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F95A9" w14:textId="77777777" w:rsidR="0090027A" w:rsidRDefault="0090027A" w:rsidP="004C1A48">
      <w:pPr>
        <w:rPr>
          <w:rFonts w:ascii="Arial" w:hAnsi="Arial" w:cs="Arial"/>
          <w:sz w:val="24"/>
          <w:szCs w:val="24"/>
          <w:lang w:val="it-IT"/>
        </w:rPr>
      </w:pPr>
    </w:p>
    <w:p w14:paraId="729D23AC" w14:textId="77777777" w:rsidR="0090027A" w:rsidRDefault="0090027A" w:rsidP="004C1A48">
      <w:pPr>
        <w:rPr>
          <w:rFonts w:ascii="Arial" w:hAnsi="Arial" w:cs="Arial"/>
          <w:sz w:val="24"/>
          <w:szCs w:val="24"/>
          <w:lang w:val="it-IT"/>
        </w:rPr>
      </w:pPr>
    </w:p>
    <w:p w14:paraId="116E6EEE" w14:textId="77777777" w:rsidR="0090027A" w:rsidRDefault="0090027A" w:rsidP="004C1A48">
      <w:pPr>
        <w:rPr>
          <w:rFonts w:ascii="Arial" w:hAnsi="Arial" w:cs="Arial"/>
          <w:sz w:val="24"/>
          <w:szCs w:val="24"/>
          <w:lang w:val="it-IT"/>
        </w:rPr>
      </w:pPr>
    </w:p>
    <w:p w14:paraId="54A2543C" w14:textId="77777777" w:rsidR="0090027A" w:rsidRDefault="0090027A" w:rsidP="004C1A48">
      <w:pPr>
        <w:rPr>
          <w:rFonts w:ascii="Arial" w:hAnsi="Arial" w:cs="Arial"/>
          <w:sz w:val="24"/>
          <w:szCs w:val="24"/>
          <w:lang w:val="it-IT"/>
        </w:rPr>
      </w:pPr>
    </w:p>
    <w:p w14:paraId="72866F57" w14:textId="77777777" w:rsidR="0090027A" w:rsidRDefault="0090027A" w:rsidP="004C1A48">
      <w:pPr>
        <w:rPr>
          <w:rFonts w:ascii="Arial" w:hAnsi="Arial" w:cs="Arial"/>
          <w:sz w:val="24"/>
          <w:szCs w:val="24"/>
          <w:lang w:val="it-IT"/>
        </w:rPr>
      </w:pPr>
    </w:p>
    <w:p w14:paraId="2A6A4BE0" w14:textId="77777777" w:rsidR="0090027A" w:rsidRDefault="0090027A" w:rsidP="004C1A48">
      <w:pPr>
        <w:rPr>
          <w:rFonts w:ascii="Arial" w:hAnsi="Arial" w:cs="Arial"/>
          <w:sz w:val="24"/>
          <w:szCs w:val="24"/>
          <w:lang w:val="it-IT"/>
        </w:rPr>
      </w:pPr>
    </w:p>
    <w:p w14:paraId="4AEDA02C" w14:textId="77777777" w:rsidR="0090027A" w:rsidRDefault="0090027A" w:rsidP="004C1A48">
      <w:pPr>
        <w:rPr>
          <w:rFonts w:ascii="Arial" w:hAnsi="Arial" w:cs="Arial"/>
          <w:sz w:val="24"/>
          <w:szCs w:val="24"/>
          <w:lang w:val="it-IT"/>
        </w:rPr>
      </w:pPr>
    </w:p>
    <w:p w14:paraId="1926A2FC" w14:textId="77777777" w:rsidR="0090027A" w:rsidRDefault="0090027A" w:rsidP="004C1A48">
      <w:pPr>
        <w:rPr>
          <w:rFonts w:ascii="Arial" w:hAnsi="Arial" w:cs="Arial"/>
          <w:sz w:val="24"/>
          <w:szCs w:val="24"/>
          <w:lang w:val="it-IT"/>
        </w:rPr>
      </w:pPr>
    </w:p>
    <w:p w14:paraId="7A475FB5" w14:textId="77777777" w:rsidR="0090027A" w:rsidRDefault="0090027A" w:rsidP="004C1A48">
      <w:pPr>
        <w:rPr>
          <w:rFonts w:ascii="Arial" w:hAnsi="Arial" w:cs="Arial"/>
          <w:sz w:val="24"/>
          <w:szCs w:val="24"/>
          <w:lang w:val="it-IT"/>
        </w:rPr>
      </w:pPr>
    </w:p>
    <w:p w14:paraId="1F2F8B82" w14:textId="77777777" w:rsidR="0090027A" w:rsidRDefault="0090027A" w:rsidP="004C1A48">
      <w:pPr>
        <w:rPr>
          <w:rFonts w:ascii="Arial" w:hAnsi="Arial" w:cs="Arial"/>
          <w:sz w:val="24"/>
          <w:szCs w:val="24"/>
          <w:lang w:val="it-IT"/>
        </w:rPr>
      </w:pPr>
    </w:p>
    <w:p w14:paraId="7E07AB4D" w14:textId="77777777" w:rsidR="0090027A" w:rsidRDefault="0090027A" w:rsidP="004C1A48">
      <w:pPr>
        <w:rPr>
          <w:rFonts w:ascii="Arial" w:hAnsi="Arial" w:cs="Arial"/>
          <w:sz w:val="24"/>
          <w:szCs w:val="24"/>
          <w:lang w:val="it-IT"/>
        </w:rPr>
      </w:pPr>
    </w:p>
    <w:p w14:paraId="0743A834" w14:textId="77777777" w:rsidR="0090027A" w:rsidRDefault="0090027A" w:rsidP="004C1A48">
      <w:pPr>
        <w:rPr>
          <w:rFonts w:ascii="Arial" w:hAnsi="Arial" w:cs="Arial"/>
          <w:sz w:val="24"/>
          <w:szCs w:val="24"/>
          <w:lang w:val="it-IT"/>
        </w:rPr>
      </w:pPr>
    </w:p>
    <w:p w14:paraId="499896DA" w14:textId="77777777" w:rsidR="0090027A" w:rsidRDefault="0090027A" w:rsidP="004C1A48">
      <w:pPr>
        <w:rPr>
          <w:rFonts w:ascii="Arial" w:hAnsi="Arial" w:cs="Arial"/>
          <w:sz w:val="24"/>
          <w:szCs w:val="24"/>
          <w:lang w:val="it-IT"/>
        </w:rPr>
      </w:pPr>
    </w:p>
    <w:p w14:paraId="7DDFF95D" w14:textId="77777777" w:rsidR="0090027A" w:rsidRPr="0090027A" w:rsidRDefault="0090027A" w:rsidP="0090027A">
      <w:pPr>
        <w:jc w:val="center"/>
        <w:rPr>
          <w:rFonts w:ascii="Arial" w:hAnsi="Arial" w:cs="Arial"/>
          <w:sz w:val="52"/>
          <w:szCs w:val="52"/>
          <w:lang w:val="it-IT"/>
        </w:rPr>
      </w:pPr>
      <w:r w:rsidRPr="0090027A">
        <w:rPr>
          <w:rFonts w:ascii="Arial" w:hAnsi="Arial" w:cs="Arial"/>
          <w:sz w:val="52"/>
          <w:szCs w:val="52"/>
          <w:lang w:val="it-IT"/>
        </w:rPr>
        <w:t>INCONTRO FORMATORI REM</w:t>
      </w:r>
      <w:bookmarkStart w:id="0" w:name="_GoBack"/>
      <w:bookmarkEnd w:id="0"/>
    </w:p>
    <w:p w14:paraId="146E72A1" w14:textId="77777777" w:rsidR="005A0DA1" w:rsidRPr="0090027A" w:rsidRDefault="0090027A" w:rsidP="005A0DA1">
      <w:pPr>
        <w:jc w:val="center"/>
        <w:rPr>
          <w:rFonts w:ascii="Arial" w:hAnsi="Arial" w:cs="Arial"/>
          <w:sz w:val="52"/>
          <w:szCs w:val="52"/>
          <w:lang w:val="it-IT"/>
        </w:rPr>
      </w:pPr>
      <w:r w:rsidRPr="0090027A">
        <w:rPr>
          <w:rFonts w:ascii="Arial" w:hAnsi="Arial" w:cs="Arial"/>
          <w:sz w:val="52"/>
          <w:szCs w:val="52"/>
          <w:lang w:val="it-IT"/>
        </w:rPr>
        <w:t>VITORCHIANO 2019</w:t>
      </w:r>
    </w:p>
    <w:p w14:paraId="6C30381E" w14:textId="77777777" w:rsidR="0090027A" w:rsidRPr="005A0DA1" w:rsidRDefault="005A0DA1" w:rsidP="0090027A">
      <w:pPr>
        <w:jc w:val="center"/>
        <w:rPr>
          <w:rFonts w:ascii="Arial" w:hAnsi="Arial" w:cs="Arial"/>
          <w:sz w:val="32"/>
          <w:szCs w:val="32"/>
          <w:lang w:val="it-IT"/>
        </w:rPr>
      </w:pPr>
      <w:r w:rsidRPr="005A0DA1">
        <w:rPr>
          <w:rFonts w:ascii="Arial" w:hAnsi="Arial" w:cs="Arial"/>
          <w:sz w:val="32"/>
          <w:szCs w:val="32"/>
          <w:lang w:val="it-IT"/>
        </w:rPr>
        <w:t xml:space="preserve">(contributi dei </w:t>
      </w:r>
      <w:proofErr w:type="spellStart"/>
      <w:r w:rsidRPr="005A0DA1">
        <w:rPr>
          <w:rFonts w:ascii="Arial" w:hAnsi="Arial" w:cs="Arial"/>
          <w:sz w:val="32"/>
          <w:szCs w:val="32"/>
          <w:lang w:val="it-IT"/>
        </w:rPr>
        <w:t>partecipanto</w:t>
      </w:r>
      <w:proofErr w:type="spellEnd"/>
      <w:r w:rsidRPr="005A0DA1">
        <w:rPr>
          <w:rFonts w:ascii="Arial" w:hAnsi="Arial" w:cs="Arial"/>
          <w:sz w:val="32"/>
          <w:szCs w:val="32"/>
          <w:lang w:val="it-IT"/>
        </w:rPr>
        <w:t xml:space="preserve"> O.C.S.O.)</w:t>
      </w:r>
    </w:p>
    <w:p w14:paraId="10E5C87E" w14:textId="77777777" w:rsidR="0090027A" w:rsidRPr="005A0DA1" w:rsidRDefault="0090027A" w:rsidP="004C1A48">
      <w:pPr>
        <w:rPr>
          <w:rFonts w:ascii="Arial" w:hAnsi="Arial" w:cs="Arial"/>
          <w:sz w:val="32"/>
          <w:szCs w:val="32"/>
          <w:lang w:val="it-IT"/>
        </w:rPr>
      </w:pPr>
    </w:p>
    <w:p w14:paraId="5A494B56" w14:textId="77777777" w:rsidR="0090027A" w:rsidRDefault="0090027A" w:rsidP="004C1A48">
      <w:pPr>
        <w:rPr>
          <w:rFonts w:ascii="Arial" w:hAnsi="Arial" w:cs="Arial"/>
          <w:sz w:val="24"/>
          <w:szCs w:val="24"/>
          <w:lang w:val="it-IT"/>
        </w:rPr>
      </w:pPr>
    </w:p>
    <w:p w14:paraId="48DBF99C" w14:textId="77777777" w:rsidR="0090027A" w:rsidRDefault="0090027A" w:rsidP="004C1A48">
      <w:pPr>
        <w:rPr>
          <w:rFonts w:ascii="Arial" w:hAnsi="Arial" w:cs="Arial"/>
          <w:sz w:val="24"/>
          <w:szCs w:val="24"/>
          <w:lang w:val="it-IT"/>
        </w:rPr>
      </w:pPr>
    </w:p>
    <w:p w14:paraId="3A03A792" w14:textId="77777777" w:rsidR="0090027A" w:rsidRDefault="0090027A" w:rsidP="004C1A48">
      <w:pPr>
        <w:rPr>
          <w:rFonts w:ascii="Arial" w:hAnsi="Arial" w:cs="Arial"/>
          <w:sz w:val="24"/>
          <w:szCs w:val="24"/>
          <w:lang w:val="it-IT"/>
        </w:rPr>
      </w:pPr>
    </w:p>
    <w:p w14:paraId="394053F9" w14:textId="77777777" w:rsidR="0090027A" w:rsidRDefault="0090027A" w:rsidP="004C1A48">
      <w:pPr>
        <w:rPr>
          <w:rFonts w:ascii="Arial" w:hAnsi="Arial" w:cs="Arial"/>
          <w:sz w:val="24"/>
          <w:szCs w:val="24"/>
          <w:lang w:val="it-IT"/>
        </w:rPr>
      </w:pPr>
    </w:p>
    <w:p w14:paraId="73E23951" w14:textId="77777777" w:rsidR="0090027A" w:rsidRDefault="0090027A" w:rsidP="004C1A48">
      <w:pPr>
        <w:rPr>
          <w:rFonts w:ascii="Arial" w:hAnsi="Arial" w:cs="Arial"/>
          <w:sz w:val="24"/>
          <w:szCs w:val="24"/>
          <w:lang w:val="it-IT"/>
        </w:rPr>
      </w:pPr>
    </w:p>
    <w:p w14:paraId="48BDCBAA" w14:textId="77777777" w:rsidR="0090027A" w:rsidRDefault="0090027A" w:rsidP="004C1A48">
      <w:pPr>
        <w:rPr>
          <w:rFonts w:ascii="Arial" w:hAnsi="Arial" w:cs="Arial"/>
          <w:sz w:val="24"/>
          <w:szCs w:val="24"/>
          <w:lang w:val="it-IT"/>
        </w:rPr>
      </w:pPr>
    </w:p>
    <w:p w14:paraId="343B20AF" w14:textId="77777777" w:rsidR="0090027A" w:rsidRDefault="0090027A" w:rsidP="004C1A48">
      <w:pPr>
        <w:rPr>
          <w:rFonts w:ascii="Arial" w:hAnsi="Arial" w:cs="Arial"/>
          <w:sz w:val="24"/>
          <w:szCs w:val="24"/>
          <w:lang w:val="it-IT"/>
        </w:rPr>
      </w:pPr>
    </w:p>
    <w:p w14:paraId="5B61B0F0" w14:textId="77777777" w:rsidR="0090027A" w:rsidRDefault="0090027A" w:rsidP="004C1A48">
      <w:pPr>
        <w:rPr>
          <w:rFonts w:ascii="Arial" w:hAnsi="Arial" w:cs="Arial"/>
          <w:sz w:val="24"/>
          <w:szCs w:val="24"/>
          <w:lang w:val="it-IT"/>
        </w:rPr>
      </w:pPr>
    </w:p>
    <w:p w14:paraId="4DCDDF72" w14:textId="77777777" w:rsidR="0090027A" w:rsidRDefault="0090027A" w:rsidP="004C1A48">
      <w:pPr>
        <w:rPr>
          <w:rFonts w:ascii="Arial" w:hAnsi="Arial" w:cs="Arial"/>
          <w:sz w:val="24"/>
          <w:szCs w:val="24"/>
          <w:lang w:val="it-IT"/>
        </w:rPr>
      </w:pPr>
    </w:p>
    <w:p w14:paraId="6E0206B5" w14:textId="77777777" w:rsidR="0090027A" w:rsidRDefault="0090027A" w:rsidP="004C1A48">
      <w:pPr>
        <w:rPr>
          <w:rFonts w:ascii="Arial" w:hAnsi="Arial" w:cs="Arial"/>
          <w:sz w:val="24"/>
          <w:szCs w:val="24"/>
          <w:lang w:val="it-IT"/>
        </w:rPr>
      </w:pPr>
    </w:p>
    <w:p w14:paraId="5EC835FA" w14:textId="77777777" w:rsidR="0090027A" w:rsidRDefault="0090027A" w:rsidP="004C1A48">
      <w:pPr>
        <w:rPr>
          <w:rFonts w:ascii="Arial" w:hAnsi="Arial" w:cs="Arial"/>
          <w:sz w:val="24"/>
          <w:szCs w:val="24"/>
          <w:lang w:val="it-IT"/>
        </w:rPr>
      </w:pPr>
    </w:p>
    <w:p w14:paraId="41CBAB23" w14:textId="77777777" w:rsidR="0090027A" w:rsidRDefault="0090027A" w:rsidP="004C1A48">
      <w:pPr>
        <w:rPr>
          <w:rFonts w:ascii="Arial" w:hAnsi="Arial" w:cs="Arial"/>
          <w:sz w:val="24"/>
          <w:szCs w:val="24"/>
          <w:lang w:val="it-IT"/>
        </w:rPr>
      </w:pPr>
    </w:p>
    <w:p w14:paraId="3D712619" w14:textId="77777777" w:rsidR="0090027A" w:rsidRDefault="0090027A" w:rsidP="004C1A48">
      <w:pPr>
        <w:rPr>
          <w:rFonts w:ascii="Arial" w:hAnsi="Arial" w:cs="Arial"/>
          <w:sz w:val="24"/>
          <w:szCs w:val="24"/>
          <w:lang w:val="it-IT"/>
        </w:rPr>
      </w:pPr>
    </w:p>
    <w:p w14:paraId="38CF5264" w14:textId="77777777" w:rsidR="0090027A" w:rsidRDefault="0090027A" w:rsidP="004C1A48">
      <w:pPr>
        <w:rPr>
          <w:rFonts w:ascii="Arial" w:hAnsi="Arial" w:cs="Arial"/>
          <w:sz w:val="24"/>
          <w:szCs w:val="24"/>
          <w:lang w:val="it-IT"/>
        </w:rPr>
      </w:pPr>
    </w:p>
    <w:p w14:paraId="0498A0D8" w14:textId="77777777" w:rsidR="0090027A" w:rsidRDefault="0090027A" w:rsidP="004C1A48">
      <w:pPr>
        <w:rPr>
          <w:rFonts w:ascii="Arial" w:hAnsi="Arial" w:cs="Arial"/>
          <w:sz w:val="24"/>
          <w:szCs w:val="24"/>
          <w:lang w:val="it-IT"/>
        </w:rPr>
      </w:pPr>
    </w:p>
    <w:p w14:paraId="6E5F4220" w14:textId="77777777" w:rsidR="0090027A" w:rsidRDefault="0090027A" w:rsidP="004C1A48">
      <w:pPr>
        <w:rPr>
          <w:rFonts w:ascii="Arial" w:hAnsi="Arial" w:cs="Arial"/>
          <w:sz w:val="24"/>
          <w:szCs w:val="24"/>
          <w:lang w:val="it-IT"/>
        </w:rPr>
      </w:pPr>
    </w:p>
    <w:p w14:paraId="5778C6A7" w14:textId="77777777" w:rsidR="0090027A" w:rsidRDefault="0090027A" w:rsidP="004C1A48">
      <w:pPr>
        <w:rPr>
          <w:rFonts w:ascii="Arial" w:hAnsi="Arial" w:cs="Arial"/>
          <w:sz w:val="24"/>
          <w:szCs w:val="24"/>
          <w:lang w:val="it-IT"/>
        </w:rPr>
      </w:pPr>
    </w:p>
    <w:p w14:paraId="4F69C66A" w14:textId="77777777" w:rsidR="0090027A" w:rsidRDefault="0090027A" w:rsidP="004C1A48">
      <w:pPr>
        <w:rPr>
          <w:rFonts w:ascii="Arial" w:hAnsi="Arial" w:cs="Arial"/>
          <w:sz w:val="24"/>
          <w:szCs w:val="24"/>
          <w:lang w:val="it-IT"/>
        </w:rPr>
      </w:pPr>
    </w:p>
    <w:p w14:paraId="27EDB0DE" w14:textId="77777777" w:rsidR="0090027A" w:rsidRDefault="0090027A" w:rsidP="004C1A48">
      <w:pPr>
        <w:rPr>
          <w:rFonts w:ascii="Arial" w:hAnsi="Arial" w:cs="Arial"/>
          <w:sz w:val="24"/>
          <w:szCs w:val="24"/>
          <w:lang w:val="it-IT"/>
        </w:rPr>
      </w:pPr>
    </w:p>
    <w:p w14:paraId="64A6FEC0" w14:textId="77777777" w:rsidR="0090027A" w:rsidRDefault="0090027A" w:rsidP="004C1A48">
      <w:pPr>
        <w:rPr>
          <w:rFonts w:ascii="Arial" w:hAnsi="Arial" w:cs="Arial"/>
          <w:sz w:val="24"/>
          <w:szCs w:val="24"/>
          <w:lang w:val="it-IT"/>
        </w:rPr>
      </w:pPr>
    </w:p>
    <w:p w14:paraId="7587FE3D" w14:textId="77777777" w:rsidR="0090027A" w:rsidRDefault="0090027A" w:rsidP="004C1A48">
      <w:pPr>
        <w:rPr>
          <w:rFonts w:ascii="Arial" w:hAnsi="Arial" w:cs="Arial"/>
          <w:sz w:val="24"/>
          <w:szCs w:val="24"/>
          <w:lang w:val="it-IT"/>
        </w:rPr>
      </w:pPr>
    </w:p>
    <w:p w14:paraId="7D3158FA" w14:textId="77777777" w:rsidR="0090027A" w:rsidRDefault="0090027A" w:rsidP="004C1A48">
      <w:pPr>
        <w:rPr>
          <w:rFonts w:ascii="Arial" w:hAnsi="Arial" w:cs="Arial"/>
          <w:sz w:val="24"/>
          <w:szCs w:val="24"/>
          <w:lang w:val="it-IT"/>
        </w:rPr>
      </w:pPr>
    </w:p>
    <w:p w14:paraId="692F6189" w14:textId="77777777" w:rsidR="0090027A" w:rsidRDefault="0090027A" w:rsidP="004C1A48">
      <w:pPr>
        <w:rPr>
          <w:rFonts w:ascii="Arial" w:hAnsi="Arial" w:cs="Arial"/>
          <w:sz w:val="24"/>
          <w:szCs w:val="24"/>
          <w:lang w:val="it-IT"/>
        </w:rPr>
      </w:pPr>
    </w:p>
    <w:p w14:paraId="59BDA234" w14:textId="77777777" w:rsidR="0090027A" w:rsidRDefault="0090027A" w:rsidP="004C1A48">
      <w:pPr>
        <w:rPr>
          <w:rFonts w:ascii="Arial" w:hAnsi="Arial" w:cs="Arial"/>
          <w:sz w:val="24"/>
          <w:szCs w:val="24"/>
          <w:lang w:val="it-IT"/>
        </w:rPr>
      </w:pPr>
    </w:p>
    <w:p w14:paraId="5B049222" w14:textId="77777777" w:rsidR="0090027A" w:rsidRDefault="0090027A" w:rsidP="004C1A48">
      <w:pPr>
        <w:rPr>
          <w:rFonts w:ascii="Arial" w:hAnsi="Arial" w:cs="Arial"/>
          <w:sz w:val="24"/>
          <w:szCs w:val="24"/>
          <w:lang w:val="it-IT"/>
        </w:rPr>
      </w:pPr>
    </w:p>
    <w:p w14:paraId="59671C1C" w14:textId="77777777" w:rsidR="0090027A" w:rsidRDefault="0090027A" w:rsidP="004C1A48">
      <w:pPr>
        <w:rPr>
          <w:rFonts w:ascii="Arial" w:hAnsi="Arial" w:cs="Arial"/>
          <w:sz w:val="24"/>
          <w:szCs w:val="24"/>
          <w:lang w:val="it-IT"/>
        </w:rPr>
      </w:pPr>
    </w:p>
    <w:p w14:paraId="63AE3E61" w14:textId="77777777" w:rsidR="0090027A" w:rsidRDefault="0090027A" w:rsidP="004C1A48">
      <w:pPr>
        <w:rPr>
          <w:rFonts w:ascii="Arial" w:hAnsi="Arial" w:cs="Arial"/>
          <w:sz w:val="24"/>
          <w:szCs w:val="24"/>
          <w:lang w:val="it-IT"/>
        </w:rPr>
      </w:pPr>
    </w:p>
    <w:p w14:paraId="2E9BF1C5" w14:textId="77777777" w:rsidR="0090027A" w:rsidRDefault="0090027A" w:rsidP="004C1A48">
      <w:pPr>
        <w:rPr>
          <w:rFonts w:ascii="Arial" w:hAnsi="Arial" w:cs="Arial"/>
          <w:sz w:val="24"/>
          <w:szCs w:val="24"/>
          <w:lang w:val="it-IT"/>
        </w:rPr>
      </w:pPr>
    </w:p>
    <w:p w14:paraId="2F96E6F0" w14:textId="77777777" w:rsidR="0090027A" w:rsidRDefault="0090027A" w:rsidP="004C1A48">
      <w:pPr>
        <w:rPr>
          <w:rFonts w:ascii="Arial" w:hAnsi="Arial" w:cs="Arial"/>
          <w:sz w:val="24"/>
          <w:szCs w:val="24"/>
          <w:lang w:val="it-IT"/>
        </w:rPr>
      </w:pPr>
    </w:p>
    <w:p w14:paraId="4B264CE5" w14:textId="77777777" w:rsidR="005A0DA1" w:rsidRDefault="005A0DA1" w:rsidP="004C1A48">
      <w:pPr>
        <w:rPr>
          <w:rFonts w:ascii="Arial" w:hAnsi="Arial" w:cs="Arial"/>
          <w:i/>
          <w:sz w:val="24"/>
          <w:szCs w:val="24"/>
          <w:lang w:val="it-IT"/>
        </w:rPr>
      </w:pPr>
    </w:p>
    <w:p w14:paraId="1760C084" w14:textId="77777777" w:rsidR="0090027A" w:rsidRPr="0090027A" w:rsidRDefault="0090027A" w:rsidP="004C1A48">
      <w:pPr>
        <w:rPr>
          <w:rFonts w:ascii="Arial" w:hAnsi="Arial" w:cs="Arial"/>
          <w:i/>
          <w:sz w:val="24"/>
          <w:szCs w:val="24"/>
          <w:lang w:val="it-IT"/>
        </w:rPr>
      </w:pPr>
      <w:proofErr w:type="spellStart"/>
      <w:r w:rsidRPr="0090027A">
        <w:rPr>
          <w:rFonts w:ascii="Arial" w:hAnsi="Arial" w:cs="Arial"/>
          <w:i/>
          <w:sz w:val="24"/>
          <w:szCs w:val="24"/>
          <w:lang w:val="it-IT"/>
        </w:rPr>
        <w:lastRenderedPageBreak/>
        <w:t>Valserena</w:t>
      </w:r>
      <w:proofErr w:type="spellEnd"/>
      <w:r w:rsidRPr="0090027A">
        <w:rPr>
          <w:rFonts w:ascii="Arial" w:hAnsi="Arial" w:cs="Arial"/>
          <w:i/>
          <w:sz w:val="24"/>
          <w:szCs w:val="24"/>
          <w:lang w:val="it-IT"/>
        </w:rPr>
        <w:t xml:space="preserve"> - Md Monica Della Volpe</w:t>
      </w:r>
    </w:p>
    <w:p w14:paraId="75C63AD4" w14:textId="77777777" w:rsidR="0090027A" w:rsidRDefault="0090027A" w:rsidP="004C1A48">
      <w:pPr>
        <w:rPr>
          <w:rFonts w:ascii="Arial" w:hAnsi="Arial" w:cs="Arial"/>
          <w:sz w:val="24"/>
          <w:szCs w:val="24"/>
          <w:lang w:val="it-IT"/>
        </w:rPr>
      </w:pPr>
    </w:p>
    <w:p w14:paraId="50CBBDAB" w14:textId="77777777" w:rsidR="0090027A" w:rsidRDefault="0090027A" w:rsidP="004C1A48">
      <w:pPr>
        <w:rPr>
          <w:rFonts w:ascii="Arial" w:hAnsi="Arial" w:cs="Arial"/>
          <w:sz w:val="24"/>
          <w:szCs w:val="24"/>
          <w:lang w:val="it-IT"/>
        </w:rPr>
      </w:pPr>
    </w:p>
    <w:p w14:paraId="33381D44" w14:textId="77777777" w:rsidR="0090027A" w:rsidRDefault="0090027A" w:rsidP="004C1A48">
      <w:pPr>
        <w:spacing w:line="240" w:lineRule="auto"/>
        <w:jc w:val="both"/>
        <w:rPr>
          <w:rFonts w:ascii="Arial" w:hAnsi="Arial" w:cs="Arial"/>
          <w:sz w:val="24"/>
          <w:szCs w:val="24"/>
          <w:lang w:val="it-IT"/>
        </w:rPr>
      </w:pPr>
    </w:p>
    <w:p w14:paraId="0AC792DF" w14:textId="77777777" w:rsidR="004C1A48" w:rsidRPr="007F75E7" w:rsidRDefault="004C1A48" w:rsidP="004C1A48">
      <w:pPr>
        <w:spacing w:line="240" w:lineRule="auto"/>
        <w:jc w:val="both"/>
        <w:rPr>
          <w:rFonts w:ascii="Arial" w:hAnsi="Arial" w:cs="Arial"/>
          <w:b/>
          <w:sz w:val="28"/>
          <w:szCs w:val="28"/>
          <w:lang w:val="it-IT"/>
        </w:rPr>
      </w:pPr>
      <w:r w:rsidRPr="007F75E7">
        <w:rPr>
          <w:rFonts w:ascii="Arial" w:hAnsi="Arial" w:cs="Arial"/>
          <w:sz w:val="24"/>
          <w:szCs w:val="24"/>
          <w:lang w:val="it-IT"/>
        </w:rPr>
        <w:t>“</w:t>
      </w:r>
      <w:r w:rsidRPr="007F75E7">
        <w:rPr>
          <w:rFonts w:ascii="Arial" w:hAnsi="Arial" w:cs="Arial"/>
          <w:b/>
          <w:sz w:val="28"/>
          <w:szCs w:val="28"/>
          <w:lang w:val="it-IT"/>
        </w:rPr>
        <w:t>Come la vita monastica secondo la RB affronta e contesta la rivoluzione antropologica in atto?</w:t>
      </w:r>
    </w:p>
    <w:p w14:paraId="255A2E55" w14:textId="77777777" w:rsidR="004C1A48" w:rsidRPr="007F75E7" w:rsidRDefault="004C1A48" w:rsidP="004C1A48">
      <w:pPr>
        <w:spacing w:line="240" w:lineRule="auto"/>
        <w:rPr>
          <w:rFonts w:ascii="Arial" w:hAnsi="Arial" w:cs="Arial"/>
          <w:sz w:val="24"/>
          <w:szCs w:val="24"/>
          <w:lang w:val="it-IT"/>
        </w:rPr>
      </w:pPr>
    </w:p>
    <w:p w14:paraId="0FB04AFF" w14:textId="77777777" w:rsidR="004C1A48" w:rsidRPr="00C51950" w:rsidRDefault="004C1A48" w:rsidP="004C1A48">
      <w:pPr>
        <w:spacing w:line="240" w:lineRule="auto"/>
        <w:rPr>
          <w:rFonts w:ascii="Arial" w:hAnsi="Arial" w:cs="Arial"/>
          <w:b/>
          <w:sz w:val="24"/>
          <w:szCs w:val="24"/>
          <w:u w:val="single"/>
          <w:lang w:val="it-IT"/>
        </w:rPr>
      </w:pPr>
      <w:r w:rsidRPr="00C51950">
        <w:rPr>
          <w:rFonts w:ascii="Arial" w:hAnsi="Arial" w:cs="Arial"/>
          <w:b/>
          <w:sz w:val="24"/>
          <w:szCs w:val="24"/>
          <w:u w:val="single"/>
          <w:lang w:val="it-IT"/>
        </w:rPr>
        <w:t>Il nostro contesto</w:t>
      </w:r>
    </w:p>
    <w:p w14:paraId="7939E37D" w14:textId="77777777" w:rsidR="004C1A48" w:rsidRPr="007F75E7" w:rsidRDefault="004C1A48" w:rsidP="004C1A48">
      <w:pPr>
        <w:spacing w:line="240" w:lineRule="auto"/>
        <w:rPr>
          <w:rFonts w:ascii="Arial" w:hAnsi="Arial" w:cs="Arial"/>
          <w:sz w:val="24"/>
          <w:szCs w:val="24"/>
          <w:lang w:val="it-IT"/>
        </w:rPr>
      </w:pPr>
    </w:p>
    <w:p w14:paraId="3CD91DDC"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Questa chiacchierata vorrebbe essere  una condivisione di punti di vista personali, frutto dell’esperienza, o di scambi già vissuti sull’argomento. Infatti stiamo trattando questo tema in Regione da alcuni anni. In comunità abbiamo avuto riflessioni, dialoghi, approfondimenti e contributi da persone della comunità e da fuori, letture al refettorio ecc. Tutti risultano unanimi ed entusiasti sul fatto che nella vita secondo la RB sia la risposta migliore, o la soluzione più efficace, al problema.</w:t>
      </w:r>
    </w:p>
    <w:p w14:paraId="705B46AD" w14:textId="77777777" w:rsidR="004C1A48" w:rsidRPr="007F75E7" w:rsidRDefault="004C1A48" w:rsidP="004C1A48">
      <w:pPr>
        <w:spacing w:line="240" w:lineRule="auto"/>
        <w:jc w:val="both"/>
        <w:rPr>
          <w:rFonts w:ascii="Arial" w:hAnsi="Arial" w:cs="Arial"/>
          <w:sz w:val="24"/>
          <w:szCs w:val="24"/>
          <w:lang w:val="it-IT"/>
        </w:rPr>
      </w:pPr>
    </w:p>
    <w:p w14:paraId="78B35F2B"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E tuttavia nelle nostre comunità in questo momento storico si verificano crisi a ripetizione. 20 anni fa si diceva con fierezza e sicurezza che siamo la Congregazione monastica più grande, più diffusa nel mondo, e con un rinnovamento cui tutti guardano: era vero. Ora si parla quasi solo di chiusura di monasteri, talvolta per invecchiamento e mancanza di vocazioni perseveranti, talv</w:t>
      </w:r>
      <w:r>
        <w:rPr>
          <w:rFonts w:ascii="Arial" w:hAnsi="Arial" w:cs="Arial"/>
          <w:sz w:val="24"/>
          <w:szCs w:val="24"/>
          <w:lang w:val="it-IT"/>
        </w:rPr>
        <w:t>olta per conflitti interni</w:t>
      </w:r>
      <w:r w:rsidRPr="007F75E7">
        <w:rPr>
          <w:rFonts w:ascii="Arial" w:hAnsi="Arial" w:cs="Arial"/>
          <w:sz w:val="24"/>
          <w:szCs w:val="24"/>
          <w:lang w:val="it-IT"/>
        </w:rPr>
        <w:t>. (Le comunità con vocazioni invece ricevono Visite Apostoliche; ma questo è un altro problema, o forse un altro aspetto del problema).</w:t>
      </w:r>
    </w:p>
    <w:p w14:paraId="1456EC6F"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 xml:space="preserve">Emblematico per noi di tutti i disagi è stato il caso delle dimissioni di un </w:t>
      </w:r>
      <w:r>
        <w:rPr>
          <w:rFonts w:ascii="Arial" w:hAnsi="Arial" w:cs="Arial"/>
          <w:sz w:val="24"/>
          <w:szCs w:val="24"/>
          <w:lang w:val="it-IT"/>
        </w:rPr>
        <w:t xml:space="preserve">Monaco </w:t>
      </w:r>
      <w:r w:rsidRPr="007F75E7">
        <w:rPr>
          <w:rFonts w:ascii="Arial" w:hAnsi="Arial" w:cs="Arial"/>
          <w:sz w:val="24"/>
          <w:szCs w:val="24"/>
          <w:lang w:val="it-IT"/>
        </w:rPr>
        <w:t>della nostra regione, giovane, qualificato, apprezzato da noi sotto tutti gli aspetti. La modalità e le motivazioni di queste dimissioni ci hanno sconvolti, sono l’indice di una profonda fatica nel vivere che è largamente presente nelle comunità</w:t>
      </w:r>
      <w:r>
        <w:rPr>
          <w:rFonts w:ascii="Arial" w:hAnsi="Arial" w:cs="Arial"/>
          <w:sz w:val="24"/>
          <w:szCs w:val="24"/>
          <w:lang w:val="it-IT"/>
        </w:rPr>
        <w:t>. Questo stesso Monaco</w:t>
      </w:r>
      <w:r w:rsidRPr="007F75E7">
        <w:rPr>
          <w:rFonts w:ascii="Arial" w:hAnsi="Arial" w:cs="Arial"/>
          <w:sz w:val="24"/>
          <w:szCs w:val="24"/>
          <w:lang w:val="it-IT"/>
        </w:rPr>
        <w:t xml:space="preserve"> aveva partecipato con entusiasmo alle discussioni sul nostro tema, era in un consenso totale con le più felici conclusioni, ma si trovava sprovvisto di forze per affrontare la vita della sua comunità. Oggi è uscito perché ha improvvisamente scoperto (con l’aiuto di due Gesuiti) che non aveva la vocazione(!).</w:t>
      </w:r>
      <w:r>
        <w:rPr>
          <w:rFonts w:ascii="Arial" w:hAnsi="Arial" w:cs="Arial"/>
          <w:sz w:val="24"/>
          <w:szCs w:val="24"/>
          <w:lang w:val="it-IT"/>
        </w:rPr>
        <w:t xml:space="preserve"> A</w:t>
      </w:r>
      <w:r w:rsidRPr="007F75E7">
        <w:rPr>
          <w:rFonts w:ascii="Arial" w:hAnsi="Arial" w:cs="Arial"/>
          <w:sz w:val="24"/>
          <w:szCs w:val="24"/>
          <w:lang w:val="it-IT"/>
        </w:rPr>
        <w:t>ll’interno dell’Ordine non c’era nessuno per aiutarlo in questo discernimento…?</w:t>
      </w:r>
    </w:p>
    <w:p w14:paraId="65B922E2" w14:textId="77777777" w:rsidR="004C1A48" w:rsidRPr="007F75E7" w:rsidRDefault="004C1A48" w:rsidP="004C1A48">
      <w:pPr>
        <w:spacing w:line="240" w:lineRule="auto"/>
        <w:jc w:val="both"/>
        <w:rPr>
          <w:rFonts w:ascii="Arial" w:hAnsi="Arial" w:cs="Arial"/>
          <w:sz w:val="24"/>
          <w:szCs w:val="24"/>
          <w:lang w:val="it-IT"/>
        </w:rPr>
      </w:pPr>
    </w:p>
    <w:p w14:paraId="0A7C19A9"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 xml:space="preserve">Forse questo profondo disagio è l’emergenza di qualcosa che si è sottilmente insinuato da tanto tempo, quando sembrava che tutto andasse bene. Forse è lo spirito del mondo, lo spirito di questo strano tempo, che </w:t>
      </w:r>
      <w:r>
        <w:rPr>
          <w:rFonts w:ascii="Arial" w:hAnsi="Arial" w:cs="Arial"/>
          <w:sz w:val="24"/>
          <w:szCs w:val="24"/>
          <w:lang w:val="it-IT"/>
        </w:rPr>
        <w:t>entra con noi e respira con noi - Non necessariamente di chi parte, forse talvolta di chi rimane.</w:t>
      </w:r>
    </w:p>
    <w:p w14:paraId="55F12EE7"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Talvolta anche abbiamo la sensazione che molti monasteri europei difendano un ideale di “monachesimo trappista” che in realtà non esiste più e loro stessi all’interno non vivono più perché, radicalmente, non appartiene più al nostro tempo; ma hanno identificato quella formula con “il monachesimo” e sono chiusi a una reale novità, o incapaci di trovarla.</w:t>
      </w:r>
    </w:p>
    <w:p w14:paraId="20A12AD6"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Un altro sintomo inquietante è stata la chiusura o rischio di chiusura di alcune comunità femminili ancora numerose, in cui il problema sono i rapporti. Da molti anni ci richiamiamo al fatto che il segno dei nostri tempi, quello su cui la chiesa ci sollecita, è la comunione, la vita comune come vita di comunione fraterna. Alcuni dei nostri monasteri hanno approfondito la dinamica dei rapporti a livello psicologico e sociologico, questo è un aiuto, ma la risposta non sembra qui.</w:t>
      </w:r>
    </w:p>
    <w:p w14:paraId="61F52231"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 xml:space="preserve">Nell’ultimo tratto del sec XX, gli spunti più vitali sono venuti dalla scoperta della “Ecclesiologia di comunione” del Concilio e della sua sintonia con la prima “Chiesa di </w:t>
      </w:r>
      <w:r w:rsidRPr="007F75E7">
        <w:rPr>
          <w:rFonts w:ascii="Arial" w:hAnsi="Arial" w:cs="Arial"/>
          <w:sz w:val="24"/>
          <w:szCs w:val="24"/>
          <w:lang w:val="it-IT"/>
        </w:rPr>
        <w:lastRenderedPageBreak/>
        <w:t>Citeaux” o con la visione teologica della “Vita comune“ nei nostri Padri (</w:t>
      </w:r>
      <w:proofErr w:type="spellStart"/>
      <w:r w:rsidRPr="007F75E7">
        <w:rPr>
          <w:rFonts w:ascii="Arial" w:hAnsi="Arial" w:cs="Arial"/>
          <w:sz w:val="24"/>
          <w:szCs w:val="24"/>
          <w:lang w:val="it-IT"/>
        </w:rPr>
        <w:t>es.Baldovino</w:t>
      </w:r>
      <w:proofErr w:type="spellEnd"/>
      <w:r w:rsidRPr="007F75E7">
        <w:rPr>
          <w:rFonts w:ascii="Arial" w:hAnsi="Arial" w:cs="Arial"/>
          <w:sz w:val="24"/>
          <w:szCs w:val="24"/>
          <w:lang w:val="it-IT"/>
        </w:rPr>
        <w:t xml:space="preserve"> di Ford); soprattutto laddove questa riscoperta è avvenuta all’interno di una profonda e generosa umanità nel vivere la Vita Comune secondo la Regola.</w:t>
      </w:r>
    </w:p>
    <w:p w14:paraId="142D9276"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Abbiamo letto e riletto gli scritti dei nostri Padri – e qui certo è la risposta, ma non sempre a portata di mano per noi. Quello che dobbiamo approfondire, sia nei Padri sia negli autori contemporanei, è l’uomo come essere che si rapporta, dunque considerato sotto l’aspetto filosofico, e teologico-antropologico. Per riuscire a vivere la vita comune dei nostri Padri, per riuscire a far rivivere i nostri cenobi, dobbiamo ritrovare il passaggio fra la loro antropologia e l’uomo dei nostri tempi.</w:t>
      </w:r>
    </w:p>
    <w:p w14:paraId="3358787B"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 xml:space="preserve">Una chiave per questo percorso potrebbe essere il titolo dell’ultimo programma formativo dell’Ordine, </w:t>
      </w:r>
      <w:proofErr w:type="spellStart"/>
      <w:r w:rsidRPr="007F75E7">
        <w:rPr>
          <w:rFonts w:ascii="Arial" w:hAnsi="Arial" w:cs="Arial"/>
          <w:sz w:val="24"/>
          <w:szCs w:val="24"/>
          <w:lang w:val="it-IT"/>
        </w:rPr>
        <w:t>Experientia</w:t>
      </w:r>
      <w:proofErr w:type="spellEnd"/>
      <w:r w:rsidRPr="007F75E7">
        <w:rPr>
          <w:rFonts w:ascii="Arial" w:hAnsi="Arial" w:cs="Arial"/>
          <w:sz w:val="24"/>
          <w:szCs w:val="24"/>
          <w:lang w:val="it-IT"/>
        </w:rPr>
        <w:t>.</w:t>
      </w:r>
    </w:p>
    <w:p w14:paraId="6412E8B0" w14:textId="77777777" w:rsidR="004C1A48" w:rsidRPr="007F75E7" w:rsidRDefault="004C1A48" w:rsidP="004C1A48">
      <w:pPr>
        <w:spacing w:line="240" w:lineRule="auto"/>
        <w:jc w:val="both"/>
        <w:rPr>
          <w:rFonts w:ascii="Arial" w:hAnsi="Arial" w:cs="Arial"/>
          <w:sz w:val="24"/>
          <w:szCs w:val="24"/>
          <w:lang w:val="it-IT"/>
        </w:rPr>
      </w:pPr>
    </w:p>
    <w:p w14:paraId="44759841" w14:textId="77777777" w:rsidR="004C1A48" w:rsidRPr="00C51950" w:rsidRDefault="004C1A48" w:rsidP="004C1A48">
      <w:pPr>
        <w:spacing w:line="240" w:lineRule="auto"/>
        <w:jc w:val="both"/>
        <w:rPr>
          <w:rFonts w:ascii="Arial" w:hAnsi="Arial" w:cs="Arial"/>
          <w:b/>
          <w:sz w:val="24"/>
          <w:szCs w:val="24"/>
          <w:u w:val="single"/>
          <w:lang w:val="it-IT"/>
        </w:rPr>
      </w:pPr>
      <w:proofErr w:type="spellStart"/>
      <w:r w:rsidRPr="00C51950">
        <w:rPr>
          <w:rFonts w:ascii="Arial" w:hAnsi="Arial" w:cs="Arial"/>
          <w:b/>
          <w:sz w:val="24"/>
          <w:szCs w:val="24"/>
          <w:u w:val="single"/>
          <w:lang w:val="it-IT"/>
        </w:rPr>
        <w:t>Experientia</w:t>
      </w:r>
      <w:proofErr w:type="spellEnd"/>
    </w:p>
    <w:p w14:paraId="6E5EDA2A" w14:textId="77777777" w:rsidR="004C1A48" w:rsidRPr="007F75E7" w:rsidRDefault="004C1A48" w:rsidP="004C1A48">
      <w:pPr>
        <w:spacing w:line="240" w:lineRule="auto"/>
        <w:jc w:val="both"/>
        <w:rPr>
          <w:rFonts w:ascii="Arial" w:hAnsi="Arial" w:cs="Arial"/>
          <w:sz w:val="24"/>
          <w:szCs w:val="24"/>
          <w:lang w:val="it-IT"/>
        </w:rPr>
      </w:pPr>
    </w:p>
    <w:p w14:paraId="47E47452"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 xml:space="preserve">Se il monaco come tale si definisce per la sua ricerca di Dio, ciò che attrae i nostri Padri è indagare questa ricerca nella forma di </w:t>
      </w:r>
      <w:r w:rsidRPr="007F75E7">
        <w:rPr>
          <w:rFonts w:ascii="Arial" w:hAnsi="Arial" w:cs="Arial"/>
          <w:i/>
          <w:sz w:val="24"/>
          <w:szCs w:val="24"/>
          <w:lang w:val="it-IT"/>
        </w:rPr>
        <w:t>Esperienza.</w:t>
      </w:r>
      <w:r w:rsidRPr="007F75E7">
        <w:rPr>
          <w:rFonts w:ascii="Arial" w:hAnsi="Arial" w:cs="Arial"/>
          <w:sz w:val="24"/>
          <w:szCs w:val="24"/>
          <w:lang w:val="it-IT"/>
        </w:rPr>
        <w:t xml:space="preserve"> Esperienza per loro non significa soprattutto qualcosa di abbastanza superficiale come è nel linguaggio moderno, ma piuttosto il percorso umano nel senso della profondità. L’Esperienza è ciò che caratterizza l’uomo – a differenza dell’animale e di tutti gli altri esseri creati – nella sua unità corporale-intellettiva-affettiva-spirituale; e lo rende atto a  una crescita percettiva-conoscitiva-sapienziale. Ai Padri interessa percorrere quell’itinerario di conoscenza-trasformazione-sapienza che rende l’uomo tale quale Dio lo aveva voluto, una pienezza di umanità in Lui, a sua Immagine e somiglianza: figlio di Dio.</w:t>
      </w:r>
    </w:p>
    <w:p w14:paraId="224F3965" w14:textId="77777777" w:rsidR="004C1A48" w:rsidRPr="001B43AB" w:rsidRDefault="004C1A48" w:rsidP="004C1A48">
      <w:pPr>
        <w:spacing w:line="240" w:lineRule="auto"/>
        <w:jc w:val="both"/>
        <w:rPr>
          <w:rFonts w:ascii="Arial" w:hAnsi="Arial" w:cs="Arial"/>
          <w:sz w:val="24"/>
          <w:szCs w:val="24"/>
          <w:lang w:val="it-IT"/>
        </w:rPr>
      </w:pPr>
      <w:r w:rsidRPr="001B43AB">
        <w:rPr>
          <w:rFonts w:ascii="Arial" w:hAnsi="Arial" w:cs="Arial"/>
          <w:sz w:val="24"/>
          <w:szCs w:val="24"/>
          <w:lang w:val="it-IT"/>
        </w:rPr>
        <w:t>Evidentemente, si tratta di un itinerario in profondità. Mi colpiva molto, nel contributo di una di voi, l’immagine del male come di un fungo, qualcosa che non ha profondità, ma cammina in superficie e ricopre velocemente tutto il mondo. Per vincere il male, oggi come in tutti i tempi, occorre camminare in profondità.</w:t>
      </w:r>
    </w:p>
    <w:p w14:paraId="545995BB" w14:textId="77777777" w:rsidR="004C1A48" w:rsidRPr="007F75E7" w:rsidRDefault="004C1A48" w:rsidP="004C1A48">
      <w:pPr>
        <w:spacing w:line="240" w:lineRule="auto"/>
        <w:jc w:val="both"/>
        <w:rPr>
          <w:rFonts w:ascii="Arial" w:hAnsi="Arial" w:cs="Arial"/>
          <w:sz w:val="20"/>
          <w:szCs w:val="20"/>
          <w:lang w:val="it-IT"/>
        </w:rPr>
      </w:pPr>
      <w:r w:rsidRPr="007F75E7">
        <w:rPr>
          <w:rFonts w:ascii="Arial" w:hAnsi="Arial" w:cs="Arial"/>
          <w:sz w:val="20"/>
          <w:szCs w:val="20"/>
          <w:lang w:val="it-IT"/>
        </w:rPr>
        <w:t xml:space="preserve">. </w:t>
      </w:r>
    </w:p>
    <w:p w14:paraId="0BD21010"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Questo</w:t>
      </w:r>
      <w:r>
        <w:rPr>
          <w:rFonts w:ascii="Arial" w:hAnsi="Arial" w:cs="Arial"/>
          <w:sz w:val="24"/>
          <w:szCs w:val="24"/>
          <w:lang w:val="it-IT"/>
        </w:rPr>
        <w:t>, dai Padri,</w:t>
      </w:r>
      <w:r w:rsidRPr="007F75E7">
        <w:rPr>
          <w:rFonts w:ascii="Arial" w:hAnsi="Arial" w:cs="Arial"/>
          <w:sz w:val="24"/>
          <w:szCs w:val="24"/>
          <w:lang w:val="it-IT"/>
        </w:rPr>
        <w:t xml:space="preserve"> è sempre pensato, vissuto, detto come itinerario di conoscenza del Figlio, Gesù Cristo. La conoscenza del Cristo, che è Cristo-Spirito, Cristo-Verbo, inizia per loro sempre dall’esperienza del suo Corpo e nel suo Corpo, che è l’esperienza ecclesiale-sacramentale</w:t>
      </w:r>
      <w:r>
        <w:rPr>
          <w:rFonts w:ascii="Arial" w:hAnsi="Arial" w:cs="Arial"/>
          <w:sz w:val="24"/>
          <w:szCs w:val="24"/>
          <w:lang w:val="it-IT"/>
        </w:rPr>
        <w:t>. La C</w:t>
      </w:r>
      <w:r w:rsidRPr="007F75E7">
        <w:rPr>
          <w:rFonts w:ascii="Arial" w:hAnsi="Arial" w:cs="Arial"/>
          <w:sz w:val="24"/>
          <w:szCs w:val="24"/>
          <w:lang w:val="it-IT"/>
        </w:rPr>
        <w:t xml:space="preserve">hiesa, la comunione ecclesiale, è percepita e sperimentata come Corpo di Cristo, con una concretissima simbologia per noi </w:t>
      </w:r>
      <w:r>
        <w:rPr>
          <w:rFonts w:ascii="Arial" w:hAnsi="Arial" w:cs="Arial"/>
          <w:sz w:val="24"/>
          <w:szCs w:val="24"/>
          <w:lang w:val="it-IT"/>
        </w:rPr>
        <w:t>post</w:t>
      </w:r>
      <w:r w:rsidRPr="007F75E7">
        <w:rPr>
          <w:rFonts w:ascii="Arial" w:hAnsi="Arial" w:cs="Arial"/>
          <w:sz w:val="24"/>
          <w:szCs w:val="24"/>
          <w:lang w:val="it-IT"/>
        </w:rPr>
        <w:t>moderni un po’ irraggiungibile.</w:t>
      </w:r>
    </w:p>
    <w:p w14:paraId="14BEE339" w14:textId="77777777" w:rsidR="004C1A48" w:rsidRPr="007F75E7" w:rsidRDefault="004C1A48" w:rsidP="004C1A48">
      <w:pPr>
        <w:spacing w:line="240" w:lineRule="auto"/>
        <w:jc w:val="both"/>
        <w:rPr>
          <w:rFonts w:ascii="Arial" w:hAnsi="Arial" w:cs="Arial"/>
          <w:b/>
          <w:sz w:val="24"/>
          <w:szCs w:val="24"/>
          <w:lang w:val="it-IT"/>
        </w:rPr>
      </w:pPr>
    </w:p>
    <w:p w14:paraId="7A1FB807"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La Regola di San Benedetto è da loro vissuta come esperienza viva del Corpo di Cristo, delle sue membra, attraverso le quali raggiungono e attingono il suo Spirito con una immediatezza da noi difficilmente percepibile (Le simbologie del cuore e della ferita del costato sono le più intense e sono state le più feconde nelle spiritualità dei secoli seguenti).</w:t>
      </w:r>
    </w:p>
    <w:p w14:paraId="2DE3D8D5"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Tutti gli strumenti della vita nel monastero configurano il Cristo, il suo Corpo, e nel Corpo è l’Anima, nell’ Umanità la Divinità; nella sua Parola è il Verbo, nella penitenza della vita è il Sangue versato, nel Sangue è l’ Amore, e tutto questo è risposta alla loro umanità e ne è sostanza; e questa risposta la trovano nella liturgia e nella lectio, nella vita comune e nel lavoro; nelle mura del monastero nei campi nei boschi: i Padri sono qui.</w:t>
      </w:r>
    </w:p>
    <w:p w14:paraId="190239A0" w14:textId="77777777" w:rsidR="004C1A48" w:rsidRPr="001B43AB" w:rsidRDefault="004C1A48" w:rsidP="004C1A48">
      <w:pPr>
        <w:spacing w:line="240" w:lineRule="auto"/>
        <w:jc w:val="both"/>
        <w:rPr>
          <w:rFonts w:ascii="Arial" w:hAnsi="Arial" w:cs="Arial"/>
          <w:sz w:val="24"/>
          <w:szCs w:val="24"/>
          <w:lang w:val="it-IT"/>
        </w:rPr>
      </w:pPr>
      <w:r w:rsidRPr="001B43AB">
        <w:rPr>
          <w:rFonts w:ascii="Arial" w:hAnsi="Arial" w:cs="Arial"/>
          <w:sz w:val="24"/>
          <w:szCs w:val="24"/>
          <w:lang w:val="it-IT"/>
        </w:rPr>
        <w:t>In termini di antropologia, si tratta in definitiva di un equilibrio perfetto fra corpo (che ritorna ad essere se stesso grazie al Corpo Eucaristico-Ecclesiale) e spirito, che si divinizza grazie all’unità con il Verbo-Spirito</w:t>
      </w:r>
    </w:p>
    <w:p w14:paraId="0569653A" w14:textId="77777777" w:rsidR="004C1A48" w:rsidRPr="007F75E7" w:rsidRDefault="004C1A48" w:rsidP="004C1A48">
      <w:pPr>
        <w:spacing w:line="240" w:lineRule="auto"/>
        <w:jc w:val="both"/>
        <w:rPr>
          <w:rFonts w:ascii="Arial" w:hAnsi="Arial" w:cs="Arial"/>
          <w:sz w:val="24"/>
          <w:szCs w:val="24"/>
          <w:lang w:val="it-IT"/>
        </w:rPr>
      </w:pPr>
    </w:p>
    <w:p w14:paraId="375D1B17"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 xml:space="preserve">E noi, oggi, dove siamo? Evidentemente siamo nel nostro momento storico. Mi rifarò al mio percorso personale e userò il termine </w:t>
      </w:r>
      <w:r w:rsidRPr="007F75E7">
        <w:rPr>
          <w:rFonts w:ascii="Arial" w:hAnsi="Arial" w:cs="Arial"/>
          <w:i/>
          <w:sz w:val="24"/>
          <w:szCs w:val="24"/>
          <w:lang w:val="it-IT"/>
        </w:rPr>
        <w:t>Esperienza</w:t>
      </w:r>
      <w:r w:rsidRPr="007F75E7">
        <w:rPr>
          <w:rFonts w:ascii="Arial" w:hAnsi="Arial" w:cs="Arial"/>
          <w:sz w:val="24"/>
          <w:szCs w:val="24"/>
          <w:lang w:val="it-IT"/>
        </w:rPr>
        <w:t xml:space="preserve"> per descrivere in sommi capi il mio itinerario nell’incontro fatto con quella linea di pensiero che da Romano Guardini si dirama a </w:t>
      </w:r>
      <w:r w:rsidRPr="007F75E7">
        <w:rPr>
          <w:rFonts w:ascii="Arial" w:hAnsi="Arial" w:cs="Arial"/>
          <w:sz w:val="24"/>
          <w:szCs w:val="24"/>
          <w:lang w:val="it-IT"/>
        </w:rPr>
        <w:lastRenderedPageBreak/>
        <w:t xml:space="preserve">Von </w:t>
      </w:r>
      <w:proofErr w:type="spellStart"/>
      <w:r w:rsidRPr="007F75E7">
        <w:rPr>
          <w:rFonts w:ascii="Arial" w:hAnsi="Arial" w:cs="Arial"/>
          <w:sz w:val="24"/>
          <w:szCs w:val="24"/>
          <w:lang w:val="it-IT"/>
        </w:rPr>
        <w:t>Balthassar</w:t>
      </w:r>
      <w:proofErr w:type="spellEnd"/>
      <w:r w:rsidRPr="007F75E7">
        <w:rPr>
          <w:rFonts w:ascii="Arial" w:hAnsi="Arial" w:cs="Arial"/>
          <w:sz w:val="24"/>
          <w:szCs w:val="24"/>
          <w:lang w:val="it-IT"/>
        </w:rPr>
        <w:t>, Ratzinger, Giussani. Linea di pensiero che trova una sua chiave nel termine Esperienza.</w:t>
      </w:r>
    </w:p>
    <w:p w14:paraId="09E523F7"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Come abbiamo detto l’Esperienza, in questa linea di pensiero che mostra una grande corrispondenza con quello dei nostri Padri medievali (per nella grande distanza delle espressioni) è verità e completezza della capacità di relazione e di conoscenza umana a tutti i suoi livelli, che ricollega l’uomo al suo Creatore, senso ultimo, origine e fine di tutte le cose. Dunque parliamo dell’esperienza umana globale, ultimamente mossa dalla ricerca della verità e dell’amore.</w:t>
      </w:r>
    </w:p>
    <w:p w14:paraId="36A16FB5"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All’uomo che cerca la Verità, e dunque pone domande in ricerca del senso delle cose, la risposta arriva come Incontro. L’Incontro è sempre fra due persone, ed è anche, sempre, un momento di autorivelazione di Dio, sia che si tratti di incontro con la Persona del Verbo Incarnato, sia che questo si riveli nell’incontro fra due persone umane.</w:t>
      </w:r>
    </w:p>
    <w:p w14:paraId="6A473656"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Può dunque essere l’Incontro con un uomo, l’ascolto della sua parola, la folgorazione del suo volt</w:t>
      </w:r>
      <w:r>
        <w:rPr>
          <w:rFonts w:ascii="Arial" w:hAnsi="Arial" w:cs="Arial"/>
          <w:sz w:val="24"/>
          <w:szCs w:val="24"/>
          <w:lang w:val="it-IT"/>
        </w:rPr>
        <w:t>o (G</w:t>
      </w:r>
      <w:r w:rsidRPr="007F75E7">
        <w:rPr>
          <w:rFonts w:ascii="Arial" w:hAnsi="Arial" w:cs="Arial"/>
          <w:sz w:val="24"/>
          <w:szCs w:val="24"/>
          <w:lang w:val="it-IT"/>
        </w:rPr>
        <w:t>uardini)</w:t>
      </w:r>
    </w:p>
    <w:p w14:paraId="48FC7B4D"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Può essere l’irrompere della Presenza, del Mistero, lì dove tu sei: nella Liturgia, nella bellezza della natura che ti circonda</w:t>
      </w:r>
      <w:r>
        <w:rPr>
          <w:rFonts w:ascii="Arial" w:hAnsi="Arial" w:cs="Arial"/>
          <w:sz w:val="24"/>
          <w:szCs w:val="24"/>
          <w:lang w:val="it-IT"/>
        </w:rPr>
        <w:t xml:space="preserve"> (Giussani);</w:t>
      </w:r>
      <w:r w:rsidRPr="007F75E7">
        <w:rPr>
          <w:rFonts w:ascii="Arial" w:hAnsi="Arial" w:cs="Arial"/>
          <w:sz w:val="24"/>
          <w:szCs w:val="24"/>
          <w:lang w:val="it-IT"/>
        </w:rPr>
        <w:t xml:space="preserve"> può avvenire in mille modi, come la Parola che si rivolge ad Abramo sotto le stelle o il roveto ardente di Mosè. E’ comunque una Presenza che ti si impone, una Realtà, che ti supera da ogni parte, che non ha bisogno di essere dimostrata</w:t>
      </w:r>
      <w:r>
        <w:rPr>
          <w:rFonts w:ascii="Arial" w:hAnsi="Arial" w:cs="Arial"/>
          <w:sz w:val="24"/>
          <w:szCs w:val="24"/>
          <w:lang w:val="it-IT"/>
        </w:rPr>
        <w:t xml:space="preserve">. </w:t>
      </w:r>
      <w:r w:rsidRPr="001B14E8">
        <w:rPr>
          <w:rFonts w:ascii="Arial" w:hAnsi="Arial" w:cs="Arial"/>
          <w:i/>
          <w:sz w:val="24"/>
          <w:szCs w:val="24"/>
          <w:lang w:val="it-IT"/>
        </w:rPr>
        <w:t>L’accadere di una presenza che è Mistero che sta all’origine di tutte le cose</w:t>
      </w:r>
      <w:r w:rsidRPr="007F75E7">
        <w:rPr>
          <w:rFonts w:ascii="Arial" w:hAnsi="Arial" w:cs="Arial"/>
          <w:sz w:val="24"/>
          <w:szCs w:val="24"/>
          <w:lang w:val="it-IT"/>
        </w:rPr>
        <w:t>(Giussani)</w:t>
      </w:r>
    </w:p>
    <w:p w14:paraId="19130EB1"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Forse la novità sta proprio qui, nell’affermazione che la realtà che ci circonda o la Realtà trascendente che in essa si rivela non ha bisogno di essere dimostrata: ti si impone, è sufficiente che la tua superbia non la neghi.</w:t>
      </w:r>
    </w:p>
    <w:p w14:paraId="0B276E5A" w14:textId="77777777" w:rsidR="004C1A48" w:rsidRPr="007F75E7" w:rsidRDefault="004C1A48" w:rsidP="004C1A48">
      <w:pPr>
        <w:spacing w:line="240" w:lineRule="auto"/>
        <w:jc w:val="both"/>
        <w:rPr>
          <w:rFonts w:ascii="Arial" w:hAnsi="Arial" w:cs="Arial"/>
          <w:sz w:val="24"/>
          <w:szCs w:val="24"/>
          <w:lang w:val="it-IT"/>
        </w:rPr>
      </w:pPr>
      <w:r>
        <w:rPr>
          <w:rFonts w:ascii="Arial" w:hAnsi="Arial" w:cs="Arial"/>
          <w:sz w:val="24"/>
          <w:szCs w:val="24"/>
          <w:lang w:val="it-IT"/>
        </w:rPr>
        <w:t xml:space="preserve">Nell’esperienza dei nostri anni giovanili (anni ’50-’60) </w:t>
      </w:r>
      <w:r w:rsidRPr="007F75E7">
        <w:rPr>
          <w:rFonts w:ascii="Arial" w:hAnsi="Arial" w:cs="Arial"/>
          <w:sz w:val="24"/>
          <w:szCs w:val="24"/>
          <w:lang w:val="it-IT"/>
        </w:rPr>
        <w:t>Questa affermazione si levava per così dire contro il senso di vuoto, di nausea, l’affermazione del dubbio, dell’incomunicabilità fra esseri umani, che circolavano nel nichilismo che iniziava a invadere e soffocare le coscienze, ancora sotto il nome di esistenzialismo (</w:t>
      </w:r>
      <w:r w:rsidRPr="00C51950">
        <w:rPr>
          <w:rFonts w:ascii="Arial" w:hAnsi="Arial" w:cs="Arial"/>
          <w:i/>
          <w:sz w:val="24"/>
          <w:szCs w:val="24"/>
          <w:lang w:val="it-IT"/>
        </w:rPr>
        <w:t xml:space="preserve">La noia di Sartre, </w:t>
      </w:r>
      <w:proofErr w:type="spellStart"/>
      <w:r w:rsidRPr="00C51950">
        <w:rPr>
          <w:rFonts w:ascii="Arial" w:hAnsi="Arial" w:cs="Arial"/>
          <w:i/>
          <w:sz w:val="24"/>
          <w:szCs w:val="24"/>
          <w:lang w:val="it-IT"/>
        </w:rPr>
        <w:t>Bonjourtristesse</w:t>
      </w:r>
      <w:proofErr w:type="spellEnd"/>
      <w:r>
        <w:rPr>
          <w:rFonts w:ascii="Arial" w:hAnsi="Arial" w:cs="Arial"/>
          <w:i/>
          <w:sz w:val="24"/>
          <w:szCs w:val="24"/>
          <w:lang w:val="it-IT"/>
        </w:rPr>
        <w:t>,</w:t>
      </w:r>
      <w:r w:rsidRPr="00C51950">
        <w:rPr>
          <w:rFonts w:ascii="Arial" w:hAnsi="Arial" w:cs="Arial"/>
          <w:i/>
          <w:sz w:val="24"/>
          <w:szCs w:val="24"/>
          <w:lang w:val="it-IT"/>
        </w:rPr>
        <w:t xml:space="preserve"> di </w:t>
      </w:r>
      <w:proofErr w:type="spellStart"/>
      <w:r w:rsidRPr="00C51950">
        <w:rPr>
          <w:rFonts w:ascii="Arial" w:hAnsi="Arial" w:cs="Arial"/>
          <w:i/>
          <w:sz w:val="24"/>
          <w:szCs w:val="24"/>
          <w:lang w:val="it-IT"/>
        </w:rPr>
        <w:t>FrançoiseSagan</w:t>
      </w:r>
      <w:proofErr w:type="spellEnd"/>
      <w:r w:rsidRPr="00C51950">
        <w:rPr>
          <w:rFonts w:ascii="Arial" w:hAnsi="Arial" w:cs="Arial"/>
          <w:i/>
          <w:sz w:val="24"/>
          <w:szCs w:val="24"/>
          <w:lang w:val="it-IT"/>
        </w:rPr>
        <w:t>…</w:t>
      </w:r>
      <w:r w:rsidRPr="007F75E7">
        <w:rPr>
          <w:rFonts w:ascii="Arial" w:hAnsi="Arial" w:cs="Arial"/>
          <w:sz w:val="24"/>
          <w:szCs w:val="24"/>
          <w:lang w:val="it-IT"/>
        </w:rPr>
        <w:t>)</w:t>
      </w:r>
      <w:r>
        <w:rPr>
          <w:rFonts w:ascii="Arial" w:hAnsi="Arial" w:cs="Arial"/>
          <w:sz w:val="24"/>
          <w:szCs w:val="24"/>
          <w:lang w:val="it-IT"/>
        </w:rPr>
        <w:t>.</w:t>
      </w:r>
    </w:p>
    <w:p w14:paraId="02C12234"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L’Incontro con questa realtà oggettiva che ti si impone ti dà la certezza di essere in cammino verso la Realtà essenziale, verso la Verità,  ti richiede prima di tutto verità di te stesso  davanti a Colui che ti si rivela. Perciò l’esperienza dell’Incontro diviene esperienza di conversione.</w:t>
      </w:r>
    </w:p>
    <w:p w14:paraId="4649DE83"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 xml:space="preserve">Questo nella nostra esperienza monastica è stato il punto chiave, che distingue questo tipo di esperienza dalle “esperienze” nel senso superficiale, mondano, sempre riduttive perché riducono l’uomo alle sue dimensioni sensoriali e sentimentali. </w:t>
      </w:r>
    </w:p>
    <w:p w14:paraId="1AEA1538"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 xml:space="preserve">La chiara percezione dell’Incontro con Dio che ti si </w:t>
      </w:r>
      <w:proofErr w:type="spellStart"/>
      <w:r w:rsidRPr="007F75E7">
        <w:rPr>
          <w:rFonts w:ascii="Arial" w:hAnsi="Arial" w:cs="Arial"/>
          <w:sz w:val="24"/>
          <w:szCs w:val="24"/>
          <w:lang w:val="it-IT"/>
        </w:rPr>
        <w:t>autorivela</w:t>
      </w:r>
      <w:proofErr w:type="spellEnd"/>
      <w:r w:rsidRPr="007F75E7">
        <w:rPr>
          <w:rFonts w:ascii="Arial" w:hAnsi="Arial" w:cs="Arial"/>
          <w:sz w:val="24"/>
          <w:szCs w:val="24"/>
          <w:lang w:val="it-IT"/>
        </w:rPr>
        <w:t>, la sua presenza nella realtà concreta del monastero, è riconosciuta, accolta, affermata, seguita nelle persone che qui ti sono date come padri, madri, fratelli, guida, e diviene esperienza di fede.</w:t>
      </w:r>
    </w:p>
    <w:p w14:paraId="213CD6B8"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L’esperienza di fede ti fa conoscere Dio come Dio, te stesso come amato, la realtà in cui Dio ti si manifesta e a cui ti consegna come autorevole e come amabile, come un bene.</w:t>
      </w:r>
    </w:p>
    <w:p w14:paraId="36060E5C" w14:textId="77777777" w:rsidR="004C1A48" w:rsidRPr="007F75E7" w:rsidRDefault="004C1A48" w:rsidP="004C1A48">
      <w:pPr>
        <w:spacing w:line="240" w:lineRule="auto"/>
        <w:jc w:val="both"/>
        <w:rPr>
          <w:rFonts w:ascii="Arial" w:hAnsi="Arial" w:cs="Arial"/>
          <w:sz w:val="24"/>
          <w:szCs w:val="24"/>
          <w:lang w:val="it-IT"/>
        </w:rPr>
      </w:pPr>
      <w:r w:rsidRPr="007F75E7">
        <w:rPr>
          <w:rFonts w:ascii="Arial" w:hAnsi="Arial" w:cs="Arial"/>
          <w:sz w:val="24"/>
          <w:szCs w:val="24"/>
          <w:lang w:val="it-IT"/>
        </w:rPr>
        <w:t>Tutto questo, che è Verità ultima del mondo e di te stesso, ti rivela anche quanto in te stesso non si accorda con questa nuova realtà rivelata, e ti chiede di abbandonarlo, di cambiare vita, di convertirti.</w:t>
      </w:r>
    </w:p>
    <w:p w14:paraId="2161BE22"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In tutto questo, </w:t>
      </w:r>
      <w:r>
        <w:rPr>
          <w:rFonts w:ascii="Arial" w:hAnsi="Arial" w:cs="Arial"/>
          <w:i/>
          <w:sz w:val="24"/>
          <w:szCs w:val="24"/>
          <w:lang w:val="it-IT"/>
        </w:rPr>
        <w:t>l</w:t>
      </w:r>
      <w:r w:rsidRPr="00C51950">
        <w:rPr>
          <w:rFonts w:ascii="Arial" w:hAnsi="Arial" w:cs="Arial"/>
          <w:i/>
          <w:sz w:val="24"/>
          <w:szCs w:val="24"/>
          <w:lang w:val="it-IT"/>
        </w:rPr>
        <w:t>’incontro</w:t>
      </w:r>
      <w:r w:rsidRPr="00C51950">
        <w:rPr>
          <w:rFonts w:ascii="Arial" w:hAnsi="Arial" w:cs="Arial"/>
          <w:sz w:val="24"/>
          <w:szCs w:val="24"/>
          <w:lang w:val="it-IT"/>
        </w:rPr>
        <w:t xml:space="preserve"> si dispiega come </w:t>
      </w:r>
      <w:r w:rsidRPr="00C51950">
        <w:rPr>
          <w:rFonts w:ascii="Arial" w:hAnsi="Arial" w:cs="Arial"/>
          <w:i/>
          <w:sz w:val="24"/>
          <w:szCs w:val="24"/>
          <w:lang w:val="it-IT"/>
        </w:rPr>
        <w:t>Esperienza</w:t>
      </w:r>
      <w:r w:rsidRPr="007F75E7">
        <w:rPr>
          <w:rFonts w:ascii="Arial" w:hAnsi="Arial" w:cs="Arial"/>
          <w:sz w:val="24"/>
          <w:szCs w:val="24"/>
          <w:lang w:val="it-IT"/>
        </w:rPr>
        <w:t>: scoperta nuova di senso, gusto nuovo nel fare le cose, gusto nuovo nei rapporti con le persone; sguardo nuovo su tutte le cose,  capacità nuova di giudizio e di pensiero. Questo dispiegarsi che avviene nella tua umanità, avviene all’interno dello spazio della chiesa-sacramento, questa esperienza di vita nuova coincide con la scoperta della chiesa come possibilità di vita nuova, è l’esperienza di chiesa vissuta in comunità.</w:t>
      </w:r>
    </w:p>
    <w:p w14:paraId="3DC7E89B" w14:textId="77777777" w:rsidR="004C1A48" w:rsidRPr="007F75E7" w:rsidRDefault="004C1A48" w:rsidP="004C1A48">
      <w:pPr>
        <w:rPr>
          <w:rFonts w:ascii="Arial" w:hAnsi="Arial" w:cs="Arial"/>
          <w:sz w:val="24"/>
          <w:szCs w:val="24"/>
          <w:lang w:val="it-IT"/>
        </w:rPr>
      </w:pPr>
    </w:p>
    <w:p w14:paraId="39335C60" w14:textId="77777777" w:rsidR="004C1A48" w:rsidRPr="00C51950" w:rsidRDefault="004C1A48" w:rsidP="004C1A48">
      <w:pPr>
        <w:rPr>
          <w:rFonts w:ascii="Arial" w:hAnsi="Arial" w:cs="Arial"/>
          <w:b/>
          <w:sz w:val="24"/>
          <w:szCs w:val="24"/>
          <w:u w:val="single"/>
          <w:lang w:val="it-IT"/>
        </w:rPr>
      </w:pPr>
      <w:r w:rsidRPr="00C51950">
        <w:rPr>
          <w:rFonts w:ascii="Arial" w:hAnsi="Arial" w:cs="Arial"/>
          <w:b/>
          <w:sz w:val="24"/>
          <w:szCs w:val="24"/>
          <w:u w:val="single"/>
          <w:lang w:val="it-IT"/>
        </w:rPr>
        <w:lastRenderedPageBreak/>
        <w:t>I movimenti nella seconda metà del XX secolo</w:t>
      </w:r>
    </w:p>
    <w:p w14:paraId="026B8F18" w14:textId="77777777" w:rsidR="004C1A48" w:rsidRPr="007F75E7" w:rsidRDefault="004C1A48" w:rsidP="004C1A48">
      <w:pPr>
        <w:rPr>
          <w:rFonts w:ascii="Arial" w:hAnsi="Arial" w:cs="Arial"/>
          <w:sz w:val="24"/>
          <w:szCs w:val="24"/>
          <w:lang w:val="it-IT"/>
        </w:rPr>
      </w:pPr>
    </w:p>
    <w:p w14:paraId="735D3261"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Mentre von </w:t>
      </w:r>
      <w:proofErr w:type="spellStart"/>
      <w:r w:rsidRPr="007F75E7">
        <w:rPr>
          <w:rFonts w:ascii="Arial" w:hAnsi="Arial" w:cs="Arial"/>
          <w:sz w:val="24"/>
          <w:szCs w:val="24"/>
          <w:lang w:val="it-IT"/>
        </w:rPr>
        <w:t>Balthassar</w:t>
      </w:r>
      <w:proofErr w:type="spellEnd"/>
      <w:r w:rsidRPr="007F75E7">
        <w:rPr>
          <w:rFonts w:ascii="Arial" w:hAnsi="Arial" w:cs="Arial"/>
          <w:sz w:val="24"/>
          <w:szCs w:val="24"/>
          <w:lang w:val="it-IT"/>
        </w:rPr>
        <w:t xml:space="preserve"> e Ratzinger possono considerarsi i due più grandi discepoli di Guardini e ne hanno sviluppato il pensiero nella ricerca teologica, Giussani ha lasciato la ricerca teologica, che pure lo appassionava, per darsi alla missione fra i giovani: ne è nato il movimento di GS, poi CL, che si definiva proprio come </w:t>
      </w:r>
      <w:r w:rsidRPr="00C51950">
        <w:rPr>
          <w:rFonts w:ascii="Arial" w:hAnsi="Arial" w:cs="Arial"/>
          <w:sz w:val="24"/>
          <w:szCs w:val="24"/>
          <w:lang w:val="it-IT"/>
        </w:rPr>
        <w:t>esperienza di Chiesa</w:t>
      </w:r>
      <w:r w:rsidRPr="007F75E7">
        <w:rPr>
          <w:rFonts w:ascii="Arial" w:hAnsi="Arial" w:cs="Arial"/>
          <w:sz w:val="24"/>
          <w:szCs w:val="24"/>
          <w:lang w:val="it-IT"/>
        </w:rPr>
        <w:t xml:space="preserve">. Non contestava la Chiesa, non voleva riformare la Chiesa, non si metteva contro la Chiesa (piuttosto senza volere ne suscitava la diffidenza); voleva che la Chiesa diventasse per sé esperienza di vita, e non rimanesse solo struttura sempre più lontana e sempre più astratta.  </w:t>
      </w:r>
    </w:p>
    <w:p w14:paraId="5962A8F4"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La nascita di movimenti e gruppi, primavera della Chiesa, secondo la definizione di Papa Ratzinger, ha caratterizzato questo travagliato tempo storico e ha espresso il risveglio della Chiesa nelle anime. Da qui è derivato un forte impulso (non ideologia o teoria, impulso) di rinnovamento dell’esperienza di Chiesa come esperienza di comunione fra le anime trascinate da uno stesso desiderio di conversione. In Italia, ma certamente in altri paesi di Europa, questo movimento suscitato dallo Spirito Santo ha rivitalizzato anche molti monasteri: è naturale infatti la sintonia fra questo tipo di esperienza di movimento e l’esperienza di  comunione che possono vivere i consacrati nella loro comunità.</w:t>
      </w:r>
    </w:p>
    <w:p w14:paraId="38F870D5"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Mi limito al mondo femminile italiano che conosco un poco di più: dopo la prima, grande ondata vocazionale che proveniva dall’Azione Cattolica, pensiamo ai Neocatecumenali per le Benedettine, al Rinnovamento dello spirito per le Clarisse, a Cl per la Trappa. </w:t>
      </w:r>
    </w:p>
    <w:p w14:paraId="2E0D6D34" w14:textId="77777777" w:rsidR="004C1A48" w:rsidRPr="007F75E7" w:rsidRDefault="004C1A48" w:rsidP="004C1A48">
      <w:pPr>
        <w:jc w:val="both"/>
        <w:rPr>
          <w:rFonts w:ascii="Arial" w:hAnsi="Arial" w:cs="Arial"/>
          <w:sz w:val="24"/>
          <w:szCs w:val="24"/>
          <w:lang w:val="it-IT"/>
        </w:rPr>
      </w:pPr>
    </w:p>
    <w:p w14:paraId="542324DA"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Gli uomini che hanno vissuto questa avventura e dato vita ai movimenti, appartenevano a una umanità forgiata nella famiglia cristiana, spesso cresciuta nella parrocchia, comunque vissuta in una società ancora basata su principi cristiani. Dapprima vi fu una continuità fra l’educazione famigliare e parrocchiale e l’impegno di movimento, come per l’Azione Cattolica; In seguito, quando si verificò l’allontanamento dei giovani dalla Chiesa, l’incontro coi movimenti avvenne piuttosto come conversione. </w:t>
      </w:r>
    </w:p>
    <w:p w14:paraId="6349AB8A"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Questi uomini e questi movimenti hanno vissuto il loro scontro con le forze soprattutto marxiste, atee e materialiste emergenti dal 68 in poi, che sempre più apertamente cercavano di abbattere la nostra società fondata sul cristianesimo e la chiesa cattolica. </w:t>
      </w:r>
    </w:p>
    <w:p w14:paraId="1C46C000"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Oggi queste forze hanno preso il sopravvento, e sembra che siamo piuttosto nel momento in cui la chiesa sta morendo o è morta nelle anime. Anche chi ancora tenta l’avventura dell’anima è privo di quella forte base cristiana e si ritrova fragile nel lavoro di resistere alle forze contrarie.</w:t>
      </w:r>
    </w:p>
    <w:p w14:paraId="614084EF" w14:textId="77777777" w:rsidR="004C1A48" w:rsidRPr="007F75E7" w:rsidRDefault="004C1A48" w:rsidP="004C1A48">
      <w:pPr>
        <w:jc w:val="both"/>
        <w:rPr>
          <w:rFonts w:ascii="Arial" w:hAnsi="Arial" w:cs="Arial"/>
          <w:sz w:val="24"/>
          <w:szCs w:val="24"/>
          <w:lang w:val="it-IT"/>
        </w:rPr>
      </w:pPr>
    </w:p>
    <w:p w14:paraId="0338A2DD" w14:textId="77777777" w:rsidR="004C1A48" w:rsidRPr="00C51950" w:rsidRDefault="004C1A48" w:rsidP="004C1A48">
      <w:pPr>
        <w:jc w:val="both"/>
        <w:rPr>
          <w:rFonts w:ascii="Arial" w:hAnsi="Arial" w:cs="Arial"/>
          <w:b/>
          <w:sz w:val="24"/>
          <w:szCs w:val="24"/>
          <w:u w:val="single"/>
          <w:lang w:val="it-IT"/>
        </w:rPr>
      </w:pPr>
      <w:r w:rsidRPr="00C51950">
        <w:rPr>
          <w:rFonts w:ascii="Arial" w:hAnsi="Arial" w:cs="Arial"/>
          <w:b/>
          <w:sz w:val="24"/>
          <w:szCs w:val="24"/>
          <w:u w:val="single"/>
          <w:lang w:val="it-IT"/>
        </w:rPr>
        <w:t>La rivoluzione sessuale, centro della rivoluzione antropologica</w:t>
      </w:r>
    </w:p>
    <w:p w14:paraId="2ECCAA30" w14:textId="77777777" w:rsidR="004C1A48" w:rsidRPr="007F75E7" w:rsidRDefault="004C1A48" w:rsidP="004C1A48">
      <w:pPr>
        <w:jc w:val="both"/>
        <w:rPr>
          <w:rFonts w:ascii="Arial" w:hAnsi="Arial" w:cs="Arial"/>
          <w:sz w:val="24"/>
          <w:szCs w:val="24"/>
          <w:lang w:val="it-IT"/>
        </w:rPr>
      </w:pPr>
    </w:p>
    <w:p w14:paraId="7CA9CC3A"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Siamo grate a Benedetto XVI di avere recentemente individuato ed evidenziato con la sua solita chiarezza nel 68 e nella sua rivoluzione antropologica, basata sulla rivoluzione sessuale, l’origine dei problemi non solo della società ma della chiesa di oggi.</w:t>
      </w:r>
    </w:p>
    <w:p w14:paraId="190CC748"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Noi non ci rendevamo conto, allora, che il cuore della rivoluzione sessantottina fosse proprio questo, la rivoluzione femminista e sessuale. La si guardava con una certa simpatia per molti motivi: era la reazione a un certo clima moralistico un po’ soffocante, a un certo clericalismo pedante, era l’espressione di un reale bisogno di rivedere il posto della donna nella società, era la scoperta, nei movimenti, della ricchezza e positività della complementarietà fra ragazzi e ragazze, prima rigorosamente separati. Negli ambiti cristiani, tutto si svolgeva dapprincipio con grande ordine, prudenza e armonia. Non ci si rendeva conto che, sparito il forte retroterra di una formazione cristiana, tutto questo sarebbe stato travolto.</w:t>
      </w:r>
    </w:p>
    <w:p w14:paraId="1A45D286" w14:textId="77777777" w:rsidR="004C1A48" w:rsidRPr="007F75E7" w:rsidRDefault="004C1A48" w:rsidP="004C1A48">
      <w:pPr>
        <w:jc w:val="both"/>
        <w:rPr>
          <w:rFonts w:ascii="Arial" w:hAnsi="Arial" w:cs="Arial"/>
          <w:sz w:val="24"/>
          <w:szCs w:val="24"/>
          <w:lang w:val="it-IT"/>
        </w:rPr>
      </w:pPr>
    </w:p>
    <w:p w14:paraId="03AA2F75"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lastRenderedPageBreak/>
        <w:t xml:space="preserve">Un grande sostegno di questo ordine e armonia era il formidabile senso della bellezza che accompagnava ancora la vita cristiana, di cui i nostri autori erano imbevuti: pensiamo solo al senso artistico di Guardini, al posto dell’estetica nella teologia di von </w:t>
      </w:r>
      <w:proofErr w:type="spellStart"/>
      <w:r w:rsidRPr="007F75E7">
        <w:rPr>
          <w:rFonts w:ascii="Arial" w:hAnsi="Arial" w:cs="Arial"/>
          <w:sz w:val="24"/>
          <w:szCs w:val="24"/>
          <w:lang w:val="it-IT"/>
        </w:rPr>
        <w:t>Balthassar</w:t>
      </w:r>
      <w:proofErr w:type="spellEnd"/>
      <w:r w:rsidRPr="007F75E7">
        <w:rPr>
          <w:rFonts w:ascii="Arial" w:hAnsi="Arial" w:cs="Arial"/>
          <w:sz w:val="24"/>
          <w:szCs w:val="24"/>
          <w:lang w:val="it-IT"/>
        </w:rPr>
        <w:t>, all’ambiente culturalmente ricchissimo, al livello soprattutto musicale e liturgico, in cui si è formato ed è vissuto Joseph Ratzinger. Quanto a Giussani, il posto della bellezza nella sua pedagogia, era di primo piano: la cura della bellezza dei canti della tradizione, dei luoghi in cui si svolgevano i ritiri e le liturgie all’aperto; la bellezza di uno stare insieme in cui si curavano i minimi gesti, così che la spontaneità e la gioia trovavano il loro alveo ordinato e armonioso. Si percepiva una ispirazione profondamente cattolica, quasi benedettina in tutto questo.</w:t>
      </w:r>
    </w:p>
    <w:p w14:paraId="32EB47A3"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La rivoluzione sessuale ha eliminato la bellezza e sta cancellando l’umanità. Sta, anzi, rivelando l’odio della </w:t>
      </w:r>
      <w:r w:rsidRPr="007F75E7">
        <w:rPr>
          <w:rFonts w:ascii="Arial" w:hAnsi="Arial" w:cs="Arial"/>
          <w:i/>
          <w:sz w:val="24"/>
          <w:szCs w:val="24"/>
          <w:lang w:val="it-IT"/>
        </w:rPr>
        <w:t xml:space="preserve">Bestia </w:t>
      </w:r>
      <w:r w:rsidRPr="007F75E7">
        <w:rPr>
          <w:rFonts w:ascii="Arial" w:hAnsi="Arial" w:cs="Arial"/>
          <w:sz w:val="24"/>
          <w:szCs w:val="24"/>
          <w:lang w:val="it-IT"/>
        </w:rPr>
        <w:t>apocalittica contro ogni vera bellezza, ordine, armonia, tutto ciò che è espressione di Dio.</w:t>
      </w:r>
    </w:p>
    <w:p w14:paraId="07281188" w14:textId="77777777" w:rsidR="004C1A48" w:rsidRPr="007F75E7" w:rsidRDefault="004C1A48" w:rsidP="004C1A48">
      <w:pPr>
        <w:jc w:val="both"/>
        <w:rPr>
          <w:rFonts w:ascii="Arial" w:hAnsi="Arial" w:cs="Arial"/>
          <w:sz w:val="24"/>
          <w:szCs w:val="24"/>
          <w:lang w:val="it-IT"/>
        </w:rPr>
      </w:pPr>
    </w:p>
    <w:p w14:paraId="273555AA" w14:textId="77777777" w:rsidR="004C1A48" w:rsidRPr="00C51950" w:rsidRDefault="004C1A48" w:rsidP="004C1A48">
      <w:pPr>
        <w:jc w:val="both"/>
        <w:rPr>
          <w:rFonts w:ascii="Arial" w:hAnsi="Arial" w:cs="Arial"/>
          <w:b/>
          <w:sz w:val="24"/>
          <w:szCs w:val="24"/>
          <w:u w:val="single"/>
          <w:lang w:val="it-IT"/>
        </w:rPr>
      </w:pPr>
      <w:r w:rsidRPr="00C51950">
        <w:rPr>
          <w:rFonts w:ascii="Arial" w:hAnsi="Arial" w:cs="Arial"/>
          <w:b/>
          <w:sz w:val="24"/>
          <w:szCs w:val="24"/>
          <w:u w:val="single"/>
          <w:lang w:val="it-IT"/>
        </w:rPr>
        <w:t>Il progetto di Dio e l’altro progetto</w:t>
      </w:r>
    </w:p>
    <w:p w14:paraId="44242AA2" w14:textId="77777777" w:rsidR="004C1A48" w:rsidRPr="007F75E7" w:rsidRDefault="004C1A48" w:rsidP="004C1A48">
      <w:pPr>
        <w:jc w:val="both"/>
        <w:rPr>
          <w:rFonts w:ascii="Arial" w:hAnsi="Arial" w:cs="Arial"/>
          <w:sz w:val="24"/>
          <w:szCs w:val="24"/>
          <w:lang w:val="it-IT"/>
        </w:rPr>
      </w:pPr>
    </w:p>
    <w:p w14:paraId="3A845474"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Per molto tempo la teologia non ha studiato e messo in evidenza l’importanza centrale della sessualità nel progetto divino, come cifra del mistero umano in Dio. Peraltro questo era ben presente nelle Scritture, Profeti e Apocalisse, ben presente nei Padri e nella loro ecclesiologia della nuzialità fra Cristo e la Chiesa. Ma sempre lungo la storia della Chiesa è stato presente nella presenza di Maria. Alla figura di Maria era affidata la custodia del Mistero dell’Incarnazione, della bellezza del destino umano all’Amore, la profezia del compimento. I volti del Cristo e di Maria, uno da una parte e uno dall’altra all’ingresso della iconostasi orientale, in perfetto equilibrio disegnavano l’antropologia cristiana; mentre nell’arte occidentale le Vergini col Bambino rendevano presente nelle Chiese, nelle piazze, ai crocicchi delle strade e nei sentieri di campagna, ma anche nelle famiglie, la bellezza della vita cristiana in Dio e la gioia dell’amore sessuato, famigliare, spirituale. Persino la caserma degli Alpini cantava la presenza della </w:t>
      </w:r>
      <w:r w:rsidRPr="007F75E7">
        <w:rPr>
          <w:rFonts w:ascii="Arial" w:hAnsi="Arial" w:cs="Arial"/>
          <w:i/>
          <w:sz w:val="24"/>
          <w:szCs w:val="24"/>
          <w:lang w:val="it-IT"/>
        </w:rPr>
        <w:t>Madonnina dai capelli d’oro</w:t>
      </w:r>
      <w:r w:rsidRPr="007F75E7">
        <w:rPr>
          <w:rFonts w:ascii="Arial" w:hAnsi="Arial" w:cs="Arial"/>
          <w:sz w:val="24"/>
          <w:szCs w:val="24"/>
          <w:lang w:val="it-IT"/>
        </w:rPr>
        <w:t xml:space="preserve"> che non poteva mancare sulla via delle cime. E non parliamo della bellezza delle Cattedrali, e del posto che in esse aveva l’iconografia del corpo e del volto umano, maschile e femminile.</w:t>
      </w:r>
    </w:p>
    <w:p w14:paraId="01A8CA8C" w14:textId="77777777" w:rsidR="004C1A48" w:rsidRPr="007F75E7" w:rsidRDefault="004C1A48" w:rsidP="004C1A48">
      <w:pPr>
        <w:jc w:val="both"/>
        <w:rPr>
          <w:rFonts w:ascii="Arial" w:hAnsi="Arial" w:cs="Arial"/>
          <w:sz w:val="24"/>
          <w:szCs w:val="24"/>
          <w:lang w:val="it-IT"/>
        </w:rPr>
      </w:pPr>
    </w:p>
    <w:p w14:paraId="436F1F9F"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Tutto questo era detto in figura, mentre in generale la teologia presentava un limite su questo punto. La centralità del mistero della differenza sessuale fra uomo e donna era stata come raggiunta e quasi inghiottita dalla centralità del danno che il peccato originale di disobbedienza ha prodotto su questo punto. La morale ha tentato di arginare il danno.</w:t>
      </w:r>
    </w:p>
    <w:p w14:paraId="191CEA89" w14:textId="77777777" w:rsidR="004C1A48" w:rsidRPr="007F75E7" w:rsidRDefault="004C1A48" w:rsidP="004C1A48">
      <w:pPr>
        <w:jc w:val="both"/>
        <w:rPr>
          <w:rFonts w:ascii="Arial" w:hAnsi="Arial" w:cs="Arial"/>
          <w:sz w:val="24"/>
          <w:szCs w:val="24"/>
          <w:lang w:val="it-IT"/>
        </w:rPr>
      </w:pPr>
    </w:p>
    <w:p w14:paraId="055E4B8F"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E’ stata piuttosto la dottrina spirituale e mistica, contemplativa e monastica,  ad approfondire l’esperienza umana come capacità di relazione e cammino di conoscenza, mosso dalla ricerca sincera del vero, alla ricerca del senso, in ogni direzione.</w:t>
      </w:r>
    </w:p>
    <w:p w14:paraId="0D8572DC"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L’unità umana e spirituale dell’uomo nella via della conoscenza e dell’amore è stata percorsa e disegnata dalla santità in tutte le sue forme e le sue vie; il menologio e il martirologio dei nuovi santi (lo leggiamo alla cena), è una parola di bellezza, e come tale è un testimonianza impressionante di questo lavoro di Dio che continua nelle anime. Ma il clamore odierno sembra soffocare queste voci.</w:t>
      </w:r>
    </w:p>
    <w:p w14:paraId="53942774"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Ritorniamo al termine esperienza: se nella antropologia dei nostri Padri medievali l’Esperienza è la via per l’unificazione dell’uomo, come detto sopra:</w:t>
      </w:r>
    </w:p>
    <w:p w14:paraId="75BA7C8E" w14:textId="77777777" w:rsidR="004C1A48" w:rsidRPr="007F75E7" w:rsidRDefault="004C1A48" w:rsidP="004C1A48">
      <w:pPr>
        <w:jc w:val="both"/>
        <w:rPr>
          <w:rFonts w:ascii="Arial" w:hAnsi="Arial" w:cs="Arial"/>
          <w:sz w:val="20"/>
          <w:szCs w:val="20"/>
          <w:lang w:val="it-IT"/>
        </w:rPr>
      </w:pPr>
    </w:p>
    <w:p w14:paraId="0E49579D" w14:textId="77777777" w:rsidR="004C1A48" w:rsidRPr="007F75E7" w:rsidRDefault="004C1A48" w:rsidP="004C1A48">
      <w:pPr>
        <w:ind w:left="720"/>
        <w:jc w:val="both"/>
        <w:rPr>
          <w:rFonts w:ascii="Arial" w:hAnsi="Arial" w:cs="Arial"/>
          <w:i/>
          <w:sz w:val="20"/>
          <w:szCs w:val="20"/>
          <w:lang w:val="it-IT"/>
        </w:rPr>
      </w:pPr>
      <w:r w:rsidRPr="00C51950">
        <w:rPr>
          <w:rFonts w:ascii="Arial" w:hAnsi="Arial" w:cs="Arial"/>
          <w:i/>
          <w:sz w:val="20"/>
          <w:szCs w:val="20"/>
          <w:lang w:val="it-IT"/>
        </w:rPr>
        <w:t>L’Esperienza è ciò che caratterizza l’uomo – a differenza dell’animale e di tutti gli altri esseri creati – nella sua unità corporale-intellettiva-affettiva-spirituale; e lo rende atto a  una crescita percettiva-conoscitiva-sapienziale.</w:t>
      </w:r>
      <w:r w:rsidRPr="007F75E7">
        <w:rPr>
          <w:rFonts w:ascii="Arial" w:hAnsi="Arial" w:cs="Arial"/>
          <w:i/>
          <w:sz w:val="20"/>
          <w:szCs w:val="20"/>
          <w:lang w:val="it-IT"/>
        </w:rPr>
        <w:t xml:space="preserve"> Ai Padri interessa percorrere quell’itinerario di conoscenza-trasformazione-</w:t>
      </w:r>
      <w:r w:rsidRPr="007F75E7">
        <w:rPr>
          <w:rFonts w:ascii="Arial" w:hAnsi="Arial" w:cs="Arial"/>
          <w:i/>
          <w:sz w:val="20"/>
          <w:szCs w:val="20"/>
          <w:lang w:val="it-IT"/>
        </w:rPr>
        <w:lastRenderedPageBreak/>
        <w:t>sapienza che rende l’uomo tale quale Dio lo aveva voluto, una pienezza di umanità in Lui, a sua Immagi</w:t>
      </w:r>
      <w:r>
        <w:rPr>
          <w:rFonts w:ascii="Arial" w:hAnsi="Arial" w:cs="Arial"/>
          <w:i/>
          <w:sz w:val="20"/>
          <w:szCs w:val="20"/>
          <w:lang w:val="it-IT"/>
        </w:rPr>
        <w:t>ne e somiglianza: figlio di Dio</w:t>
      </w:r>
    </w:p>
    <w:p w14:paraId="2EB2D79C"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nel linguaggio odierno questo termine designa di preferenza l’esperienza sessuale e sensuale-affettiva, sempre più identificata, con una riduzione impressionante, all’amore.  L’amore al più sembra essere la risonanza a livello affettivo-sentimentale dell’esperienza sessuale. Di fatti, è comunemente accettato che l’amore duri finché dura l’accordo a questo livello fra i partners. L’Esperienza lascia il posto così alla pluralità delle esperienze superficiali e passeggere.   L’uomo risulterebbe quasi avere come fine questa capacità di godimento, cui sono ridotti i concetti di felicità e beatitudine. Il corpo e l’uomo stesso sarebbero la cassa di risonanza del piacere dei sensi; anche l’intelligenza umana e il potere sulla materia che ne consegue sarebbero ultimamente al servizio di questa possibilità; con il diritto di mutarsi in potere di morte laddove si siano raggiunte la sazietà e la nausea.</w:t>
      </w:r>
    </w:p>
    <w:p w14:paraId="1E0650A5" w14:textId="77777777" w:rsidR="004C1A48" w:rsidRPr="007F75E7" w:rsidRDefault="004C1A48" w:rsidP="004C1A48">
      <w:pPr>
        <w:jc w:val="both"/>
        <w:rPr>
          <w:rFonts w:ascii="Arial" w:hAnsi="Arial" w:cs="Arial"/>
          <w:sz w:val="24"/>
          <w:szCs w:val="24"/>
          <w:lang w:val="it-IT"/>
        </w:rPr>
      </w:pPr>
    </w:p>
    <w:p w14:paraId="73507CAA" w14:textId="77777777" w:rsidR="004C1A48" w:rsidRPr="00C51950" w:rsidRDefault="004C1A48" w:rsidP="004C1A48">
      <w:pPr>
        <w:jc w:val="both"/>
        <w:rPr>
          <w:rFonts w:ascii="Arial" w:hAnsi="Arial" w:cs="Arial"/>
          <w:b/>
          <w:sz w:val="24"/>
          <w:szCs w:val="24"/>
          <w:u w:val="single"/>
          <w:lang w:val="it-IT"/>
        </w:rPr>
      </w:pPr>
      <w:r w:rsidRPr="00C51950">
        <w:rPr>
          <w:rFonts w:ascii="Arial" w:hAnsi="Arial" w:cs="Arial"/>
          <w:b/>
          <w:sz w:val="24"/>
          <w:szCs w:val="24"/>
          <w:u w:val="single"/>
          <w:lang w:val="it-IT"/>
        </w:rPr>
        <w:t>La Vita Consacrata, tentativi di risposta</w:t>
      </w:r>
    </w:p>
    <w:p w14:paraId="71CB84D5" w14:textId="77777777" w:rsidR="004C1A48" w:rsidRPr="007F75E7" w:rsidRDefault="004C1A48" w:rsidP="004C1A48">
      <w:pPr>
        <w:jc w:val="both"/>
        <w:rPr>
          <w:rFonts w:ascii="Arial" w:hAnsi="Arial" w:cs="Arial"/>
          <w:sz w:val="24"/>
          <w:szCs w:val="24"/>
          <w:lang w:val="it-IT"/>
        </w:rPr>
      </w:pPr>
    </w:p>
    <w:p w14:paraId="27B3E1FB"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Le forme di vita consacrata che rappresentavano la solidità della Tradizione, come quella monastica, sembrano venir meno, con chiusura di monasteri e soppressioni.</w:t>
      </w:r>
    </w:p>
    <w:p w14:paraId="3AF124BD"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Sorgono comunità nuove, aperte alla ricerca dell’esperienza spirituale; come normale, questi tentativi nuovi hanno la fragilità della giovinezza e passano attraverso tribolazioni, persecuzioni, purificazioni.</w:t>
      </w:r>
    </w:p>
    <w:p w14:paraId="501B363C" w14:textId="77777777" w:rsidR="004C1A48"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Si aprono anche comunità tradizionaliste, nel tentativo di recuperare la forza della Tradizione e mantenerla con un certo rigore delle strutture. Ove riescano a sfuggire alla persecuzioni, queste comunità sembrano andare meglio. </w:t>
      </w:r>
      <w:r>
        <w:rPr>
          <w:rFonts w:ascii="Arial" w:hAnsi="Arial" w:cs="Arial"/>
          <w:sz w:val="24"/>
          <w:szCs w:val="24"/>
          <w:lang w:val="it-IT"/>
        </w:rPr>
        <w:t>La verifica necessaria sarà se la rigidità delle strutture riuscirà ad essere alveo di maturazione della fragilità.</w:t>
      </w:r>
    </w:p>
    <w:p w14:paraId="3EFC71E4"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La rivitalizzazione di ciò che era solido, è possibile? Come?</w:t>
      </w:r>
    </w:p>
    <w:p w14:paraId="75AA065A"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Pochi ci credono. Noi crediamo che una formula tradizionale e aperta al nuovo, solida e moderata, sia possibile; purché si eviti la trappola di puntare soprattutto sul rinnovamento delle strutture. Crediamo che si debba piuttosto puntare su un approfondimento antropologico a tutti i livelli, e su una pastorale e pedagogia rispettosa dell’uomo e fiduciosa nel suo cammino. Di fatto, la bellezza dei monasteri antichi attira di più che la semplicità e povertà delle comunità nuove – a meno che ad esse non affluiscano movimenti. Però coloro che sono attratti dalle pietre o dalla liturgia, sono respinti dalla freddezza di un focolare che sembra spento. Come si è verificato questo? L’Esperienza che ha generato la bellezza dell’esterno, deve rimandare, all’interno, a un Incontro ancora possibile. Non abbiamo forse fatto questo Incontro? Certamente che lo abbiamo fatto; ma in comunità non riusciamo (parlo dei monasteri in crisi) a fare esperienza profonda e completa di quello in cui abbiamo </w:t>
      </w:r>
      <w:r>
        <w:rPr>
          <w:rFonts w:ascii="Arial" w:hAnsi="Arial" w:cs="Arial"/>
          <w:sz w:val="24"/>
          <w:szCs w:val="24"/>
          <w:lang w:val="it-IT"/>
        </w:rPr>
        <w:t>creduto e che ci ha portati qui, o non ci riusciamo abbastanza da renderla accessibile ad altri.</w:t>
      </w:r>
    </w:p>
    <w:p w14:paraId="16C29253" w14:textId="77777777" w:rsidR="004C1A48" w:rsidRPr="007F75E7" w:rsidRDefault="004C1A48" w:rsidP="004C1A48">
      <w:pPr>
        <w:jc w:val="both"/>
        <w:rPr>
          <w:rFonts w:ascii="Arial" w:hAnsi="Arial" w:cs="Arial"/>
          <w:sz w:val="24"/>
          <w:szCs w:val="24"/>
          <w:lang w:val="it-IT"/>
        </w:rPr>
      </w:pPr>
    </w:p>
    <w:p w14:paraId="417435B8" w14:textId="77777777" w:rsidR="004C1A48" w:rsidRPr="007F75E7" w:rsidRDefault="004C1A48" w:rsidP="004C1A48">
      <w:pPr>
        <w:jc w:val="both"/>
        <w:rPr>
          <w:rFonts w:ascii="Arial" w:hAnsi="Arial" w:cs="Arial"/>
          <w:sz w:val="24"/>
          <w:szCs w:val="24"/>
          <w:lang w:val="it-IT"/>
        </w:rPr>
      </w:pPr>
      <w:r>
        <w:rPr>
          <w:rFonts w:ascii="Arial" w:hAnsi="Arial" w:cs="Arial"/>
          <w:sz w:val="24"/>
          <w:szCs w:val="24"/>
          <w:lang w:val="it-IT"/>
        </w:rPr>
        <w:t xml:space="preserve">Mi rallegro delle necessarie </w:t>
      </w:r>
      <w:r w:rsidRPr="007F75E7">
        <w:rPr>
          <w:rFonts w:ascii="Arial" w:hAnsi="Arial" w:cs="Arial"/>
          <w:sz w:val="24"/>
          <w:szCs w:val="24"/>
          <w:lang w:val="it-IT"/>
        </w:rPr>
        <w:t>ind</w:t>
      </w:r>
      <w:r>
        <w:rPr>
          <w:rFonts w:ascii="Arial" w:hAnsi="Arial" w:cs="Arial"/>
          <w:sz w:val="24"/>
          <w:szCs w:val="24"/>
          <w:lang w:val="it-IT"/>
        </w:rPr>
        <w:t>agini</w:t>
      </w:r>
      <w:r w:rsidRPr="007F75E7">
        <w:rPr>
          <w:rFonts w:ascii="Arial" w:hAnsi="Arial" w:cs="Arial"/>
          <w:sz w:val="24"/>
          <w:szCs w:val="24"/>
          <w:lang w:val="it-IT"/>
        </w:rPr>
        <w:t xml:space="preserve"> sui nuovi percorsi e nuovi rischi giovanili nell’era digitale. Ma al fondo resto persuasa che non bisogna esasperare l’idea di una mutazione antropologica, in realtà meta illusoria dei distruttori dell’uomo. </w:t>
      </w:r>
    </w:p>
    <w:p w14:paraId="223DBD32" w14:textId="77777777" w:rsidR="004C1A48" w:rsidRPr="007F75E7" w:rsidRDefault="004C1A48" w:rsidP="004C1A48">
      <w:pPr>
        <w:spacing w:line="276" w:lineRule="auto"/>
        <w:jc w:val="both"/>
        <w:rPr>
          <w:rFonts w:ascii="Arial" w:eastAsiaTheme="minorEastAsia" w:hAnsi="Arial" w:cs="Arial"/>
          <w:sz w:val="24"/>
          <w:szCs w:val="24"/>
          <w:lang w:val="cs-CZ" w:eastAsia="it-IT"/>
        </w:rPr>
      </w:pPr>
      <w:r w:rsidRPr="007F75E7">
        <w:rPr>
          <w:rFonts w:ascii="Arial" w:eastAsiaTheme="minorEastAsia" w:hAnsi="Arial" w:cs="Arial"/>
          <w:sz w:val="24"/>
          <w:szCs w:val="24"/>
          <w:lang w:val="cs-CZ" w:eastAsia="it-IT"/>
        </w:rPr>
        <w:t>Avete ben descritta l‘esperienza di una gioventù che ha a disposizione tutti gli strumenti informatici e le agevolazioni del mondo moderno,</w:t>
      </w:r>
      <w:r>
        <w:rPr>
          <w:rFonts w:ascii="Arial" w:eastAsiaTheme="minorEastAsia" w:hAnsi="Arial" w:cs="Arial"/>
          <w:sz w:val="24"/>
          <w:szCs w:val="24"/>
          <w:lang w:val="cs-CZ" w:eastAsia="it-IT"/>
        </w:rPr>
        <w:t xml:space="preserve"> che rendono possibile ogni tipo</w:t>
      </w:r>
      <w:r w:rsidRPr="007F75E7">
        <w:rPr>
          <w:rFonts w:ascii="Arial" w:eastAsiaTheme="minorEastAsia" w:hAnsi="Arial" w:cs="Arial"/>
          <w:sz w:val="24"/>
          <w:szCs w:val="24"/>
          <w:lang w:val="cs-CZ" w:eastAsia="it-IT"/>
        </w:rPr>
        <w:t xml:space="preserve"> di realizzazione e che danno l’illusione di avere il mondo nelle proprie mani: un grande potere a disposizione</w:t>
      </w:r>
    </w:p>
    <w:p w14:paraId="358FE97A" w14:textId="77777777" w:rsidR="004C1A48" w:rsidRPr="00CB4C53" w:rsidRDefault="004C1A48" w:rsidP="004C1A48">
      <w:pPr>
        <w:spacing w:line="276" w:lineRule="auto"/>
        <w:jc w:val="both"/>
        <w:rPr>
          <w:rFonts w:ascii="Arial" w:eastAsiaTheme="minorEastAsia" w:hAnsi="Arial" w:cs="Arial"/>
          <w:i/>
          <w:sz w:val="20"/>
          <w:szCs w:val="20"/>
          <w:lang w:val="cs-CZ" w:eastAsia="it-IT"/>
        </w:rPr>
      </w:pPr>
      <w:r w:rsidRPr="007F75E7">
        <w:rPr>
          <w:rFonts w:ascii="Arial" w:eastAsiaTheme="minorEastAsia" w:hAnsi="Arial" w:cs="Arial"/>
          <w:i/>
          <w:sz w:val="20"/>
          <w:szCs w:val="20"/>
          <w:lang w:val="cs-CZ" w:eastAsia="it-IT"/>
        </w:rPr>
        <w:t xml:space="preserve">La vita é diventata quello, che „succede“ sul display degli i-phone – tutta nelle mie mani, tutta sotto il mio controllo, tutta secondo le mie voglie e capricci, dove non c´é bisogno distinguere bene e male,  dove non c´é bisogno di pensare (tanto, se sbaglio, posso cambiare cosí facilmente, come su un tasto del computer – „cancella“); così sento la vita, dove io sono una suprema regina. Cosí alla fine la </w:t>
      </w:r>
      <w:r w:rsidRPr="00CB4C53">
        <w:rPr>
          <w:rFonts w:ascii="Arial" w:eastAsiaTheme="minorEastAsia" w:hAnsi="Arial" w:cs="Arial"/>
          <w:i/>
          <w:sz w:val="20"/>
          <w:szCs w:val="20"/>
          <w:lang w:val="cs-CZ" w:eastAsia="it-IT"/>
        </w:rPr>
        <w:t xml:space="preserve">vita diventa qualcosa di </w:t>
      </w:r>
      <w:r w:rsidRPr="00CB4C53">
        <w:rPr>
          <w:rFonts w:ascii="Arial" w:eastAsiaTheme="minorEastAsia" w:hAnsi="Arial" w:cs="Arial"/>
          <w:i/>
          <w:sz w:val="20"/>
          <w:szCs w:val="20"/>
          <w:lang w:val="cs-CZ" w:eastAsia="it-IT"/>
        </w:rPr>
        <w:lastRenderedPageBreak/>
        <w:t xml:space="preserve">irreale (come si vede bene anche solo su queste due parole contradittori „realtá virtuale“), che non esiste – e come si puó vivere per qualcosa, che non esiste? Le nostre giovani hanno fatto una esperienza terribile: „Esisto solo io.“ Rimane un vuoto, tristezza, delusione, depressione, pazzia... </w:t>
      </w:r>
    </w:p>
    <w:p w14:paraId="6CFCBDA4" w14:textId="77777777" w:rsidR="004C1A48" w:rsidRPr="007F75E7" w:rsidRDefault="004C1A48" w:rsidP="004C1A48">
      <w:pPr>
        <w:jc w:val="both"/>
        <w:rPr>
          <w:rFonts w:ascii="Arial" w:eastAsiaTheme="minorEastAsia" w:hAnsi="Arial" w:cs="Arial"/>
          <w:i/>
          <w:lang w:val="cs-CZ" w:eastAsia="it-IT"/>
        </w:rPr>
      </w:pPr>
    </w:p>
    <w:p w14:paraId="370431FE" w14:textId="77777777" w:rsidR="004C1A48" w:rsidRPr="007F75E7" w:rsidRDefault="004C1A48" w:rsidP="004C1A48">
      <w:pPr>
        <w:jc w:val="both"/>
        <w:rPr>
          <w:rFonts w:ascii="Arial" w:eastAsiaTheme="minorEastAsia" w:hAnsi="Arial" w:cs="Arial"/>
          <w:lang w:val="cs-CZ" w:eastAsia="it-IT"/>
        </w:rPr>
      </w:pPr>
      <w:r w:rsidRPr="007F75E7">
        <w:rPr>
          <w:rFonts w:ascii="Arial" w:eastAsiaTheme="minorEastAsia" w:hAnsi="Arial" w:cs="Arial"/>
          <w:lang w:val="cs-CZ" w:eastAsia="it-IT"/>
        </w:rPr>
        <w:t>Ma tutto questo non è poi così lontano dall’esperienza delle nostre attuali generazioni adulte, dove già si è verificato un abisso fra il modo di vivere dei nonni, che duramente si guadagnavano la vita, quello dei genitori, quello dei nipoti. Quando spiegate le manifestazioni del narcisismo:</w:t>
      </w:r>
    </w:p>
    <w:p w14:paraId="36FEA907" w14:textId="77777777" w:rsidR="004C1A48" w:rsidRPr="007F75E7" w:rsidRDefault="004C1A48" w:rsidP="004C1A48">
      <w:pPr>
        <w:jc w:val="both"/>
        <w:rPr>
          <w:rFonts w:ascii="Arial" w:eastAsiaTheme="minorEastAsia" w:hAnsi="Arial" w:cs="Arial"/>
          <w:lang w:val="cs-CZ" w:eastAsia="it-IT"/>
        </w:rPr>
      </w:pPr>
    </w:p>
    <w:p w14:paraId="62A73D85" w14:textId="77777777" w:rsidR="004C1A48" w:rsidRPr="007F75E7" w:rsidRDefault="004C1A48" w:rsidP="004C1A48">
      <w:pPr>
        <w:jc w:val="both"/>
        <w:rPr>
          <w:rFonts w:ascii="Arial" w:eastAsiaTheme="minorEastAsia" w:hAnsi="Arial" w:cs="Arial"/>
          <w:i/>
          <w:sz w:val="20"/>
          <w:szCs w:val="20"/>
          <w:lang w:val="cs-CZ" w:eastAsia="it-IT"/>
        </w:rPr>
      </w:pPr>
      <w:r w:rsidRPr="007F75E7">
        <w:rPr>
          <w:rFonts w:ascii="Arial" w:eastAsiaTheme="minorEastAsia" w:hAnsi="Arial" w:cs="Arial"/>
          <w:i/>
          <w:sz w:val="20"/>
          <w:szCs w:val="20"/>
          <w:lang w:val="cs-CZ" w:eastAsia="it-IT"/>
        </w:rPr>
        <w:t xml:space="preserve">Adesso sono trentenni e sembrano bambini capricciosi, senza un „io“, senza ideali, senza gusto di affrontare la vita e arrivare alla mèta desiderata, senza voglia di affezionarsi, alcune con superbia... e rimane solo un „ego“ con le sue voglie „mi piace/non mi piace“, l´altro é qui solo per occuparsi di me – e questo é il mio diritto. Io ho tutti i diritti, l´altro ha tutti i doveri – e questo anche nel rapporto con l´autoritá, forse soprattutto. La maestra, la superiora deve essere qui a servizio mio. O si cerca con lei un rapporto solo affettivo, perché ci si senta bene, ma senza voglia di ascoltare e fare un cammino. </w:t>
      </w:r>
    </w:p>
    <w:p w14:paraId="44EFF833" w14:textId="77777777" w:rsidR="004C1A48" w:rsidRPr="007F75E7" w:rsidRDefault="004C1A48" w:rsidP="004C1A48">
      <w:pPr>
        <w:jc w:val="both"/>
        <w:rPr>
          <w:rFonts w:ascii="Arial" w:eastAsiaTheme="minorEastAsia" w:hAnsi="Arial" w:cs="Arial"/>
          <w:i/>
          <w:sz w:val="20"/>
          <w:szCs w:val="20"/>
          <w:lang w:val="cs-CZ" w:eastAsia="it-IT"/>
        </w:rPr>
      </w:pPr>
      <w:r w:rsidRPr="007F75E7">
        <w:rPr>
          <w:rFonts w:ascii="Arial" w:eastAsiaTheme="minorEastAsia" w:hAnsi="Arial" w:cs="Arial"/>
          <w:i/>
          <w:sz w:val="20"/>
          <w:szCs w:val="20"/>
          <w:lang w:val="cs-CZ" w:eastAsia="it-IT"/>
        </w:rPr>
        <w:t xml:space="preserve">É una vita senza rapporti, un continuo girare attorno se stessi. Le nostre giovani non potevano diventare maturi, perché mancava il </w:t>
      </w:r>
      <w:r w:rsidRPr="007F75E7">
        <w:rPr>
          <w:rFonts w:ascii="Arial" w:eastAsiaTheme="minorEastAsia" w:hAnsi="Arial" w:cs="Arial"/>
          <w:b/>
          <w:i/>
          <w:sz w:val="20"/>
          <w:szCs w:val="20"/>
          <w:lang w:val="cs-CZ" w:eastAsia="it-IT"/>
        </w:rPr>
        <w:t>TU</w:t>
      </w:r>
      <w:r w:rsidRPr="007F75E7">
        <w:rPr>
          <w:rFonts w:ascii="Arial" w:eastAsiaTheme="minorEastAsia" w:hAnsi="Arial" w:cs="Arial"/>
          <w:i/>
          <w:sz w:val="20"/>
          <w:szCs w:val="20"/>
          <w:lang w:val="cs-CZ" w:eastAsia="it-IT"/>
        </w:rPr>
        <w:t>. .......</w:t>
      </w:r>
    </w:p>
    <w:p w14:paraId="4511910C" w14:textId="77777777" w:rsidR="004C1A48" w:rsidRPr="007F75E7" w:rsidRDefault="004C1A48" w:rsidP="004C1A48">
      <w:pPr>
        <w:jc w:val="both"/>
        <w:rPr>
          <w:rFonts w:ascii="Arial" w:eastAsiaTheme="minorEastAsia" w:hAnsi="Arial" w:cs="Arial"/>
          <w:sz w:val="24"/>
          <w:szCs w:val="24"/>
          <w:lang w:val="cs-CZ" w:eastAsia="it-IT"/>
        </w:rPr>
      </w:pPr>
      <w:r w:rsidRPr="007F75E7">
        <w:rPr>
          <w:rFonts w:ascii="Arial" w:eastAsiaTheme="minorEastAsia" w:hAnsi="Arial" w:cs="Arial"/>
          <w:sz w:val="24"/>
          <w:szCs w:val="24"/>
          <w:lang w:val="cs-CZ" w:eastAsia="it-IT"/>
        </w:rPr>
        <w:t>O la facilità a vivere nel virtuale (anche grazie ai social) e nelle false immagini di sè più che nella realtà</w:t>
      </w:r>
    </w:p>
    <w:p w14:paraId="4DF64F00" w14:textId="77777777" w:rsidR="004C1A48" w:rsidRPr="007F75E7" w:rsidRDefault="004C1A48" w:rsidP="004C1A48">
      <w:pPr>
        <w:jc w:val="both"/>
        <w:rPr>
          <w:rFonts w:ascii="Arial" w:eastAsiaTheme="minorEastAsia" w:hAnsi="Arial" w:cs="Arial"/>
          <w:i/>
          <w:sz w:val="20"/>
          <w:szCs w:val="20"/>
          <w:lang w:val="cs-CZ" w:eastAsia="it-IT"/>
        </w:rPr>
      </w:pPr>
      <w:r w:rsidRPr="007F75E7">
        <w:rPr>
          <w:rFonts w:ascii="Arial" w:eastAsiaTheme="minorEastAsia" w:hAnsi="Arial" w:cs="Arial"/>
          <w:i/>
          <w:sz w:val="20"/>
          <w:szCs w:val="20"/>
          <w:lang w:val="cs-CZ" w:eastAsia="it-IT"/>
        </w:rPr>
        <w:t xml:space="preserve">„Faccio fatica a vivere i rapporti veri e spesso vedo, che neanche voglio vivere i rapporti. É troppo faticoso ascoltare l‘ altro, capirlo, mettersi nei suoi panni, e anche spiegare io stessa all´altro cosa vivo, cosa ho dentro, faccio fatica a capire cosa vivo. Ho paura che l´altro non mi accetterá. Ho paura dei rapporti.“  Cosí succede, che le persone cercano di evitare di relazionarsi con la loro maestra e sorelle e preferiscono rapporti, che noi ci abbiamo definito come „rapporti irreali“ – che possono essere distrazioni, le fantasie, o scrivere lunghe lettere, vivere da un parlatorio all‘ altro, o chiacchierare con il cappellano nel confessionale.  </w:t>
      </w:r>
    </w:p>
    <w:p w14:paraId="7D41A470" w14:textId="77777777" w:rsidR="004C1A48" w:rsidRPr="007F75E7" w:rsidRDefault="004C1A48" w:rsidP="004C1A48">
      <w:pPr>
        <w:jc w:val="both"/>
        <w:rPr>
          <w:rFonts w:ascii="Arial" w:eastAsiaTheme="minorEastAsia" w:hAnsi="Arial" w:cs="Arial"/>
          <w:i/>
          <w:color w:val="0D0D0D" w:themeColor="text1" w:themeTint="F2"/>
          <w:sz w:val="20"/>
          <w:szCs w:val="20"/>
          <w:lang w:val="cs-CZ" w:eastAsia="it-IT"/>
        </w:rPr>
      </w:pPr>
      <w:r w:rsidRPr="007F75E7">
        <w:rPr>
          <w:rFonts w:ascii="Arial" w:eastAsiaTheme="minorEastAsia" w:hAnsi="Arial" w:cs="Arial"/>
          <w:i/>
          <w:sz w:val="20"/>
          <w:szCs w:val="20"/>
          <w:lang w:val="cs-CZ" w:eastAsia="it-IT"/>
        </w:rPr>
        <w:t>Le giovani sono terribilmente preocupate per la falsa immagine di se, che si sono create.  Si arriva fino a credersi senza peccato, anche se tutti attorno vedono e dicono come le cose stanno oggettivamente. Manca uno sguardo di fede sulla propria persona, c´é solo lo sguardo psicologico. Non si parla di „peccato“ e del „tu“, ma del „problema psicologico“ e dell‘ „io“. Cosí la persona resta chiusa, schiava di se stessa, senza possibilitá di uscire fuori....  Poi per togliere il dolore provato notiamo un a</w:t>
      </w:r>
      <w:r w:rsidRPr="007F75E7">
        <w:rPr>
          <w:rFonts w:ascii="Arial" w:eastAsiaTheme="minorEastAsia" w:hAnsi="Arial" w:cs="Arial"/>
          <w:i/>
          <w:color w:val="0D0D0D" w:themeColor="text1" w:themeTint="F2"/>
          <w:sz w:val="20"/>
          <w:szCs w:val="20"/>
          <w:lang w:val="cs-CZ" w:eastAsia="it-IT"/>
        </w:rPr>
        <w:t xml:space="preserve">bitudine di anaffettivitá – é qualcosa di terribile: si vede sempre la stessa faccia sulla persona, sembra come in anestesia ... Non hanno fatto esperienza di fiducia e del seguire l´altro – peró é la prima cosa, di cui hanno veramente bisogno. </w:t>
      </w:r>
    </w:p>
    <w:p w14:paraId="5A4E5D0A" w14:textId="77777777" w:rsidR="004C1A48" w:rsidRPr="007F75E7" w:rsidRDefault="004C1A48" w:rsidP="004C1A48">
      <w:pPr>
        <w:jc w:val="both"/>
        <w:rPr>
          <w:rFonts w:ascii="Arial" w:hAnsi="Arial" w:cs="Arial"/>
          <w:sz w:val="24"/>
          <w:szCs w:val="24"/>
          <w:lang w:val="it-IT"/>
        </w:rPr>
      </w:pPr>
    </w:p>
    <w:p w14:paraId="0B542852"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 xml:space="preserve">Credo che questo interrogarsi sia utilissimo per capire le differenti condizioni in cui le persone vivono e di conseguenza il tipo di pedagogia da usare. Ma qualcosa di questo, fatica nei rapporti profondi, evasioni, paure,  lo abbiamo conosciuto tutti entrando in monastero e affrontando la conoscenza di </w:t>
      </w:r>
      <w:proofErr w:type="spellStart"/>
      <w:r w:rsidRPr="007F75E7">
        <w:rPr>
          <w:rFonts w:ascii="Arial" w:hAnsi="Arial" w:cs="Arial"/>
          <w:sz w:val="24"/>
          <w:szCs w:val="24"/>
          <w:lang w:val="it-IT"/>
        </w:rPr>
        <w:t>sè</w:t>
      </w:r>
      <w:proofErr w:type="spellEnd"/>
      <w:r w:rsidRPr="007F75E7">
        <w:rPr>
          <w:rFonts w:ascii="Arial" w:hAnsi="Arial" w:cs="Arial"/>
          <w:sz w:val="24"/>
          <w:szCs w:val="24"/>
          <w:lang w:val="it-IT"/>
        </w:rPr>
        <w:t xml:space="preserve"> che ci è stata proposta. Certamente le moderne tecnologie hanno anche avuto il risultato di rendere più facile il lavoro del tentatore, che però è sempre lo stesso. E la stessa è anche la medicina: validità eterna del Vangelo e, con una giusta applicazione, anche della Regola.</w:t>
      </w:r>
    </w:p>
    <w:p w14:paraId="369B838B"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Altre epoche certamente hanno avuto altre insidie, ma che portavano nello stesso senso: pensiamo alle false immagini delle sublimazioni spirituali in epoche in cui per convenzione sociale  anche in ambito religioso non si potevano chiamare le cose col loro nome.</w:t>
      </w:r>
    </w:p>
    <w:p w14:paraId="0712365A" w14:textId="77777777" w:rsidR="004C1A48" w:rsidRPr="007F75E7" w:rsidRDefault="004C1A48" w:rsidP="004C1A48">
      <w:pPr>
        <w:jc w:val="both"/>
        <w:rPr>
          <w:rFonts w:ascii="Arial" w:hAnsi="Arial" w:cs="Arial"/>
          <w:sz w:val="24"/>
          <w:szCs w:val="24"/>
          <w:lang w:val="it-IT"/>
        </w:rPr>
      </w:pPr>
      <w:r w:rsidRPr="007F75E7">
        <w:rPr>
          <w:rFonts w:ascii="Arial" w:hAnsi="Arial" w:cs="Arial"/>
          <w:sz w:val="24"/>
          <w:szCs w:val="24"/>
          <w:lang w:val="it-IT"/>
        </w:rPr>
        <w:t>Quante immagini di santità attinte alla lettura delle biografie si sono poi rivelate illusorie! Quante nevrosi hanno potuto coprire, quanti inganni.  Pensiamo ai condizionamenti di una mancanza di cultura o di una vita troppo difficile e dura in famiglia,</w:t>
      </w:r>
      <w:r>
        <w:rPr>
          <w:rFonts w:ascii="Arial" w:hAnsi="Arial" w:cs="Arial"/>
          <w:sz w:val="24"/>
          <w:szCs w:val="24"/>
          <w:lang w:val="it-IT"/>
        </w:rPr>
        <w:t xml:space="preserve"> bambine sfruttate e anche abusate, genere di vita </w:t>
      </w:r>
      <w:r w:rsidRPr="007F75E7">
        <w:rPr>
          <w:rFonts w:ascii="Arial" w:hAnsi="Arial" w:cs="Arial"/>
          <w:sz w:val="24"/>
          <w:szCs w:val="24"/>
          <w:lang w:val="it-IT"/>
        </w:rPr>
        <w:t>che in tutti i tempi impedisce alle p</w:t>
      </w:r>
      <w:r>
        <w:rPr>
          <w:rFonts w:ascii="Arial" w:hAnsi="Arial" w:cs="Arial"/>
          <w:sz w:val="24"/>
          <w:szCs w:val="24"/>
          <w:lang w:val="it-IT"/>
        </w:rPr>
        <w:t>ersone di arrivare a maturare e ad esprimere una propria identità…O</w:t>
      </w:r>
      <w:r w:rsidRPr="007F75E7">
        <w:rPr>
          <w:rFonts w:ascii="Arial" w:hAnsi="Arial" w:cs="Arial"/>
          <w:sz w:val="24"/>
          <w:szCs w:val="24"/>
          <w:lang w:val="it-IT"/>
        </w:rPr>
        <w:t xml:space="preserve"> pensiamo invece al lusso che si sperimentava nelle classi sociali alte, dove davvero il mondo ruotava attorno ai privilegiati signorini e signorine, davvero come piccoli re e regine. Narciso è un mito antico, che ha </w:t>
      </w:r>
      <w:r>
        <w:rPr>
          <w:rFonts w:ascii="Arial" w:hAnsi="Arial" w:cs="Arial"/>
          <w:sz w:val="24"/>
          <w:szCs w:val="24"/>
          <w:lang w:val="it-IT"/>
        </w:rPr>
        <w:t>attraversato le epoche storiche, non è nato nell’era digitale!</w:t>
      </w:r>
      <w:r w:rsidRPr="007F75E7">
        <w:rPr>
          <w:rFonts w:ascii="Arial" w:hAnsi="Arial" w:cs="Arial"/>
          <w:sz w:val="24"/>
          <w:szCs w:val="24"/>
          <w:lang w:val="it-IT"/>
        </w:rPr>
        <w:t xml:space="preserve"> Si potrebbe continuare. </w:t>
      </w:r>
      <w:r>
        <w:rPr>
          <w:rFonts w:ascii="Arial" w:hAnsi="Arial" w:cs="Arial"/>
          <w:sz w:val="24"/>
          <w:szCs w:val="24"/>
          <w:lang w:val="it-IT"/>
        </w:rPr>
        <w:t xml:space="preserve">E’ certo che ove si è verificata, nella società e nella famiglia, una felice vita cristiana, sono fiorite le vocazioni. </w:t>
      </w:r>
      <w:r w:rsidRPr="007F75E7">
        <w:rPr>
          <w:rFonts w:ascii="Arial" w:hAnsi="Arial" w:cs="Arial"/>
          <w:sz w:val="24"/>
          <w:szCs w:val="24"/>
          <w:lang w:val="it-IT"/>
        </w:rPr>
        <w:t>E’ certo che la liberazione per tutte le epoche e tutte le società è solo nel Vangelo.</w:t>
      </w:r>
    </w:p>
    <w:p w14:paraId="60BBDFC7" w14:textId="77777777" w:rsidR="004C1A48" w:rsidRPr="007F75E7" w:rsidRDefault="004C1A48" w:rsidP="004C1A48">
      <w:pPr>
        <w:spacing w:line="276" w:lineRule="auto"/>
        <w:jc w:val="both"/>
        <w:rPr>
          <w:rFonts w:ascii="Arial" w:hAnsi="Arial" w:cs="Arial"/>
          <w:i/>
          <w:sz w:val="20"/>
          <w:szCs w:val="20"/>
          <w:lang w:val="it-IT" w:eastAsia="it-IT"/>
        </w:rPr>
      </w:pPr>
    </w:p>
    <w:p w14:paraId="2284C144" w14:textId="77777777" w:rsidR="004C1A48" w:rsidRPr="007F75E7" w:rsidRDefault="004C1A48" w:rsidP="004C1A48">
      <w:pPr>
        <w:jc w:val="both"/>
        <w:rPr>
          <w:rFonts w:ascii="Arial" w:hAnsi="Arial" w:cs="Arial"/>
          <w:sz w:val="24"/>
          <w:szCs w:val="24"/>
          <w:lang w:val="it-IT"/>
        </w:rPr>
      </w:pPr>
    </w:p>
    <w:p w14:paraId="59F71DBA" w14:textId="77777777" w:rsidR="004C1A48" w:rsidRPr="0090027A" w:rsidRDefault="0090027A" w:rsidP="004C1A48">
      <w:pPr>
        <w:rPr>
          <w:rFonts w:ascii="Arial" w:hAnsi="Arial" w:cs="Arial"/>
          <w:i/>
          <w:sz w:val="24"/>
          <w:szCs w:val="24"/>
          <w:lang w:val="it-IT"/>
        </w:rPr>
      </w:pPr>
      <w:proofErr w:type="spellStart"/>
      <w:r w:rsidRPr="0090027A">
        <w:rPr>
          <w:rFonts w:ascii="Arial" w:hAnsi="Arial" w:cs="Arial"/>
          <w:i/>
          <w:sz w:val="24"/>
          <w:szCs w:val="24"/>
          <w:lang w:val="it-IT"/>
        </w:rPr>
        <w:t>Valserena</w:t>
      </w:r>
      <w:proofErr w:type="spellEnd"/>
      <w:r w:rsidRPr="0090027A">
        <w:rPr>
          <w:rFonts w:ascii="Arial" w:hAnsi="Arial" w:cs="Arial"/>
          <w:i/>
          <w:sz w:val="24"/>
          <w:szCs w:val="24"/>
          <w:lang w:val="it-IT"/>
        </w:rPr>
        <w:t xml:space="preserve"> - </w:t>
      </w:r>
      <w:proofErr w:type="spellStart"/>
      <w:r w:rsidRPr="0090027A">
        <w:rPr>
          <w:rFonts w:ascii="Arial" w:hAnsi="Arial" w:cs="Arial"/>
          <w:i/>
          <w:sz w:val="24"/>
          <w:szCs w:val="24"/>
          <w:lang w:val="it-IT"/>
        </w:rPr>
        <w:t>Sr</w:t>
      </w:r>
      <w:proofErr w:type="spellEnd"/>
      <w:r w:rsidRPr="0090027A">
        <w:rPr>
          <w:rFonts w:ascii="Arial" w:hAnsi="Arial" w:cs="Arial"/>
          <w:i/>
          <w:sz w:val="24"/>
          <w:szCs w:val="24"/>
          <w:lang w:val="it-IT"/>
        </w:rPr>
        <w:t>. Maria Francesca</w:t>
      </w:r>
    </w:p>
    <w:p w14:paraId="783C421B" w14:textId="77777777" w:rsidR="0090027A" w:rsidRDefault="0090027A" w:rsidP="004C1A48">
      <w:pPr>
        <w:rPr>
          <w:rFonts w:ascii="Arial" w:hAnsi="Arial" w:cs="Arial"/>
          <w:sz w:val="24"/>
          <w:szCs w:val="24"/>
          <w:lang w:val="it-IT"/>
        </w:rPr>
      </w:pPr>
    </w:p>
    <w:p w14:paraId="3AC10856" w14:textId="77777777" w:rsidR="0090027A" w:rsidRPr="007F75E7" w:rsidRDefault="0090027A" w:rsidP="004C1A48">
      <w:pPr>
        <w:rPr>
          <w:rFonts w:ascii="Arial" w:hAnsi="Arial" w:cs="Arial"/>
          <w:sz w:val="24"/>
          <w:szCs w:val="24"/>
          <w:lang w:val="it-IT"/>
        </w:rPr>
      </w:pPr>
    </w:p>
    <w:p w14:paraId="1A698EE8" w14:textId="77777777" w:rsidR="004C1A48" w:rsidRPr="00BB46A6" w:rsidRDefault="004C1A48" w:rsidP="004C1A48">
      <w:pPr>
        <w:pStyle w:val="Ttulo"/>
      </w:pPr>
      <w:r w:rsidRPr="00BB46A6">
        <w:t>La domanda e le risposte a “</w:t>
      </w:r>
      <w:proofErr w:type="spellStart"/>
      <w:r w:rsidRPr="00BB46A6">
        <w:rPr>
          <w:i/>
        </w:rPr>
        <w:t>undemalum</w:t>
      </w:r>
      <w:proofErr w:type="spellEnd"/>
      <w:r w:rsidRPr="00BB46A6">
        <w:t>”</w:t>
      </w:r>
    </w:p>
    <w:p w14:paraId="5E9C0E94" w14:textId="77777777" w:rsidR="004C1A48" w:rsidRDefault="004C1A48" w:rsidP="004C1A48">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Le “ideologie del male” e la loro radice </w:t>
      </w:r>
    </w:p>
    <w:p w14:paraId="23E83BBA" w14:textId="77777777" w:rsidR="004C1A48" w:rsidRPr="00BB46A6" w:rsidRDefault="004C1A48" w:rsidP="004C1A48">
      <w:pPr>
        <w:pStyle w:val="Prrafodelista"/>
        <w:numPr>
          <w:ilvl w:val="0"/>
          <w:numId w:val="1"/>
        </w:numPr>
        <w:rPr>
          <w:rFonts w:ascii="Times New Roman" w:hAnsi="Times New Roman" w:cs="Times New Roman"/>
          <w:sz w:val="24"/>
          <w:szCs w:val="24"/>
        </w:rPr>
      </w:pPr>
      <w:r w:rsidRPr="00BB46A6">
        <w:rPr>
          <w:rFonts w:ascii="Times New Roman" w:hAnsi="Times New Roman" w:cs="Times New Roman"/>
          <w:sz w:val="24"/>
          <w:szCs w:val="24"/>
        </w:rPr>
        <w:t>La verità della domanda sul male</w:t>
      </w:r>
      <w:r>
        <w:rPr>
          <w:rFonts w:ascii="Times New Roman" w:hAnsi="Times New Roman" w:cs="Times New Roman"/>
          <w:sz w:val="24"/>
          <w:szCs w:val="24"/>
        </w:rPr>
        <w:t xml:space="preserve">: Giobbe di </w:t>
      </w:r>
      <w:proofErr w:type="spellStart"/>
      <w:r>
        <w:rPr>
          <w:rFonts w:ascii="Times New Roman" w:hAnsi="Times New Roman" w:cs="Times New Roman"/>
          <w:sz w:val="24"/>
          <w:szCs w:val="24"/>
        </w:rPr>
        <w:t>Hadjaj</w:t>
      </w:r>
      <w:proofErr w:type="spellEnd"/>
    </w:p>
    <w:p w14:paraId="1F4820FE" w14:textId="77777777" w:rsidR="004C1A48" w:rsidRPr="00BB46A6" w:rsidRDefault="004C1A48" w:rsidP="004C1A48">
      <w:pPr>
        <w:pStyle w:val="Prrafodelista"/>
        <w:numPr>
          <w:ilvl w:val="0"/>
          <w:numId w:val="1"/>
        </w:numPr>
        <w:rPr>
          <w:rFonts w:ascii="Times New Roman" w:hAnsi="Times New Roman" w:cs="Times New Roman"/>
          <w:sz w:val="24"/>
          <w:szCs w:val="24"/>
        </w:rPr>
      </w:pPr>
      <w:r w:rsidRPr="00BB46A6">
        <w:rPr>
          <w:rFonts w:ascii="Times New Roman" w:hAnsi="Times New Roman" w:cs="Times New Roman"/>
          <w:sz w:val="24"/>
          <w:szCs w:val="24"/>
        </w:rPr>
        <w:t>La risposta della Rivelazione CCC</w:t>
      </w:r>
    </w:p>
    <w:p w14:paraId="2D26829F" w14:textId="77777777" w:rsidR="004C1A48" w:rsidRPr="00BB46A6" w:rsidRDefault="004C1A48" w:rsidP="004C1A48">
      <w:pPr>
        <w:pStyle w:val="Prrafodelista"/>
        <w:numPr>
          <w:ilvl w:val="0"/>
          <w:numId w:val="1"/>
        </w:numPr>
        <w:rPr>
          <w:rFonts w:ascii="Times New Roman" w:hAnsi="Times New Roman" w:cs="Times New Roman"/>
          <w:sz w:val="24"/>
          <w:szCs w:val="24"/>
        </w:rPr>
      </w:pPr>
      <w:r w:rsidRPr="00BB46A6">
        <w:rPr>
          <w:rFonts w:ascii="Times New Roman" w:hAnsi="Times New Roman" w:cs="Times New Roman"/>
          <w:sz w:val="24"/>
          <w:szCs w:val="24"/>
        </w:rPr>
        <w:t>Il percorso di alcuni filosofi</w:t>
      </w:r>
    </w:p>
    <w:p w14:paraId="396DD924" w14:textId="77777777" w:rsidR="004C1A48" w:rsidRPr="00BB46A6" w:rsidRDefault="004C1A48" w:rsidP="004C1A48">
      <w:pPr>
        <w:pStyle w:val="Prrafodelista"/>
        <w:numPr>
          <w:ilvl w:val="1"/>
          <w:numId w:val="1"/>
        </w:numPr>
        <w:rPr>
          <w:rFonts w:ascii="Times New Roman" w:hAnsi="Times New Roman" w:cs="Times New Roman"/>
          <w:sz w:val="24"/>
          <w:szCs w:val="24"/>
        </w:rPr>
      </w:pPr>
      <w:r w:rsidRPr="00BB46A6">
        <w:rPr>
          <w:rFonts w:ascii="Times New Roman" w:hAnsi="Times New Roman" w:cs="Times New Roman"/>
          <w:sz w:val="24"/>
          <w:szCs w:val="24"/>
        </w:rPr>
        <w:t>In riferimento a</w:t>
      </w:r>
      <w:r>
        <w:rPr>
          <w:rFonts w:ascii="Times New Roman" w:hAnsi="Times New Roman" w:cs="Times New Roman"/>
          <w:sz w:val="24"/>
          <w:szCs w:val="24"/>
        </w:rPr>
        <w:t xml:space="preserve">l testo di </w:t>
      </w:r>
      <w:r w:rsidRPr="00BB46A6">
        <w:rPr>
          <w:rFonts w:ascii="Times New Roman" w:hAnsi="Times New Roman" w:cs="Times New Roman"/>
          <w:sz w:val="24"/>
          <w:szCs w:val="24"/>
        </w:rPr>
        <w:t xml:space="preserve"> Genesi: Kant – Marx- Freud</w:t>
      </w:r>
    </w:p>
    <w:p w14:paraId="46300994" w14:textId="77777777" w:rsidR="004C1A48" w:rsidRPr="00BB46A6" w:rsidRDefault="004C1A48" w:rsidP="004C1A48">
      <w:pPr>
        <w:pStyle w:val="Prrafodelista"/>
        <w:numPr>
          <w:ilvl w:val="1"/>
          <w:numId w:val="1"/>
        </w:numPr>
        <w:rPr>
          <w:rFonts w:ascii="Times New Roman" w:hAnsi="Times New Roman" w:cs="Times New Roman"/>
          <w:sz w:val="24"/>
          <w:szCs w:val="24"/>
        </w:rPr>
      </w:pPr>
      <w:r w:rsidRPr="00BB46A6">
        <w:rPr>
          <w:rFonts w:ascii="Times New Roman" w:hAnsi="Times New Roman" w:cs="Times New Roman"/>
          <w:sz w:val="24"/>
          <w:szCs w:val="24"/>
        </w:rPr>
        <w:t>Il rovesciamento: Feuerbach</w:t>
      </w:r>
    </w:p>
    <w:p w14:paraId="3BEC41E4" w14:textId="77777777" w:rsidR="004C1A48" w:rsidRPr="00BB46A6" w:rsidRDefault="004C1A48" w:rsidP="004C1A48">
      <w:pPr>
        <w:pStyle w:val="Prrafodelista"/>
        <w:numPr>
          <w:ilvl w:val="1"/>
          <w:numId w:val="1"/>
        </w:numPr>
        <w:rPr>
          <w:rFonts w:ascii="Times New Roman" w:hAnsi="Times New Roman" w:cs="Times New Roman"/>
          <w:sz w:val="24"/>
          <w:szCs w:val="24"/>
        </w:rPr>
      </w:pPr>
      <w:r w:rsidRPr="00BB46A6">
        <w:rPr>
          <w:rFonts w:ascii="Times New Roman" w:hAnsi="Times New Roman" w:cs="Times New Roman"/>
          <w:sz w:val="24"/>
          <w:szCs w:val="24"/>
        </w:rPr>
        <w:t xml:space="preserve">Il combattimento: Nietzsche e </w:t>
      </w:r>
      <w:proofErr w:type="spellStart"/>
      <w:r w:rsidRPr="00BB46A6">
        <w:rPr>
          <w:rFonts w:ascii="Times New Roman" w:hAnsi="Times New Roman" w:cs="Times New Roman"/>
          <w:sz w:val="24"/>
          <w:szCs w:val="24"/>
        </w:rPr>
        <w:t>ilSuperuomo</w:t>
      </w:r>
      <w:proofErr w:type="spellEnd"/>
      <w:r w:rsidRPr="00BB46A6">
        <w:rPr>
          <w:rFonts w:ascii="Times New Roman" w:hAnsi="Times New Roman" w:cs="Times New Roman"/>
          <w:sz w:val="24"/>
          <w:szCs w:val="24"/>
        </w:rPr>
        <w:t xml:space="preserve"> </w:t>
      </w:r>
    </w:p>
    <w:p w14:paraId="71A89A79" w14:textId="77777777" w:rsidR="004C1A48" w:rsidRPr="00BB46A6" w:rsidRDefault="004C1A48" w:rsidP="004C1A48">
      <w:pPr>
        <w:pStyle w:val="Prrafodelista"/>
        <w:numPr>
          <w:ilvl w:val="1"/>
          <w:numId w:val="1"/>
        </w:numPr>
        <w:rPr>
          <w:rFonts w:ascii="Times New Roman" w:hAnsi="Times New Roman" w:cs="Times New Roman"/>
          <w:sz w:val="24"/>
          <w:szCs w:val="24"/>
        </w:rPr>
      </w:pPr>
      <w:r w:rsidRPr="00BB46A6">
        <w:rPr>
          <w:rFonts w:ascii="Times New Roman" w:hAnsi="Times New Roman" w:cs="Times New Roman"/>
          <w:sz w:val="24"/>
          <w:szCs w:val="24"/>
        </w:rPr>
        <w:t>La sostituzione imitazione: Comte</w:t>
      </w:r>
    </w:p>
    <w:p w14:paraId="6C3AFB35" w14:textId="77777777" w:rsidR="004C1A48" w:rsidRPr="00BB46A6" w:rsidRDefault="004C1A48" w:rsidP="004C1A48">
      <w:pPr>
        <w:pStyle w:val="Prrafodelista"/>
        <w:numPr>
          <w:ilvl w:val="0"/>
          <w:numId w:val="1"/>
        </w:numPr>
        <w:rPr>
          <w:rFonts w:ascii="Times New Roman" w:hAnsi="Times New Roman" w:cs="Times New Roman"/>
          <w:sz w:val="24"/>
          <w:szCs w:val="24"/>
        </w:rPr>
      </w:pPr>
      <w:r w:rsidRPr="00BB46A6">
        <w:rPr>
          <w:rFonts w:ascii="Times New Roman" w:hAnsi="Times New Roman" w:cs="Times New Roman"/>
          <w:sz w:val="24"/>
          <w:szCs w:val="24"/>
        </w:rPr>
        <w:t xml:space="preserve">Risposte della resistenza e critica cristiana: </w:t>
      </w:r>
    </w:p>
    <w:p w14:paraId="2DC405C8" w14:textId="77777777" w:rsidR="004C1A48" w:rsidRPr="00BB46A6" w:rsidRDefault="004C1A48" w:rsidP="004C1A48">
      <w:pPr>
        <w:pStyle w:val="Prrafodelista"/>
        <w:numPr>
          <w:ilvl w:val="1"/>
          <w:numId w:val="1"/>
        </w:numPr>
        <w:rPr>
          <w:rFonts w:ascii="Times New Roman" w:hAnsi="Times New Roman" w:cs="Times New Roman"/>
          <w:sz w:val="24"/>
          <w:szCs w:val="24"/>
        </w:rPr>
      </w:pPr>
      <w:r w:rsidRPr="00BB46A6">
        <w:rPr>
          <w:rFonts w:ascii="Times New Roman" w:hAnsi="Times New Roman" w:cs="Times New Roman"/>
          <w:sz w:val="24"/>
          <w:szCs w:val="24"/>
        </w:rPr>
        <w:t xml:space="preserve">Hanna Arendt: la banalità del male </w:t>
      </w:r>
    </w:p>
    <w:p w14:paraId="541EA84A" w14:textId="77777777" w:rsidR="004C1A48" w:rsidRPr="00BB46A6" w:rsidRDefault="004C1A48" w:rsidP="004C1A48">
      <w:pPr>
        <w:pStyle w:val="Prrafodelista"/>
        <w:numPr>
          <w:ilvl w:val="1"/>
          <w:numId w:val="1"/>
        </w:numPr>
        <w:rPr>
          <w:rFonts w:ascii="Times New Roman" w:hAnsi="Times New Roman" w:cs="Times New Roman"/>
          <w:sz w:val="24"/>
          <w:szCs w:val="24"/>
        </w:rPr>
      </w:pPr>
      <w:r w:rsidRPr="00BB46A6">
        <w:rPr>
          <w:rFonts w:ascii="Times New Roman" w:hAnsi="Times New Roman" w:cs="Times New Roman"/>
          <w:sz w:val="24"/>
          <w:szCs w:val="24"/>
        </w:rPr>
        <w:t xml:space="preserve">De Lubac: il dramma dell’umanesimo ateo </w:t>
      </w:r>
    </w:p>
    <w:p w14:paraId="372B0888" w14:textId="77777777" w:rsidR="004C1A48" w:rsidRPr="00BB46A6" w:rsidRDefault="004C1A48" w:rsidP="004C1A48">
      <w:pPr>
        <w:pStyle w:val="Prrafodelista"/>
        <w:numPr>
          <w:ilvl w:val="0"/>
          <w:numId w:val="1"/>
        </w:numPr>
        <w:rPr>
          <w:rFonts w:ascii="Times New Roman" w:hAnsi="Times New Roman" w:cs="Times New Roman"/>
          <w:sz w:val="24"/>
          <w:szCs w:val="24"/>
        </w:rPr>
      </w:pPr>
      <w:r w:rsidRPr="00BB46A6">
        <w:rPr>
          <w:rFonts w:ascii="Times New Roman" w:hAnsi="Times New Roman" w:cs="Times New Roman"/>
          <w:sz w:val="24"/>
          <w:szCs w:val="24"/>
        </w:rPr>
        <w:t>L’esito del rifiuto di Dio: la dissoluzione dell’uomo</w:t>
      </w:r>
    </w:p>
    <w:p w14:paraId="08F32798" w14:textId="77777777" w:rsidR="004C1A48" w:rsidRDefault="004C1A48" w:rsidP="004C1A48">
      <w:pPr>
        <w:pStyle w:val="Prrafodelista"/>
        <w:numPr>
          <w:ilvl w:val="0"/>
          <w:numId w:val="1"/>
        </w:numPr>
        <w:rPr>
          <w:rFonts w:ascii="Times New Roman" w:hAnsi="Times New Roman" w:cs="Times New Roman"/>
          <w:sz w:val="24"/>
          <w:szCs w:val="24"/>
        </w:rPr>
      </w:pPr>
      <w:r w:rsidRPr="00BB46A6">
        <w:rPr>
          <w:rFonts w:ascii="Times New Roman" w:hAnsi="Times New Roman" w:cs="Times New Roman"/>
          <w:sz w:val="24"/>
          <w:szCs w:val="24"/>
        </w:rPr>
        <w:t>La domanda di alcuni “tecnici” della crisi: come passare dalle passioni tristi alle passioni gioiose?</w:t>
      </w:r>
      <w:r>
        <w:rPr>
          <w:rFonts w:ascii="Times New Roman" w:hAnsi="Times New Roman" w:cs="Times New Roman"/>
          <w:sz w:val="24"/>
          <w:szCs w:val="24"/>
        </w:rPr>
        <w:t xml:space="preserve"> La clinica dell’innocenza.</w:t>
      </w:r>
    </w:p>
    <w:p w14:paraId="7342B20E" w14:textId="77777777" w:rsidR="004C1A48" w:rsidRPr="00BB46A6" w:rsidRDefault="004C1A48" w:rsidP="004C1A48">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Dall’etica dei precetti al recupero dell’etica delle virtù </w:t>
      </w:r>
    </w:p>
    <w:p w14:paraId="60B5B9FF" w14:textId="77777777" w:rsidR="004C1A48" w:rsidRPr="00BB46A6" w:rsidRDefault="004C1A48" w:rsidP="004C1A48">
      <w:pPr>
        <w:pStyle w:val="Prrafodelista"/>
        <w:numPr>
          <w:ilvl w:val="0"/>
          <w:numId w:val="1"/>
        </w:numPr>
        <w:pBdr>
          <w:bottom w:val="single" w:sz="6" w:space="1" w:color="auto"/>
        </w:pBdr>
        <w:rPr>
          <w:rFonts w:ascii="Times New Roman" w:hAnsi="Times New Roman" w:cs="Times New Roman"/>
          <w:sz w:val="24"/>
          <w:szCs w:val="24"/>
        </w:rPr>
      </w:pPr>
      <w:proofErr w:type="spellStart"/>
      <w:r w:rsidRPr="00BB46A6">
        <w:rPr>
          <w:rFonts w:ascii="Times New Roman" w:hAnsi="Times New Roman" w:cs="Times New Roman"/>
          <w:sz w:val="24"/>
          <w:szCs w:val="24"/>
        </w:rPr>
        <w:t>Ælredo</w:t>
      </w:r>
      <w:proofErr w:type="spellEnd"/>
      <w:r w:rsidRPr="00BB46A6">
        <w:rPr>
          <w:rFonts w:ascii="Times New Roman" w:hAnsi="Times New Roman" w:cs="Times New Roman"/>
          <w:sz w:val="24"/>
          <w:szCs w:val="24"/>
        </w:rPr>
        <w:t xml:space="preserve">: San Benedetto la via della beatitudine\felicità </w:t>
      </w:r>
    </w:p>
    <w:p w14:paraId="36AD4FAB" w14:textId="77777777" w:rsidR="004C1A48" w:rsidRDefault="004C1A48" w:rsidP="004C1A48">
      <w:pPr>
        <w:pStyle w:val="Prrafodelista"/>
        <w:ind w:left="1070"/>
        <w:rPr>
          <w:rFonts w:ascii="Times New Roman" w:hAnsi="Times New Roman" w:cs="Times New Roman"/>
          <w:b/>
          <w:sz w:val="24"/>
          <w:szCs w:val="24"/>
        </w:rPr>
      </w:pPr>
    </w:p>
    <w:p w14:paraId="31D61968"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Porre la domanda con verità significa non </w:t>
      </w:r>
      <w:proofErr w:type="spellStart"/>
      <w:r w:rsidRPr="004C1A48">
        <w:rPr>
          <w:rFonts w:ascii="Times New Roman" w:hAnsi="Times New Roman" w:cs="Times New Roman"/>
          <w:sz w:val="24"/>
          <w:szCs w:val="24"/>
          <w:lang w:val="it-IT"/>
        </w:rPr>
        <w:t>dareper</w:t>
      </w:r>
      <w:proofErr w:type="spellEnd"/>
      <w:r w:rsidRPr="004C1A48">
        <w:rPr>
          <w:rFonts w:ascii="Times New Roman" w:hAnsi="Times New Roman" w:cs="Times New Roman"/>
          <w:sz w:val="24"/>
          <w:szCs w:val="24"/>
          <w:lang w:val="it-IT"/>
        </w:rPr>
        <w:t xml:space="preserve"> scontata la risposta all’esperienza </w:t>
      </w:r>
      <w:proofErr w:type="spellStart"/>
      <w:r w:rsidRPr="004C1A48">
        <w:rPr>
          <w:rFonts w:ascii="Times New Roman" w:hAnsi="Times New Roman" w:cs="Times New Roman"/>
          <w:sz w:val="24"/>
          <w:szCs w:val="24"/>
          <w:lang w:val="it-IT"/>
        </w:rPr>
        <w:t>molteplicedel</w:t>
      </w:r>
      <w:proofErr w:type="spellEnd"/>
      <w:r w:rsidRPr="004C1A48">
        <w:rPr>
          <w:rFonts w:ascii="Times New Roman" w:hAnsi="Times New Roman" w:cs="Times New Roman"/>
          <w:sz w:val="24"/>
          <w:szCs w:val="24"/>
          <w:lang w:val="it-IT"/>
        </w:rPr>
        <w:t xml:space="preserve"> male, in particolare all’esperienza propria del nostro tempo in una certa misura già postcristiano e almeno post moderno. Male fisico, morale, spirituale, male </w:t>
      </w:r>
      <w:proofErr w:type="spellStart"/>
      <w:r w:rsidRPr="004C1A48">
        <w:rPr>
          <w:rFonts w:ascii="Times New Roman" w:hAnsi="Times New Roman" w:cs="Times New Roman"/>
          <w:sz w:val="24"/>
          <w:szCs w:val="24"/>
          <w:lang w:val="it-IT"/>
        </w:rPr>
        <w:t>personalee</w:t>
      </w:r>
      <w:proofErr w:type="spellEnd"/>
      <w:r w:rsidRPr="004C1A48">
        <w:rPr>
          <w:rFonts w:ascii="Times New Roman" w:hAnsi="Times New Roman" w:cs="Times New Roman"/>
          <w:sz w:val="24"/>
          <w:szCs w:val="24"/>
          <w:lang w:val="it-IT"/>
        </w:rPr>
        <w:t xml:space="preserve"> esperienza dei gravissimi drammi che affliggono l’umanità (esempio di </w:t>
      </w:r>
      <w:proofErr w:type="spellStart"/>
      <w:r w:rsidRPr="004C1A48">
        <w:rPr>
          <w:rFonts w:ascii="Times New Roman" w:hAnsi="Times New Roman" w:cs="Times New Roman"/>
          <w:sz w:val="24"/>
          <w:szCs w:val="24"/>
          <w:lang w:val="it-IT"/>
        </w:rPr>
        <w:t>Nasrin</w:t>
      </w:r>
      <w:proofErr w:type="spellEnd"/>
      <w:r w:rsidRPr="004C1A48">
        <w:rPr>
          <w:rFonts w:ascii="Times New Roman" w:hAnsi="Times New Roman" w:cs="Times New Roman"/>
          <w:sz w:val="24"/>
          <w:szCs w:val="24"/>
          <w:lang w:val="it-IT"/>
        </w:rPr>
        <w:t>, di Asia Bibi, del Venezuela, delle molte guerre).</w:t>
      </w:r>
    </w:p>
    <w:p w14:paraId="7D996CCA" w14:textId="77777777" w:rsidR="004C1A48" w:rsidRPr="004C1A48" w:rsidRDefault="004C1A48" w:rsidP="004C1A48">
      <w:pPr>
        <w:spacing w:line="240" w:lineRule="auto"/>
        <w:rPr>
          <w:rFonts w:ascii="Times New Roman" w:hAnsi="Times New Roman" w:cs="Times New Roman"/>
          <w:b/>
          <w:sz w:val="28"/>
          <w:szCs w:val="28"/>
          <w:lang w:val="it-IT"/>
        </w:rPr>
      </w:pPr>
      <w:r w:rsidRPr="004C1A48">
        <w:rPr>
          <w:rFonts w:ascii="Times New Roman" w:hAnsi="Times New Roman" w:cs="Times New Roman"/>
          <w:b/>
          <w:sz w:val="28"/>
          <w:szCs w:val="28"/>
          <w:lang w:val="it-IT"/>
        </w:rPr>
        <w:t>1.</w:t>
      </w:r>
      <w:r w:rsidRPr="004C1A48">
        <w:rPr>
          <w:rFonts w:ascii="Times New Roman" w:hAnsi="Times New Roman" w:cs="Times New Roman"/>
          <w:b/>
          <w:sz w:val="28"/>
          <w:szCs w:val="28"/>
          <w:lang w:val="it-IT"/>
        </w:rPr>
        <w:tab/>
        <w:t>Le ideologie del male (</w:t>
      </w:r>
      <w:r w:rsidRPr="004C1A48">
        <w:rPr>
          <w:rFonts w:ascii="Times New Roman" w:hAnsi="Times New Roman" w:cs="Times New Roman"/>
          <w:b/>
          <w:sz w:val="20"/>
          <w:szCs w:val="20"/>
          <w:lang w:val="it-IT"/>
        </w:rPr>
        <w:t>Memoria e identità di san Giovanni Paolo II</w:t>
      </w:r>
      <w:r w:rsidRPr="004C1A48">
        <w:rPr>
          <w:rFonts w:ascii="Times New Roman" w:hAnsi="Times New Roman" w:cs="Times New Roman"/>
          <w:b/>
          <w:sz w:val="28"/>
          <w:szCs w:val="28"/>
          <w:lang w:val="it-IT"/>
        </w:rPr>
        <w:t>)</w:t>
      </w:r>
    </w:p>
    <w:p w14:paraId="01EF8290" w14:textId="77777777" w:rsidR="004C1A48" w:rsidRDefault="004C1A48" w:rsidP="004C1A48">
      <w:pPr>
        <w:pStyle w:val="Prrafodelist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Prima e dopo il cristianesimo, il male è semplicemente un dato di fatto. E’ l’idea di un </w:t>
      </w:r>
      <w:proofErr w:type="spellStart"/>
      <w:r>
        <w:rPr>
          <w:rFonts w:ascii="Times New Roman" w:hAnsi="Times New Roman" w:cs="Times New Roman"/>
          <w:sz w:val="24"/>
          <w:szCs w:val="24"/>
        </w:rPr>
        <w:t>DioCreatore</w:t>
      </w:r>
      <w:proofErr w:type="spellEnd"/>
      <w:r>
        <w:rPr>
          <w:rFonts w:ascii="Times New Roman" w:hAnsi="Times New Roman" w:cs="Times New Roman"/>
          <w:sz w:val="24"/>
          <w:szCs w:val="24"/>
        </w:rPr>
        <w:t>, buono e provvidente che fa sorgere la domanda sul male e il dono della Redenzione che ne offre il senso e la salvezza ..</w:t>
      </w:r>
    </w:p>
    <w:p w14:paraId="5C70877B" w14:textId="77777777" w:rsidR="004C1A48" w:rsidRPr="00AF2E94" w:rsidRDefault="004C1A48" w:rsidP="004C1A48">
      <w:pPr>
        <w:pStyle w:val="Prrafodelista"/>
        <w:numPr>
          <w:ilvl w:val="0"/>
          <w:numId w:val="7"/>
        </w:numPr>
        <w:spacing w:line="240" w:lineRule="auto"/>
        <w:jc w:val="both"/>
        <w:rPr>
          <w:rFonts w:ascii="Times New Roman" w:hAnsi="Times New Roman" w:cs="Times New Roman"/>
          <w:i/>
          <w:sz w:val="24"/>
          <w:szCs w:val="24"/>
        </w:rPr>
      </w:pPr>
      <w:r>
        <w:rPr>
          <w:rFonts w:ascii="Times New Roman" w:hAnsi="Times New Roman" w:cs="Times New Roman"/>
          <w:sz w:val="24"/>
          <w:szCs w:val="24"/>
        </w:rPr>
        <w:t xml:space="preserve">Il mistero del male </w:t>
      </w:r>
      <w:proofErr w:type="spellStart"/>
      <w:r w:rsidRPr="008547BB">
        <w:rPr>
          <w:rFonts w:ascii="Times New Roman" w:hAnsi="Times New Roman" w:cs="Times New Roman"/>
          <w:i/>
          <w:sz w:val="24"/>
          <w:szCs w:val="24"/>
        </w:rPr>
        <w:t>Mysteriuminiquitatis</w:t>
      </w:r>
      <w:proofErr w:type="spellEnd"/>
      <w:r>
        <w:rPr>
          <w:rFonts w:ascii="Times New Roman" w:hAnsi="Times New Roman" w:cs="Times New Roman"/>
          <w:sz w:val="24"/>
          <w:szCs w:val="24"/>
        </w:rPr>
        <w:t xml:space="preserve"> non lo si può guardare se non entro il </w:t>
      </w:r>
      <w:proofErr w:type="spellStart"/>
      <w:r w:rsidRPr="00AF2E94">
        <w:rPr>
          <w:rFonts w:ascii="Times New Roman" w:hAnsi="Times New Roman" w:cs="Times New Roman"/>
          <w:i/>
          <w:sz w:val="24"/>
          <w:szCs w:val="24"/>
        </w:rPr>
        <w:t>Mysteriumpietatis</w:t>
      </w:r>
      <w:proofErr w:type="spellEnd"/>
    </w:p>
    <w:p w14:paraId="640A6A3A" w14:textId="77777777" w:rsidR="004C1A48" w:rsidRPr="00AF2E94" w:rsidRDefault="004C1A48" w:rsidP="004C1A48">
      <w:pPr>
        <w:pStyle w:val="Prrafodelista"/>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La radice delle ideologie: Cartesio e il cogito: l’uomo origine del bene e del male: può decidere di sopprimere altri che non rispondono ai suoi criteri</w:t>
      </w:r>
    </w:p>
    <w:p w14:paraId="7E9A1D2A"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San Giovanni Paolo II narra a partire dalla sua esperienza le ideologie del male che hanno imperato nel XX secolo: i totalitarismi nazista e comunista, sostituiti oggi dal più nascosto totalitarismo democratico, ma aventi un’unica ragione e radice: l’eliminazione di Dio e la riduzione del mistero dell’uomo al “cogito”. Il </w:t>
      </w:r>
      <w:proofErr w:type="spellStart"/>
      <w:r w:rsidRPr="004C1A48">
        <w:rPr>
          <w:rFonts w:ascii="Times New Roman" w:hAnsi="Times New Roman" w:cs="Times New Roman"/>
          <w:i/>
          <w:sz w:val="24"/>
          <w:szCs w:val="24"/>
          <w:lang w:val="it-IT"/>
        </w:rPr>
        <w:t>Mysteriuminiquitatis</w:t>
      </w:r>
      <w:proofErr w:type="spellEnd"/>
      <w:r w:rsidRPr="004C1A48">
        <w:rPr>
          <w:rFonts w:ascii="Times New Roman" w:hAnsi="Times New Roman" w:cs="Times New Roman"/>
          <w:sz w:val="24"/>
          <w:szCs w:val="24"/>
          <w:lang w:val="it-IT"/>
        </w:rPr>
        <w:t xml:space="preserve"> non è affrontabile se non entro l’orizzonte più ampi o del </w:t>
      </w:r>
      <w:proofErr w:type="spellStart"/>
      <w:r w:rsidRPr="004C1A48">
        <w:rPr>
          <w:rFonts w:ascii="Times New Roman" w:hAnsi="Times New Roman" w:cs="Times New Roman"/>
          <w:i/>
          <w:sz w:val="24"/>
          <w:szCs w:val="24"/>
          <w:lang w:val="it-IT"/>
        </w:rPr>
        <w:t>Mysteriumpietatis</w:t>
      </w:r>
      <w:proofErr w:type="spellEnd"/>
      <w:r w:rsidRPr="004C1A48">
        <w:rPr>
          <w:rFonts w:ascii="Times New Roman" w:hAnsi="Times New Roman" w:cs="Times New Roman"/>
          <w:sz w:val="24"/>
          <w:szCs w:val="24"/>
          <w:lang w:val="it-IT"/>
        </w:rPr>
        <w:t xml:space="preserve">; il male delle ideologie trova l’unico argine nel  bene gratuito della Misericordia del Redentore. </w:t>
      </w:r>
    </w:p>
    <w:p w14:paraId="795DDC40" w14:textId="77777777" w:rsidR="004C1A48" w:rsidRPr="004C1A48" w:rsidRDefault="004C1A48" w:rsidP="004C1A48">
      <w:pPr>
        <w:spacing w:line="240" w:lineRule="auto"/>
        <w:ind w:left="708"/>
        <w:jc w:val="both"/>
        <w:rPr>
          <w:rFonts w:ascii="Times New Roman" w:hAnsi="Times New Roman" w:cs="Times New Roman"/>
          <w:lang w:val="it-IT"/>
        </w:rPr>
      </w:pPr>
      <w:r w:rsidRPr="004C1A48">
        <w:rPr>
          <w:rFonts w:ascii="Times New Roman" w:hAnsi="Times New Roman" w:cs="Times New Roman"/>
          <w:sz w:val="24"/>
          <w:szCs w:val="24"/>
          <w:lang w:val="it-IT"/>
        </w:rPr>
        <w:lastRenderedPageBreak/>
        <w:t>« [...</w:t>
      </w:r>
      <w:r w:rsidRPr="004C1A48">
        <w:rPr>
          <w:rFonts w:ascii="Times New Roman" w:hAnsi="Times New Roman" w:cs="Times New Roman"/>
          <w:lang w:val="it-IT"/>
        </w:rPr>
        <w:t>] Occorre ricostruire la «filosofia del male» nella sua dimensione europea e non solo europea. Tale ricostruzione ci porta oltre le ideologie. Ci spinge ad inoltrarci nel mondo della fede… E proprio il tempo in cui nacquero e si svilupparono quelle ideologie del male che furono il nazismo e il comunismo Suor Faustina divenne la banditrice dell’annuncio secondo cui l’unica verità capace di controbilanciare il male di quelle ideologie era che Dio è misericordia—era la verità del Cristo misericordioso».</w:t>
      </w:r>
    </w:p>
    <w:p w14:paraId="20D7772B" w14:textId="77777777" w:rsidR="004C1A48" w:rsidRPr="004C1A48" w:rsidRDefault="004C1A48" w:rsidP="004C1A48">
      <w:pPr>
        <w:spacing w:line="240" w:lineRule="auto"/>
        <w:ind w:left="708"/>
        <w:jc w:val="both"/>
        <w:rPr>
          <w:rFonts w:ascii="Times New Roman" w:hAnsi="Times New Roman" w:cs="Times New Roman"/>
          <w:sz w:val="24"/>
          <w:szCs w:val="24"/>
          <w:lang w:val="it-IT"/>
        </w:rPr>
      </w:pPr>
      <w:r w:rsidRPr="004C1A48">
        <w:rPr>
          <w:rFonts w:ascii="Times New Roman" w:hAnsi="Times New Roman" w:cs="Times New Roman"/>
          <w:lang w:val="it-IT"/>
        </w:rPr>
        <w:t xml:space="preserve">«Per meglio illustrare questo fenomeno occorre risalire al periodo anteriore all’illuminismo, in particolare alla rivoluzione operata nel pensiero filosofico da Cartesio. Il </w:t>
      </w:r>
      <w:r w:rsidRPr="004C1A48">
        <w:rPr>
          <w:rFonts w:ascii="Times New Roman" w:hAnsi="Times New Roman" w:cs="Times New Roman"/>
          <w:i/>
          <w:lang w:val="it-IT"/>
        </w:rPr>
        <w:t xml:space="preserve">cogito, ergo sum </w:t>
      </w:r>
      <w:r w:rsidRPr="004C1A48">
        <w:rPr>
          <w:rFonts w:ascii="Times New Roman" w:hAnsi="Times New Roman" w:cs="Times New Roman"/>
          <w:lang w:val="it-IT"/>
        </w:rPr>
        <w:t xml:space="preserve">— penso, dunque sono—portò con sé un capovolgimento nel modo di fare filosofia. Nel periodo </w:t>
      </w:r>
      <w:proofErr w:type="spellStart"/>
      <w:r w:rsidRPr="004C1A48">
        <w:rPr>
          <w:rFonts w:ascii="Times New Roman" w:hAnsi="Times New Roman" w:cs="Times New Roman"/>
          <w:lang w:val="it-IT"/>
        </w:rPr>
        <w:t>precartesiano</w:t>
      </w:r>
      <w:proofErr w:type="spellEnd"/>
      <w:r w:rsidRPr="004C1A48">
        <w:rPr>
          <w:rFonts w:ascii="Times New Roman" w:hAnsi="Times New Roman" w:cs="Times New Roman"/>
          <w:lang w:val="it-IT"/>
        </w:rPr>
        <w:t xml:space="preserve"> la filosofia, e dunque il cogito, o piuttosto il </w:t>
      </w:r>
      <w:proofErr w:type="spellStart"/>
      <w:r w:rsidRPr="004C1A48">
        <w:rPr>
          <w:rFonts w:ascii="Times New Roman" w:hAnsi="Times New Roman" w:cs="Times New Roman"/>
          <w:lang w:val="it-IT"/>
        </w:rPr>
        <w:t>cognosco</w:t>
      </w:r>
      <w:proofErr w:type="spellEnd"/>
      <w:r w:rsidRPr="004C1A48">
        <w:rPr>
          <w:rFonts w:ascii="Times New Roman" w:hAnsi="Times New Roman" w:cs="Times New Roman"/>
          <w:lang w:val="it-IT"/>
        </w:rPr>
        <w:t>, era subordinato all’</w:t>
      </w:r>
      <w:r w:rsidRPr="004C1A48">
        <w:rPr>
          <w:rFonts w:ascii="Times New Roman" w:hAnsi="Times New Roman" w:cs="Times New Roman"/>
          <w:i/>
          <w:lang w:val="it-IT"/>
        </w:rPr>
        <w:t>esse</w:t>
      </w:r>
      <w:r w:rsidRPr="004C1A48">
        <w:rPr>
          <w:rFonts w:ascii="Times New Roman" w:hAnsi="Times New Roman" w:cs="Times New Roman"/>
          <w:lang w:val="it-IT"/>
        </w:rPr>
        <w:t>, che era considerato qualcosa di primordiale. A Cartesio invece l’</w:t>
      </w:r>
      <w:proofErr w:type="spellStart"/>
      <w:r w:rsidRPr="004C1A48">
        <w:rPr>
          <w:rFonts w:ascii="Times New Roman" w:hAnsi="Times New Roman" w:cs="Times New Roman"/>
          <w:i/>
          <w:lang w:val="it-IT"/>
        </w:rPr>
        <w:t>esse</w:t>
      </w:r>
      <w:r w:rsidRPr="004C1A48">
        <w:rPr>
          <w:rFonts w:ascii="Times New Roman" w:hAnsi="Times New Roman" w:cs="Times New Roman"/>
          <w:lang w:val="it-IT"/>
        </w:rPr>
        <w:t>apparve</w:t>
      </w:r>
      <w:proofErr w:type="spellEnd"/>
      <w:r w:rsidRPr="004C1A48">
        <w:rPr>
          <w:rFonts w:ascii="Times New Roman" w:hAnsi="Times New Roman" w:cs="Times New Roman"/>
          <w:lang w:val="it-IT"/>
        </w:rPr>
        <w:t xml:space="preserve"> secondario, mentre il </w:t>
      </w:r>
      <w:r w:rsidRPr="004C1A48">
        <w:rPr>
          <w:rFonts w:ascii="Times New Roman" w:hAnsi="Times New Roman" w:cs="Times New Roman"/>
          <w:i/>
          <w:lang w:val="it-IT"/>
        </w:rPr>
        <w:t>cogito</w:t>
      </w:r>
      <w:r w:rsidRPr="004C1A48">
        <w:rPr>
          <w:rFonts w:ascii="Times New Roman" w:hAnsi="Times New Roman" w:cs="Times New Roman"/>
          <w:lang w:val="it-IT"/>
        </w:rPr>
        <w:t xml:space="preserve"> fu da lui giudicato primordiale. In tal modo non soltanto si operava un cambiamento di direzione nel filosofare—ma si abbandonava decisamente ciò che la filosofia era stata fino ad allora, ciò che era stata in particolare la filosofia di san Tommaso d’Aquino: la filosofia dell’esse..</w:t>
      </w:r>
      <w:r w:rsidRPr="004C1A48">
        <w:rPr>
          <w:rFonts w:ascii="Times New Roman" w:hAnsi="Times New Roman" w:cs="Times New Roman"/>
          <w:sz w:val="24"/>
          <w:szCs w:val="24"/>
          <w:lang w:val="it-IT"/>
        </w:rPr>
        <w:t>»</w:t>
      </w:r>
    </w:p>
    <w:p w14:paraId="0503601A" w14:textId="77777777" w:rsidR="004C1A48" w:rsidRPr="004C1A48" w:rsidRDefault="004C1A48" w:rsidP="004C1A48">
      <w:pPr>
        <w:spacing w:line="240" w:lineRule="auto"/>
        <w:jc w:val="both"/>
        <w:rPr>
          <w:rFonts w:ascii="Times New Roman" w:hAnsi="Times New Roman" w:cs="Times New Roman"/>
          <w:sz w:val="24"/>
          <w:szCs w:val="24"/>
          <w:lang w:val="it-IT"/>
        </w:rPr>
      </w:pPr>
    </w:p>
    <w:p w14:paraId="6D8A70C0" w14:textId="77777777" w:rsidR="004C1A48" w:rsidRPr="004C1A48" w:rsidRDefault="004C1A48" w:rsidP="004C1A48">
      <w:pPr>
        <w:spacing w:line="240" w:lineRule="auto"/>
        <w:jc w:val="both"/>
        <w:rPr>
          <w:rFonts w:ascii="Times New Roman" w:hAnsi="Times New Roman" w:cs="Times New Roman"/>
          <w:b/>
          <w:sz w:val="24"/>
          <w:szCs w:val="24"/>
          <w:lang w:val="it-IT"/>
        </w:rPr>
      </w:pPr>
      <w:r w:rsidRPr="004C1A48">
        <w:rPr>
          <w:rFonts w:ascii="Times New Roman" w:hAnsi="Times New Roman" w:cs="Times New Roman"/>
          <w:sz w:val="24"/>
          <w:szCs w:val="24"/>
          <w:lang w:val="it-IT"/>
        </w:rPr>
        <w:tab/>
      </w:r>
      <w:r w:rsidRPr="004C1A48">
        <w:rPr>
          <w:rFonts w:ascii="Times New Roman" w:hAnsi="Times New Roman" w:cs="Times New Roman"/>
          <w:b/>
          <w:sz w:val="24"/>
          <w:szCs w:val="24"/>
          <w:lang w:val="it-IT"/>
        </w:rPr>
        <w:t>La nuova ideologia del male</w:t>
      </w:r>
    </w:p>
    <w:p w14:paraId="73147580" w14:textId="77777777" w:rsidR="004C1A48" w:rsidRPr="004C1A48" w:rsidRDefault="004C1A48" w:rsidP="004C1A48">
      <w:pPr>
        <w:spacing w:before="100" w:beforeAutospacing="1" w:after="100" w:afterAutospacing="1" w:line="240" w:lineRule="auto"/>
        <w:jc w:val="both"/>
        <w:rPr>
          <w:rFonts w:ascii="Times New Roman" w:eastAsia="Times New Roman" w:hAnsi="Times New Roman" w:cs="Times New Roman"/>
          <w:lang w:val="it-IT" w:eastAsia="it-IT"/>
        </w:rPr>
      </w:pPr>
      <w:r w:rsidRPr="004C1A48">
        <w:rPr>
          <w:rFonts w:ascii="Times New Roman" w:eastAsia="Times New Roman" w:hAnsi="Times New Roman" w:cs="Times New Roman"/>
          <w:lang w:val="it-IT" w:eastAsia="it-IT"/>
        </w:rPr>
        <w:t>«Non ho timore di dire che la Chiesa dovrà sempre confrontarsi con le menzogne ideologiche. Oggi si trova ad affrontare l’ideologia del gender, che Giovanni Paolo II non esitava a qualificare come la “nuova ideologia del male”. D’altronde, il genere, frutto della riflessione degli strutturalisti americani, è un figlio deforme del pensiero marxista».</w:t>
      </w:r>
    </w:p>
    <w:p w14:paraId="72ECA429" w14:textId="77777777" w:rsidR="004C1A48" w:rsidRPr="004C1A48" w:rsidRDefault="004C1A48" w:rsidP="004C1A48">
      <w:pPr>
        <w:spacing w:before="100" w:beforeAutospacing="1" w:after="100" w:afterAutospacing="1" w:line="240" w:lineRule="auto"/>
        <w:jc w:val="both"/>
        <w:rPr>
          <w:rFonts w:ascii="Times New Roman" w:eastAsia="Times New Roman" w:hAnsi="Times New Roman" w:cs="Times New Roman"/>
          <w:lang w:val="it-IT" w:eastAsia="it-IT"/>
        </w:rPr>
      </w:pPr>
      <w:r w:rsidRPr="004C1A48">
        <w:rPr>
          <w:rFonts w:ascii="Times New Roman" w:eastAsia="Times New Roman" w:hAnsi="Times New Roman" w:cs="Times New Roman"/>
          <w:lang w:val="it-IT" w:eastAsia="it-IT"/>
        </w:rPr>
        <w:t>«L’ideologia del gender veicola una menzogna grossolana dal momento che nega la realtà dell’essere umano in quanto uomo e donna. Le lobby e i movimenti femministi la promuovono con violenza. Si è rapidamente trasformata in battaglia contro l’ordine sociale e i suoi valori. Il suo obiettivo non si ferma soltanto alla decostruzione del soggetto, s’interessa soprattutto alla distruzione dell’ordine sociale. Si tratta di seminare il dubbio sulla legittimità delle norme sociali e d’introdurre il sospetto circa il modello eterosessuale; per il gender, bisogna abolire la civiltà cristiana e costruire un mondo nuovo».</w:t>
      </w:r>
    </w:p>
    <w:p w14:paraId="7B62B20D" w14:textId="77777777" w:rsidR="004C1A48" w:rsidRPr="004C1A48" w:rsidRDefault="004C1A48" w:rsidP="004C1A48">
      <w:pPr>
        <w:spacing w:before="100" w:beforeAutospacing="1" w:after="100" w:afterAutospacing="1" w:line="240" w:lineRule="auto"/>
        <w:jc w:val="both"/>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lang w:val="it-IT" w:eastAsia="it-IT"/>
        </w:rPr>
        <w:t>«La Santa Sede deve fare la sua parte. Non possiamo accettare la propaganda e i gruppi di pressione delle lobby LGBT – lesbiche, gay, bisessuali e transgender. Il processo è tanto più inquietante in quanto è rapido e recente (…) I primi nemici delle persone omosessuali sono proprio le lobby LGBT. È un grave errore ridurre un individuo ai suoi comportamenti, nello specifico sessuali»</w:t>
      </w:r>
      <w:r w:rsidRPr="004C1A48">
        <w:rPr>
          <w:rFonts w:ascii="Times New Roman" w:eastAsia="Times New Roman" w:hAnsi="Times New Roman" w:cs="Times New Roman"/>
          <w:sz w:val="24"/>
          <w:szCs w:val="24"/>
          <w:lang w:val="it-IT" w:eastAsia="it-IT"/>
        </w:rPr>
        <w:t xml:space="preserve">. (Robert Sarah in un’intervista a Tempi) </w:t>
      </w:r>
    </w:p>
    <w:p w14:paraId="145591FD" w14:textId="77777777" w:rsidR="004C1A48" w:rsidRPr="004C1A48" w:rsidRDefault="004C1A48" w:rsidP="004C1A48">
      <w:pPr>
        <w:spacing w:line="240" w:lineRule="auto"/>
        <w:jc w:val="both"/>
        <w:rPr>
          <w:rFonts w:ascii="Times New Roman" w:hAnsi="Times New Roman" w:cs="Times New Roman"/>
          <w:b/>
          <w:sz w:val="28"/>
          <w:szCs w:val="28"/>
          <w:lang w:val="it-IT"/>
        </w:rPr>
      </w:pPr>
      <w:r w:rsidRPr="004C1A48">
        <w:rPr>
          <w:rFonts w:ascii="Times New Roman" w:hAnsi="Times New Roman" w:cs="Times New Roman"/>
          <w:b/>
          <w:sz w:val="28"/>
          <w:szCs w:val="28"/>
          <w:lang w:val="it-IT"/>
        </w:rPr>
        <w:t xml:space="preserve">2. La verità della domanda sul male </w:t>
      </w:r>
    </w:p>
    <w:p w14:paraId="31CE54BA"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La domanda sul male invece in tutte le sue forme, o la domanda che la sofferenza pone è una via di verità. Ce </w:t>
      </w:r>
      <w:proofErr w:type="spellStart"/>
      <w:r w:rsidRPr="004C1A48">
        <w:rPr>
          <w:rFonts w:ascii="Times New Roman" w:hAnsi="Times New Roman" w:cs="Times New Roman"/>
          <w:sz w:val="24"/>
          <w:szCs w:val="24"/>
          <w:lang w:val="it-IT"/>
        </w:rPr>
        <w:t>lodice</w:t>
      </w:r>
      <w:proofErr w:type="spellEnd"/>
      <w:r w:rsidRPr="004C1A48">
        <w:rPr>
          <w:rFonts w:ascii="Times New Roman" w:hAnsi="Times New Roman" w:cs="Times New Roman"/>
          <w:sz w:val="24"/>
          <w:szCs w:val="24"/>
          <w:lang w:val="it-IT"/>
        </w:rPr>
        <w:t xml:space="preserve"> la Rivelazione nella persona di Giobbe, profezia di Cristo sofferente, ce </w:t>
      </w:r>
      <w:proofErr w:type="spellStart"/>
      <w:r w:rsidRPr="004C1A48">
        <w:rPr>
          <w:rFonts w:ascii="Times New Roman" w:hAnsi="Times New Roman" w:cs="Times New Roman"/>
          <w:sz w:val="24"/>
          <w:szCs w:val="24"/>
          <w:lang w:val="it-IT"/>
        </w:rPr>
        <w:t>lodice</w:t>
      </w:r>
      <w:proofErr w:type="spellEnd"/>
      <w:r w:rsidRPr="004C1A48">
        <w:rPr>
          <w:rFonts w:ascii="Times New Roman" w:hAnsi="Times New Roman" w:cs="Times New Roman"/>
          <w:sz w:val="24"/>
          <w:szCs w:val="24"/>
          <w:lang w:val="it-IT"/>
        </w:rPr>
        <w:t xml:space="preserve"> in versione moderna </w:t>
      </w:r>
      <w:proofErr w:type="spellStart"/>
      <w:r w:rsidRPr="004C1A48">
        <w:rPr>
          <w:rFonts w:ascii="Times New Roman" w:hAnsi="Times New Roman" w:cs="Times New Roman"/>
          <w:sz w:val="24"/>
          <w:szCs w:val="24"/>
          <w:lang w:val="it-IT"/>
        </w:rPr>
        <w:t>ilGiobbe</w:t>
      </w:r>
      <w:proofErr w:type="spellEnd"/>
      <w:r w:rsidRPr="004C1A48">
        <w:rPr>
          <w:rFonts w:ascii="Times New Roman" w:hAnsi="Times New Roman" w:cs="Times New Roman"/>
          <w:sz w:val="24"/>
          <w:szCs w:val="24"/>
          <w:lang w:val="it-IT"/>
        </w:rPr>
        <w:t xml:space="preserve"> di F. </w:t>
      </w:r>
      <w:proofErr w:type="spellStart"/>
      <w:r w:rsidRPr="004C1A48">
        <w:rPr>
          <w:rFonts w:ascii="Times New Roman" w:hAnsi="Times New Roman" w:cs="Times New Roman"/>
          <w:sz w:val="24"/>
          <w:szCs w:val="24"/>
          <w:lang w:val="it-IT"/>
        </w:rPr>
        <w:t>Hadjaj</w:t>
      </w:r>
      <w:proofErr w:type="spellEnd"/>
    </w:p>
    <w:p w14:paraId="539537CA" w14:textId="77777777" w:rsidR="004C1A48" w:rsidRPr="004C1A48" w:rsidRDefault="004C1A48" w:rsidP="004C1A48">
      <w:pPr>
        <w:spacing w:line="240" w:lineRule="auto"/>
        <w:jc w:val="both"/>
        <w:rPr>
          <w:rFonts w:ascii="Times New Roman" w:hAnsi="Times New Roman" w:cs="Times New Roman"/>
          <w:b/>
          <w:sz w:val="24"/>
          <w:szCs w:val="24"/>
          <w:lang w:val="it-IT"/>
        </w:rPr>
      </w:pPr>
    </w:p>
    <w:p w14:paraId="1E8A2085" w14:textId="77777777" w:rsidR="004C1A48" w:rsidRPr="004C1A48" w:rsidRDefault="004C1A48" w:rsidP="004C1A48">
      <w:pPr>
        <w:spacing w:line="240" w:lineRule="auto"/>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Giobbe, o la tortura degli amici</w:t>
      </w:r>
    </w:p>
    <w:p w14:paraId="340E4384" w14:textId="77777777" w:rsidR="004C1A48" w:rsidRPr="004C1A48" w:rsidRDefault="004C1A48" w:rsidP="004C1A48">
      <w:pPr>
        <w:spacing w:line="240" w:lineRule="auto"/>
        <w:jc w:val="both"/>
        <w:rPr>
          <w:rFonts w:ascii="Times New Roman" w:hAnsi="Times New Roman" w:cs="Times New Roman"/>
          <w:sz w:val="24"/>
          <w:szCs w:val="24"/>
          <w:lang w:val="it-IT"/>
        </w:rPr>
      </w:pPr>
      <w:proofErr w:type="spellStart"/>
      <w:r w:rsidRPr="004C1A48">
        <w:rPr>
          <w:rFonts w:ascii="Times New Roman" w:hAnsi="Times New Roman" w:cs="Times New Roman"/>
          <w:sz w:val="24"/>
          <w:szCs w:val="24"/>
          <w:lang w:val="it-IT"/>
        </w:rPr>
        <w:t>Hadjadj</w:t>
      </w:r>
      <w:proofErr w:type="spellEnd"/>
      <w:r w:rsidRPr="004C1A48">
        <w:rPr>
          <w:rFonts w:ascii="Times New Roman" w:hAnsi="Times New Roman" w:cs="Times New Roman"/>
          <w:sz w:val="24"/>
          <w:szCs w:val="24"/>
          <w:lang w:val="it-IT"/>
        </w:rPr>
        <w:t xml:space="preserve"> riprende la vicenda biblica del giusto messo alla prova da Dio e da Satana ambientandola ai giorni nostri. Giobbe, ricco imprenditore messo sul lastrico dalla crisi economica, è stato abbandonato dalla moglie ed ha perso i figli nell'incendio di una discoteca. Devastato nel corpo e nell'anima da un cancro alle ossa, deve subire, per sfida di Satana, anche "la tortura degli amici" che "lo soffocano con la loro compassione sgocciolante".</w:t>
      </w:r>
    </w:p>
    <w:p w14:paraId="2240F772"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Nella sua camera d'ospedale c'è chi gli consiglia il pensare positivo e la meditazione trascendentale, chi lo tenta con l'eutanasia, con il pessimismo gnostico, con l'immagine di un Dio vendicativo che punisce i peccati, con la promessa del "paradiso delle origini" da ritrovare nel sesso. Il suo confessore, poi, predica bene ma razzola male e perde ogni coraggio leggendo brutte analisi del sangue che lo riguardano. Giobbe resiste a tutti: non rinnega la gioia "che ferisce e che solo può guarire".</w:t>
      </w:r>
    </w:p>
    <w:p w14:paraId="316197BF" w14:textId="77777777" w:rsidR="004C1A48" w:rsidRPr="004C1A48" w:rsidRDefault="004C1A48" w:rsidP="004C1A48">
      <w:pPr>
        <w:spacing w:line="240" w:lineRule="auto"/>
        <w:jc w:val="both"/>
        <w:rPr>
          <w:rFonts w:ascii="Times New Roman" w:hAnsi="Times New Roman" w:cs="Times New Roman"/>
          <w:b/>
          <w:sz w:val="24"/>
          <w:szCs w:val="24"/>
          <w:lang w:val="it-IT"/>
        </w:rPr>
      </w:pPr>
    </w:p>
    <w:p w14:paraId="0807513B" w14:textId="77777777" w:rsidR="004C1A48" w:rsidRPr="004C1A48" w:rsidRDefault="004C1A48" w:rsidP="004C1A48">
      <w:pPr>
        <w:spacing w:line="240" w:lineRule="auto"/>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Struttura:</w:t>
      </w:r>
    </w:p>
    <w:p w14:paraId="1BC40BEB"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dodici capitoli in cui il primo e l’ultimo sono un monologo presentazione di Dio e l’ultima parola di un </w:t>
      </w:r>
      <w:proofErr w:type="spellStart"/>
      <w:r w:rsidRPr="004C1A48">
        <w:rPr>
          <w:rFonts w:ascii="Times New Roman" w:hAnsi="Times New Roman" w:cs="Times New Roman"/>
          <w:sz w:val="24"/>
          <w:szCs w:val="24"/>
          <w:lang w:val="it-IT"/>
        </w:rPr>
        <w:t>tête</w:t>
      </w:r>
      <w:proofErr w:type="spellEnd"/>
      <w:r w:rsidRPr="004C1A48">
        <w:rPr>
          <w:rFonts w:ascii="Times New Roman" w:hAnsi="Times New Roman" w:cs="Times New Roman"/>
          <w:sz w:val="24"/>
          <w:szCs w:val="24"/>
          <w:lang w:val="it-IT"/>
        </w:rPr>
        <w:t xml:space="preserve"> a </w:t>
      </w:r>
      <w:proofErr w:type="spellStart"/>
      <w:r w:rsidRPr="004C1A48">
        <w:rPr>
          <w:rFonts w:ascii="Times New Roman" w:hAnsi="Times New Roman" w:cs="Times New Roman"/>
          <w:sz w:val="24"/>
          <w:szCs w:val="24"/>
          <w:lang w:val="it-IT"/>
        </w:rPr>
        <w:t>tête</w:t>
      </w:r>
      <w:proofErr w:type="spellEnd"/>
      <w:r w:rsidRPr="004C1A48">
        <w:rPr>
          <w:rFonts w:ascii="Times New Roman" w:hAnsi="Times New Roman" w:cs="Times New Roman"/>
          <w:sz w:val="24"/>
          <w:szCs w:val="24"/>
          <w:lang w:val="it-IT"/>
        </w:rPr>
        <w:t xml:space="preserve"> di Dio e Satana con un’ultima parola di Dio: che è essenzialmente Colui che ama ogni sua  creatura, è colui che con l’incarnazione si è legato a ogni uomo, e che ama perfino Satana sua creatura. L’amore di Dio esaspera l’odio di Satana che lo chiama mio O-DIO .</w:t>
      </w:r>
    </w:p>
    <w:p w14:paraId="4B09F4C9"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Satana ha provato tutto con Giobbe: tentarlo con la ricchezza, il successo l’amore, tentarlo con la povertà del fallimento economico, il tradimento della moglie la morte dei figli e infine a </w:t>
      </w:r>
      <w:proofErr w:type="spellStart"/>
      <w:r w:rsidRPr="004C1A48">
        <w:rPr>
          <w:rFonts w:ascii="Times New Roman" w:hAnsi="Times New Roman" w:cs="Times New Roman"/>
          <w:sz w:val="24"/>
          <w:szCs w:val="24"/>
          <w:lang w:val="it-IT"/>
        </w:rPr>
        <w:t>suastessa</w:t>
      </w:r>
      <w:proofErr w:type="spellEnd"/>
      <w:r w:rsidRPr="004C1A48">
        <w:rPr>
          <w:rFonts w:ascii="Times New Roman" w:hAnsi="Times New Roman" w:cs="Times New Roman"/>
          <w:sz w:val="24"/>
          <w:szCs w:val="24"/>
          <w:lang w:val="it-IT"/>
        </w:rPr>
        <w:t xml:space="preserve"> malattia che lo confina adesso in una camera di </w:t>
      </w:r>
      <w:proofErr w:type="spellStart"/>
      <w:r w:rsidRPr="004C1A48">
        <w:rPr>
          <w:rFonts w:ascii="Times New Roman" w:hAnsi="Times New Roman" w:cs="Times New Roman"/>
          <w:sz w:val="24"/>
          <w:szCs w:val="24"/>
          <w:lang w:val="it-IT"/>
        </w:rPr>
        <w:t>ospedale,dove</w:t>
      </w:r>
      <w:proofErr w:type="spellEnd"/>
      <w:r w:rsidRPr="004C1A48">
        <w:rPr>
          <w:rFonts w:ascii="Times New Roman" w:hAnsi="Times New Roman" w:cs="Times New Roman"/>
          <w:sz w:val="24"/>
          <w:szCs w:val="24"/>
          <w:lang w:val="it-IT"/>
        </w:rPr>
        <w:t xml:space="preserve"> si alternano i portatori dell’ultima tentazione i </w:t>
      </w:r>
      <w:proofErr w:type="spellStart"/>
      <w:r w:rsidRPr="004C1A48">
        <w:rPr>
          <w:rFonts w:ascii="Times New Roman" w:hAnsi="Times New Roman" w:cs="Times New Roman"/>
          <w:sz w:val="24"/>
          <w:szCs w:val="24"/>
          <w:lang w:val="it-IT"/>
        </w:rPr>
        <w:t>suoiamici.In</w:t>
      </w:r>
      <w:proofErr w:type="spellEnd"/>
      <w:r w:rsidRPr="004C1A48">
        <w:rPr>
          <w:rFonts w:ascii="Times New Roman" w:hAnsi="Times New Roman" w:cs="Times New Roman"/>
          <w:sz w:val="24"/>
          <w:szCs w:val="24"/>
          <w:lang w:val="it-IT"/>
        </w:rPr>
        <w:t xml:space="preserve"> realtà non son semplicemente amici: ciascuno di questi è il simbolo di una delle relazioni fondamentali che fanno l‘identità della persona:</w:t>
      </w:r>
    </w:p>
    <w:p w14:paraId="5800A89F" w14:textId="77777777" w:rsidR="004C1A48" w:rsidRPr="004C1A48" w:rsidRDefault="004C1A48" w:rsidP="004C1A48">
      <w:pPr>
        <w:spacing w:line="240" w:lineRule="auto"/>
        <w:jc w:val="both"/>
        <w:rPr>
          <w:rFonts w:ascii="Times New Roman" w:hAnsi="Times New Roman" w:cs="Times New Roman"/>
          <w:sz w:val="24"/>
          <w:szCs w:val="24"/>
          <w:lang w:val="it-IT"/>
        </w:rPr>
      </w:pPr>
    </w:p>
    <w:p w14:paraId="2C51C14B" w14:textId="77777777" w:rsidR="004C1A48" w:rsidRDefault="004C1A48" w:rsidP="004C1A48">
      <w:r>
        <w:rPr>
          <w:noProof/>
          <w:lang w:val="it-IT" w:eastAsia="it-IT"/>
        </w:rPr>
        <w:drawing>
          <wp:inline distT="0" distB="0" distL="0" distR="0" wp14:anchorId="6D3CC1D9" wp14:editId="4EE59E36">
            <wp:extent cx="5486400" cy="3200400"/>
            <wp:effectExtent l="0" t="0" r="0" b="0"/>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7711271"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 xml:space="preserve">Così comincia la pièce teatrale di F. </w:t>
      </w:r>
      <w:proofErr w:type="spellStart"/>
      <w:r w:rsidRPr="004C1A48">
        <w:rPr>
          <w:rFonts w:ascii="Times New Roman" w:eastAsia="Times New Roman" w:hAnsi="Times New Roman" w:cs="Times New Roman"/>
          <w:sz w:val="24"/>
          <w:szCs w:val="24"/>
          <w:lang w:val="it-IT" w:eastAsia="it-IT"/>
        </w:rPr>
        <w:t>Hadjadj</w:t>
      </w:r>
      <w:proofErr w:type="spellEnd"/>
      <w:r w:rsidRPr="004C1A48">
        <w:rPr>
          <w:rFonts w:ascii="Times New Roman" w:eastAsia="Times New Roman" w:hAnsi="Times New Roman" w:cs="Times New Roman"/>
          <w:sz w:val="24"/>
          <w:szCs w:val="24"/>
          <w:lang w:val="it-IT" w:eastAsia="it-IT"/>
        </w:rPr>
        <w:t xml:space="preserve">, dedicata a una rivisitazione moderna della figura di Giobbe. È Dio che parla prima che si apra il sipario e non è difficile capire Chi egli sia. </w:t>
      </w:r>
      <w:r w:rsidRPr="004C1A48">
        <w:rPr>
          <w:rFonts w:ascii="Times New Roman" w:eastAsia="Times New Roman" w:hAnsi="Times New Roman" w:cs="Times New Roman"/>
          <w:b/>
          <w:bCs/>
          <w:sz w:val="24"/>
          <w:szCs w:val="24"/>
          <w:lang w:val="it-IT" w:eastAsia="it-IT"/>
        </w:rPr>
        <w:t xml:space="preserve">A Lui si presenta Satana, chiedendogli licenza, dopo aver tentato Giobbe con il successo, dopo averlo tentato con la sofferenza, di poterlo tentare ora con la tortura degli </w:t>
      </w:r>
      <w:proofErr w:type="spellStart"/>
      <w:r w:rsidRPr="004C1A48">
        <w:rPr>
          <w:rFonts w:ascii="Times New Roman" w:eastAsia="Times New Roman" w:hAnsi="Times New Roman" w:cs="Times New Roman"/>
          <w:b/>
          <w:bCs/>
          <w:sz w:val="24"/>
          <w:szCs w:val="24"/>
          <w:lang w:val="it-IT" w:eastAsia="it-IT"/>
        </w:rPr>
        <w:t>amici</w:t>
      </w:r>
      <w:r w:rsidRPr="004C1A48">
        <w:rPr>
          <w:rFonts w:ascii="Times New Roman" w:eastAsia="Times New Roman" w:hAnsi="Times New Roman" w:cs="Times New Roman"/>
          <w:sz w:val="24"/>
          <w:szCs w:val="24"/>
          <w:lang w:val="it-IT" w:eastAsia="it-IT"/>
        </w:rPr>
        <w:t>.Dopo</w:t>
      </w:r>
      <w:proofErr w:type="spellEnd"/>
      <w:r w:rsidRPr="004C1A48">
        <w:rPr>
          <w:rFonts w:ascii="Times New Roman" w:eastAsia="Times New Roman" w:hAnsi="Times New Roman" w:cs="Times New Roman"/>
          <w:sz w:val="24"/>
          <w:szCs w:val="24"/>
          <w:lang w:val="it-IT" w:eastAsia="it-IT"/>
        </w:rPr>
        <w:t xml:space="preserve"> un monologo del protagonista, si susseguono poi i diversi “amici” di </w:t>
      </w:r>
      <w:proofErr w:type="spellStart"/>
      <w:r w:rsidRPr="004C1A48">
        <w:rPr>
          <w:rFonts w:ascii="Times New Roman" w:eastAsia="Times New Roman" w:hAnsi="Times New Roman" w:cs="Times New Roman"/>
          <w:sz w:val="24"/>
          <w:szCs w:val="24"/>
          <w:lang w:val="it-IT" w:eastAsia="it-IT"/>
        </w:rPr>
        <w:t>Giobbe.</w:t>
      </w:r>
      <w:r w:rsidRPr="004C1A48">
        <w:rPr>
          <w:rFonts w:ascii="Times New Roman" w:eastAsia="Times New Roman" w:hAnsi="Times New Roman" w:cs="Times New Roman"/>
          <w:b/>
          <w:bCs/>
          <w:sz w:val="24"/>
          <w:szCs w:val="24"/>
          <w:lang w:val="it-IT" w:eastAsia="it-IT"/>
        </w:rPr>
        <w:t>Elifaz</w:t>
      </w:r>
      <w:r w:rsidRPr="004C1A48">
        <w:rPr>
          <w:rFonts w:ascii="Times New Roman" w:eastAsia="Times New Roman" w:hAnsi="Times New Roman" w:cs="Times New Roman"/>
          <w:bCs/>
          <w:sz w:val="24"/>
          <w:szCs w:val="24"/>
          <w:lang w:val="it-IT" w:eastAsia="it-IT"/>
        </w:rPr>
        <w:t>diviene</w:t>
      </w:r>
      <w:proofErr w:type="spellEnd"/>
      <w:r w:rsidRPr="004C1A48">
        <w:rPr>
          <w:rFonts w:ascii="Times New Roman" w:eastAsia="Times New Roman" w:hAnsi="Times New Roman" w:cs="Times New Roman"/>
          <w:bCs/>
          <w:sz w:val="24"/>
          <w:szCs w:val="24"/>
          <w:lang w:val="it-IT" w:eastAsia="it-IT"/>
        </w:rPr>
        <w:t xml:space="preserve"> il rappresentante di una religiosità sincretista</w:t>
      </w:r>
      <w:r w:rsidRPr="004C1A48">
        <w:rPr>
          <w:rFonts w:ascii="Times New Roman" w:eastAsia="Times New Roman" w:hAnsi="Times New Roman" w:cs="Times New Roman"/>
          <w:sz w:val="24"/>
          <w:szCs w:val="24"/>
          <w:lang w:val="it-IT" w:eastAsia="it-IT"/>
        </w:rPr>
        <w:t xml:space="preserve">, che non coglie più il volto di Dio come essere personale, bensì solo come potenza e </w:t>
      </w:r>
      <w:r w:rsidRPr="004C1A48">
        <w:rPr>
          <w:rFonts w:ascii="Times New Roman" w:eastAsia="Times New Roman" w:hAnsi="Times New Roman" w:cs="Times New Roman"/>
          <w:bCs/>
          <w:sz w:val="24"/>
          <w:szCs w:val="24"/>
          <w:lang w:val="it-IT" w:eastAsia="it-IT"/>
        </w:rPr>
        <w:t>invita l'amico sofferente a “pensare positivo”</w:t>
      </w:r>
      <w:r w:rsidRPr="004C1A48">
        <w:rPr>
          <w:rFonts w:ascii="Times New Roman" w:eastAsia="Times New Roman" w:hAnsi="Times New Roman" w:cs="Times New Roman"/>
          <w:sz w:val="24"/>
          <w:szCs w:val="24"/>
          <w:lang w:val="it-IT" w:eastAsia="it-IT"/>
        </w:rPr>
        <w:t xml:space="preserve">, praticando posizioni e posture </w:t>
      </w:r>
      <w:proofErr w:type="spellStart"/>
      <w:r w:rsidRPr="004C1A48">
        <w:rPr>
          <w:rFonts w:ascii="Times New Roman" w:eastAsia="Times New Roman" w:hAnsi="Times New Roman" w:cs="Times New Roman"/>
          <w:sz w:val="24"/>
          <w:szCs w:val="24"/>
          <w:lang w:val="it-IT" w:eastAsia="it-IT"/>
        </w:rPr>
        <w:t>orientali.Giobbe</w:t>
      </w:r>
      <w:proofErr w:type="spellEnd"/>
      <w:r w:rsidRPr="004C1A48">
        <w:rPr>
          <w:rFonts w:ascii="Times New Roman" w:eastAsia="Times New Roman" w:hAnsi="Times New Roman" w:cs="Times New Roman"/>
          <w:sz w:val="24"/>
          <w:szCs w:val="24"/>
          <w:lang w:val="it-IT" w:eastAsia="it-IT"/>
        </w:rPr>
        <w:t xml:space="preserve"> gli risponde </w:t>
      </w:r>
      <w:proofErr w:type="spellStart"/>
      <w:r w:rsidRPr="004C1A48">
        <w:rPr>
          <w:rFonts w:ascii="Times New Roman" w:eastAsia="Times New Roman" w:hAnsi="Times New Roman" w:cs="Times New Roman"/>
          <w:sz w:val="24"/>
          <w:szCs w:val="24"/>
          <w:lang w:val="it-IT" w:eastAsia="it-IT"/>
        </w:rPr>
        <w:t>secco:«</w:t>
      </w:r>
      <w:r w:rsidRPr="004C1A48">
        <w:rPr>
          <w:rFonts w:ascii="Times New Roman" w:eastAsia="Times New Roman" w:hAnsi="Times New Roman" w:cs="Times New Roman"/>
          <w:bCs/>
          <w:sz w:val="24"/>
          <w:szCs w:val="24"/>
          <w:lang w:val="it-IT" w:eastAsia="it-IT"/>
        </w:rPr>
        <w:t>Io</w:t>
      </w:r>
      <w:proofErr w:type="spellEnd"/>
      <w:r w:rsidRPr="004C1A48">
        <w:rPr>
          <w:rFonts w:ascii="Times New Roman" w:eastAsia="Times New Roman" w:hAnsi="Times New Roman" w:cs="Times New Roman"/>
          <w:bCs/>
          <w:sz w:val="24"/>
          <w:szCs w:val="24"/>
          <w:lang w:val="it-IT" w:eastAsia="it-IT"/>
        </w:rPr>
        <w:t xml:space="preserve"> pratico molto bene la posizione della trappola per topi</w:t>
      </w:r>
      <w:r w:rsidRPr="004C1A48">
        <w:rPr>
          <w:rFonts w:ascii="Times New Roman" w:eastAsia="Times New Roman" w:hAnsi="Times New Roman" w:cs="Times New Roman"/>
          <w:sz w:val="24"/>
          <w:szCs w:val="24"/>
          <w:lang w:val="it-IT" w:eastAsia="it-IT"/>
        </w:rPr>
        <w:t>».</w:t>
      </w:r>
    </w:p>
    <w:p w14:paraId="27DD5BBC"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proofErr w:type="spellStart"/>
      <w:r w:rsidRPr="004C1A48">
        <w:rPr>
          <w:rFonts w:ascii="Times New Roman" w:eastAsia="Times New Roman" w:hAnsi="Times New Roman" w:cs="Times New Roman"/>
          <w:sz w:val="24"/>
          <w:szCs w:val="24"/>
          <w:lang w:val="it-IT" w:eastAsia="it-IT"/>
        </w:rPr>
        <w:t>AdElifaz</w:t>
      </w:r>
      <w:proofErr w:type="spellEnd"/>
      <w:r w:rsidRPr="004C1A48">
        <w:rPr>
          <w:rFonts w:ascii="Times New Roman" w:eastAsia="Times New Roman" w:hAnsi="Times New Roman" w:cs="Times New Roman"/>
          <w:sz w:val="24"/>
          <w:szCs w:val="24"/>
          <w:lang w:val="it-IT" w:eastAsia="it-IT"/>
        </w:rPr>
        <w:t xml:space="preserve">, fa seguito </w:t>
      </w:r>
      <w:r w:rsidRPr="004C1A48">
        <w:rPr>
          <w:rFonts w:ascii="Times New Roman" w:eastAsia="Times New Roman" w:hAnsi="Times New Roman" w:cs="Times New Roman"/>
          <w:b/>
          <w:bCs/>
          <w:sz w:val="24"/>
          <w:szCs w:val="24"/>
          <w:lang w:val="it-IT" w:eastAsia="it-IT"/>
        </w:rPr>
        <w:t>la moglie di Giobbe</w:t>
      </w:r>
      <w:r w:rsidRPr="004C1A48">
        <w:rPr>
          <w:rFonts w:ascii="Times New Roman" w:eastAsia="Times New Roman" w:hAnsi="Times New Roman" w:cs="Times New Roman"/>
          <w:sz w:val="24"/>
          <w:szCs w:val="24"/>
          <w:lang w:val="it-IT" w:eastAsia="it-IT"/>
        </w:rPr>
        <w:t xml:space="preserve">, che dopo averlo blandito assicurandogli di essere tornata a lui dopo averlo tradito con un altro uomo, </w:t>
      </w:r>
      <w:r w:rsidRPr="004C1A48">
        <w:rPr>
          <w:rFonts w:ascii="Times New Roman" w:eastAsia="Times New Roman" w:hAnsi="Times New Roman" w:cs="Times New Roman"/>
          <w:b/>
          <w:bCs/>
          <w:sz w:val="24"/>
          <w:szCs w:val="24"/>
          <w:lang w:val="it-IT" w:eastAsia="it-IT"/>
        </w:rPr>
        <w:t>lo invita a praticare l'eutanasia per smettere di soffrire</w:t>
      </w:r>
      <w:r w:rsidRPr="004C1A48">
        <w:rPr>
          <w:rFonts w:ascii="Times New Roman" w:eastAsia="Times New Roman" w:hAnsi="Times New Roman" w:cs="Times New Roman"/>
          <w:sz w:val="24"/>
          <w:szCs w:val="24"/>
          <w:lang w:val="it-IT" w:eastAsia="it-IT"/>
        </w:rPr>
        <w:t>, assicurandogli che è solo l'amore che la spinge a dettargli il consiglio.</w:t>
      </w:r>
    </w:p>
    <w:p w14:paraId="7214F73D" w14:textId="77777777" w:rsidR="004C1A48" w:rsidRPr="004C1A48" w:rsidRDefault="004C1A48" w:rsidP="004C1A48">
      <w:pPr>
        <w:spacing w:line="240" w:lineRule="auto"/>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 xml:space="preserve">Giobbe la allontana, </w:t>
      </w:r>
      <w:proofErr w:type="spellStart"/>
      <w:r w:rsidRPr="004C1A48">
        <w:rPr>
          <w:rFonts w:ascii="Times New Roman" w:eastAsia="Times New Roman" w:hAnsi="Times New Roman" w:cs="Times New Roman"/>
          <w:sz w:val="24"/>
          <w:szCs w:val="24"/>
          <w:lang w:val="it-IT" w:eastAsia="it-IT"/>
        </w:rPr>
        <w:t>rispondendole:«</w:t>
      </w:r>
      <w:r w:rsidRPr="004C1A48">
        <w:rPr>
          <w:rFonts w:ascii="Times New Roman" w:eastAsia="Times New Roman" w:hAnsi="Times New Roman" w:cs="Times New Roman"/>
          <w:b/>
          <w:bCs/>
          <w:sz w:val="24"/>
          <w:szCs w:val="24"/>
          <w:lang w:val="it-IT" w:eastAsia="it-IT"/>
        </w:rPr>
        <w:t>Che</w:t>
      </w:r>
      <w:proofErr w:type="spellEnd"/>
      <w:r w:rsidRPr="004C1A48">
        <w:rPr>
          <w:rFonts w:ascii="Times New Roman" w:eastAsia="Times New Roman" w:hAnsi="Times New Roman" w:cs="Times New Roman"/>
          <w:b/>
          <w:bCs/>
          <w:sz w:val="24"/>
          <w:szCs w:val="24"/>
          <w:lang w:val="it-IT" w:eastAsia="it-IT"/>
        </w:rPr>
        <w:t xml:space="preserve"> tu voglia per noi una separazione indolore non può che aumentare il mio dolore</w:t>
      </w:r>
      <w:r w:rsidRPr="004C1A48">
        <w:rPr>
          <w:rFonts w:ascii="Times New Roman" w:eastAsia="Times New Roman" w:hAnsi="Times New Roman" w:cs="Times New Roman"/>
          <w:sz w:val="24"/>
          <w:szCs w:val="24"/>
          <w:lang w:val="it-IT" w:eastAsia="it-IT"/>
        </w:rPr>
        <w:t>».</w:t>
      </w:r>
    </w:p>
    <w:p w14:paraId="295DC4FD"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 xml:space="preserve">Se </w:t>
      </w:r>
      <w:proofErr w:type="spellStart"/>
      <w:r w:rsidRPr="004C1A48">
        <w:rPr>
          <w:rFonts w:ascii="Times New Roman" w:eastAsia="Times New Roman" w:hAnsi="Times New Roman" w:cs="Times New Roman"/>
          <w:sz w:val="24"/>
          <w:szCs w:val="24"/>
          <w:lang w:val="it-IT" w:eastAsia="it-IT"/>
        </w:rPr>
        <w:t>Elifaz</w:t>
      </w:r>
      <w:proofErr w:type="spellEnd"/>
      <w:r w:rsidRPr="004C1A48">
        <w:rPr>
          <w:rFonts w:ascii="Times New Roman" w:eastAsia="Times New Roman" w:hAnsi="Times New Roman" w:cs="Times New Roman"/>
          <w:sz w:val="24"/>
          <w:szCs w:val="24"/>
          <w:lang w:val="it-IT" w:eastAsia="it-IT"/>
        </w:rPr>
        <w:t xml:space="preserve"> risponde al dolore con una falsa teologia –filosofia, la moglie offre un rimedio invece della </w:t>
      </w:r>
      <w:proofErr w:type="spellStart"/>
      <w:r w:rsidRPr="004C1A48">
        <w:rPr>
          <w:rFonts w:ascii="Times New Roman" w:eastAsia="Times New Roman" w:hAnsi="Times New Roman" w:cs="Times New Roman"/>
          <w:sz w:val="24"/>
          <w:szCs w:val="24"/>
          <w:lang w:val="it-IT" w:eastAsia="it-IT"/>
        </w:rPr>
        <w:t>com</w:t>
      </w:r>
      <w:proofErr w:type="spellEnd"/>
      <w:r w:rsidRPr="004C1A48">
        <w:rPr>
          <w:rFonts w:ascii="Times New Roman" w:eastAsia="Times New Roman" w:hAnsi="Times New Roman" w:cs="Times New Roman"/>
          <w:sz w:val="24"/>
          <w:szCs w:val="24"/>
          <w:lang w:val="it-IT" w:eastAsia="it-IT"/>
        </w:rPr>
        <w:t xml:space="preserve">-passione che il sofferente attende.. E il rimedio è negare  la morte nella sua valenza antiumana e fingere di assumerla come rimedio. Essere-per-la-morte. Sono le posizioni che giustificano l’eutanasia, la padronanza del proprio corpo, e della propria vita: tutte </w:t>
      </w:r>
      <w:proofErr w:type="spellStart"/>
      <w:r w:rsidRPr="004C1A48">
        <w:rPr>
          <w:rFonts w:ascii="Times New Roman" w:eastAsia="Times New Roman" w:hAnsi="Times New Roman" w:cs="Times New Roman"/>
          <w:sz w:val="24"/>
          <w:szCs w:val="24"/>
          <w:lang w:val="it-IT" w:eastAsia="it-IT"/>
        </w:rPr>
        <w:t>lefilosofie</w:t>
      </w:r>
      <w:proofErr w:type="spellEnd"/>
      <w:r w:rsidRPr="004C1A48">
        <w:rPr>
          <w:rFonts w:ascii="Times New Roman" w:eastAsia="Times New Roman" w:hAnsi="Times New Roman" w:cs="Times New Roman"/>
          <w:sz w:val="24"/>
          <w:szCs w:val="24"/>
          <w:lang w:val="it-IT" w:eastAsia="it-IT"/>
        </w:rPr>
        <w:t xml:space="preserve"> che negano la </w:t>
      </w:r>
      <w:proofErr w:type="spellStart"/>
      <w:r w:rsidRPr="004C1A48">
        <w:rPr>
          <w:rFonts w:ascii="Times New Roman" w:eastAsia="Times New Roman" w:hAnsi="Times New Roman" w:cs="Times New Roman"/>
          <w:sz w:val="24"/>
          <w:szCs w:val="24"/>
          <w:lang w:val="it-IT" w:eastAsia="it-IT"/>
        </w:rPr>
        <w:t>creaturalità</w:t>
      </w:r>
      <w:proofErr w:type="spellEnd"/>
      <w:r w:rsidRPr="004C1A48">
        <w:rPr>
          <w:rFonts w:ascii="Times New Roman" w:eastAsia="Times New Roman" w:hAnsi="Times New Roman" w:cs="Times New Roman"/>
          <w:sz w:val="24"/>
          <w:szCs w:val="24"/>
          <w:lang w:val="it-IT" w:eastAsia="it-IT"/>
        </w:rPr>
        <w:t xml:space="preserve"> dell’uomo, la sua dipendenza da un Bene assoluto.. Qui si presenta nella </w:t>
      </w:r>
      <w:proofErr w:type="spellStart"/>
      <w:r w:rsidRPr="004C1A48">
        <w:rPr>
          <w:rFonts w:ascii="Times New Roman" w:eastAsia="Times New Roman" w:hAnsi="Times New Roman" w:cs="Times New Roman"/>
          <w:sz w:val="24"/>
          <w:szCs w:val="24"/>
          <w:lang w:val="it-IT" w:eastAsia="it-IT"/>
        </w:rPr>
        <w:t>evsta</w:t>
      </w:r>
      <w:proofErr w:type="spellEnd"/>
      <w:r w:rsidRPr="004C1A48">
        <w:rPr>
          <w:rFonts w:ascii="Times New Roman" w:eastAsia="Times New Roman" w:hAnsi="Times New Roman" w:cs="Times New Roman"/>
          <w:sz w:val="24"/>
          <w:szCs w:val="24"/>
          <w:lang w:val="it-IT" w:eastAsia="it-IT"/>
        </w:rPr>
        <w:t xml:space="preserve"> della cosa </w:t>
      </w:r>
      <w:r w:rsidRPr="004C1A48">
        <w:rPr>
          <w:rFonts w:ascii="Times New Roman" w:eastAsia="Times New Roman" w:hAnsi="Times New Roman" w:cs="Times New Roman"/>
          <w:sz w:val="24"/>
          <w:szCs w:val="24"/>
          <w:lang w:val="it-IT" w:eastAsia="it-IT"/>
        </w:rPr>
        <w:lastRenderedPageBreak/>
        <w:t xml:space="preserve">più desiderata la sposa  che avendo tradito ritorna… Giobbe sa smascherare  la menzogna nascosta nella </w:t>
      </w:r>
      <w:proofErr w:type="spellStart"/>
      <w:r w:rsidRPr="004C1A48">
        <w:rPr>
          <w:rFonts w:ascii="Times New Roman" w:eastAsia="Times New Roman" w:hAnsi="Times New Roman" w:cs="Times New Roman"/>
          <w:sz w:val="24"/>
          <w:szCs w:val="24"/>
          <w:lang w:val="it-IT" w:eastAsia="it-IT"/>
        </w:rPr>
        <w:t>punturina</w:t>
      </w:r>
      <w:proofErr w:type="spellEnd"/>
      <w:r w:rsidRPr="004C1A48">
        <w:rPr>
          <w:rFonts w:ascii="Times New Roman" w:eastAsia="Times New Roman" w:hAnsi="Times New Roman" w:cs="Times New Roman"/>
          <w:sz w:val="24"/>
          <w:szCs w:val="24"/>
          <w:lang w:val="it-IT" w:eastAsia="it-IT"/>
        </w:rPr>
        <w:t xml:space="preserve"> e preferisce la verità del suo dolore alla falsità del rimedio  </w:t>
      </w:r>
    </w:p>
    <w:p w14:paraId="0D5AF20F"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 xml:space="preserve">È la volta poi di </w:t>
      </w:r>
      <w:proofErr w:type="spellStart"/>
      <w:r w:rsidRPr="004C1A48">
        <w:rPr>
          <w:rFonts w:ascii="Times New Roman" w:eastAsia="Times New Roman" w:hAnsi="Times New Roman" w:cs="Times New Roman"/>
          <w:b/>
          <w:bCs/>
          <w:sz w:val="24"/>
          <w:szCs w:val="24"/>
          <w:lang w:val="it-IT" w:eastAsia="it-IT"/>
        </w:rPr>
        <w:t>Bildad</w:t>
      </w:r>
      <w:proofErr w:type="spellEnd"/>
      <w:r w:rsidRPr="004C1A48">
        <w:rPr>
          <w:rFonts w:ascii="Times New Roman" w:eastAsia="Times New Roman" w:hAnsi="Times New Roman" w:cs="Times New Roman"/>
          <w:b/>
          <w:bCs/>
          <w:sz w:val="24"/>
          <w:szCs w:val="24"/>
          <w:lang w:val="it-IT" w:eastAsia="it-IT"/>
        </w:rPr>
        <w:t xml:space="preserve">, dopo l’amico </w:t>
      </w:r>
      <w:r w:rsidRPr="004C1A48">
        <w:rPr>
          <w:rFonts w:ascii="Times New Roman" w:eastAsia="Times New Roman" w:hAnsi="Times New Roman" w:cs="Times New Roman"/>
          <w:bCs/>
          <w:sz w:val="24"/>
          <w:szCs w:val="24"/>
          <w:lang w:val="it-IT" w:eastAsia="it-IT"/>
        </w:rPr>
        <w:t xml:space="preserve">il fratello, che finge di mettersi a fianco di Giobbe intonando il suo stesso lamento. Ma c’è una differenza radicale che Giobbe </w:t>
      </w:r>
      <w:proofErr w:type="spellStart"/>
      <w:r w:rsidRPr="004C1A48">
        <w:rPr>
          <w:rFonts w:ascii="Times New Roman" w:eastAsia="Times New Roman" w:hAnsi="Times New Roman" w:cs="Times New Roman"/>
          <w:bCs/>
          <w:sz w:val="24"/>
          <w:szCs w:val="24"/>
          <w:lang w:val="it-IT" w:eastAsia="it-IT"/>
        </w:rPr>
        <w:t>discerne</w:t>
      </w:r>
      <w:proofErr w:type="spellEnd"/>
      <w:r w:rsidRPr="004C1A48">
        <w:rPr>
          <w:rFonts w:ascii="Times New Roman" w:eastAsia="Times New Roman" w:hAnsi="Times New Roman" w:cs="Times New Roman"/>
          <w:bCs/>
          <w:sz w:val="24"/>
          <w:szCs w:val="24"/>
          <w:lang w:val="it-IT" w:eastAsia="it-IT"/>
        </w:rPr>
        <w:t xml:space="preserve"> non appena quello gli parla Male di Dio( La proposta di </w:t>
      </w:r>
      <w:proofErr w:type="spellStart"/>
      <w:r w:rsidRPr="004C1A48">
        <w:rPr>
          <w:rFonts w:ascii="Times New Roman" w:eastAsia="Times New Roman" w:hAnsi="Times New Roman" w:cs="Times New Roman"/>
          <w:bCs/>
          <w:sz w:val="24"/>
          <w:szCs w:val="24"/>
          <w:lang w:val="it-IT" w:eastAsia="it-IT"/>
        </w:rPr>
        <w:t>Bildad</w:t>
      </w:r>
      <w:proofErr w:type="spellEnd"/>
      <w:r w:rsidRPr="004C1A48">
        <w:rPr>
          <w:rFonts w:ascii="Times New Roman" w:eastAsia="Times New Roman" w:hAnsi="Times New Roman" w:cs="Times New Roman"/>
          <w:bCs/>
          <w:sz w:val="24"/>
          <w:szCs w:val="24"/>
          <w:lang w:val="it-IT" w:eastAsia="it-IT"/>
        </w:rPr>
        <w:t xml:space="preserve"> è </w:t>
      </w:r>
      <w:r w:rsidRPr="004C1A48">
        <w:rPr>
          <w:rFonts w:ascii="Times New Roman" w:eastAsia="Times New Roman" w:hAnsi="Times New Roman" w:cs="Times New Roman"/>
          <w:bCs/>
          <w:i/>
          <w:sz w:val="24"/>
          <w:szCs w:val="24"/>
          <w:lang w:val="it-IT" w:eastAsia="it-IT"/>
        </w:rPr>
        <w:t>il nulla che viene  dal nulla e va verso il nulla</w:t>
      </w:r>
      <w:r w:rsidRPr="004C1A48">
        <w:rPr>
          <w:rFonts w:ascii="Times New Roman" w:eastAsia="Times New Roman" w:hAnsi="Times New Roman" w:cs="Times New Roman"/>
          <w:bCs/>
          <w:sz w:val="24"/>
          <w:szCs w:val="24"/>
          <w:lang w:val="it-IT" w:eastAsia="it-IT"/>
        </w:rPr>
        <w:t xml:space="preserve"> e l’uomo come una scimmia fallita:  il nulla eretto a divinità). Giobbe respinge la falsa fraternità con l’affermazione del Mistero: mistero personale di Dio e mistero della persona umana come pure mistero di una sofferenza di cui non si comprendono appieno i termini. Il tuo grido, gli dice. è una crema che ti spalmi addosso, ben diverso dall’autentico grido che pure crede alla bontà del Dio cui si rivolge. </w:t>
      </w:r>
      <w:proofErr w:type="spellStart"/>
      <w:r w:rsidRPr="004C1A48">
        <w:rPr>
          <w:rFonts w:ascii="Times New Roman" w:eastAsia="Times New Roman" w:hAnsi="Times New Roman" w:cs="Times New Roman"/>
          <w:bCs/>
          <w:sz w:val="24"/>
          <w:szCs w:val="24"/>
          <w:lang w:val="it-IT" w:eastAsia="it-IT"/>
        </w:rPr>
        <w:t>Bildad</w:t>
      </w:r>
      <w:proofErr w:type="spellEnd"/>
      <w:r w:rsidRPr="004C1A48">
        <w:rPr>
          <w:rFonts w:ascii="Times New Roman" w:eastAsia="Times New Roman" w:hAnsi="Times New Roman" w:cs="Times New Roman"/>
          <w:bCs/>
          <w:sz w:val="24"/>
          <w:szCs w:val="24"/>
          <w:lang w:val="it-IT" w:eastAsia="it-IT"/>
        </w:rPr>
        <w:t xml:space="preserve"> è teorico nihilista di un processo evolutivo che non ha alcun riguardo per l'esistenza personale</w:t>
      </w:r>
      <w:r w:rsidRPr="004C1A48">
        <w:rPr>
          <w:rFonts w:ascii="Times New Roman" w:eastAsia="Times New Roman" w:hAnsi="Times New Roman" w:cs="Times New Roman"/>
          <w:sz w:val="24"/>
          <w:szCs w:val="24"/>
          <w:lang w:val="it-IT" w:eastAsia="it-IT"/>
        </w:rPr>
        <w:t xml:space="preserve">, secondo il principio </w:t>
      </w:r>
      <w:r w:rsidRPr="004C1A48">
        <w:rPr>
          <w:rFonts w:ascii="Times New Roman" w:eastAsia="Times New Roman" w:hAnsi="Times New Roman" w:cs="Times New Roman"/>
          <w:i/>
          <w:iCs/>
          <w:sz w:val="24"/>
          <w:szCs w:val="24"/>
          <w:lang w:val="it-IT" w:eastAsia="it-IT"/>
        </w:rPr>
        <w:t xml:space="preserve">ex nihilo in </w:t>
      </w:r>
      <w:proofErr w:type="spellStart"/>
      <w:r w:rsidRPr="004C1A48">
        <w:rPr>
          <w:rFonts w:ascii="Times New Roman" w:eastAsia="Times New Roman" w:hAnsi="Times New Roman" w:cs="Times New Roman"/>
          <w:i/>
          <w:iCs/>
          <w:sz w:val="24"/>
          <w:szCs w:val="24"/>
          <w:lang w:val="it-IT" w:eastAsia="it-IT"/>
        </w:rPr>
        <w:t>nihilum</w:t>
      </w:r>
      <w:proofErr w:type="spellEnd"/>
      <w:r w:rsidRPr="004C1A48">
        <w:rPr>
          <w:rFonts w:ascii="Times New Roman" w:eastAsia="Times New Roman" w:hAnsi="Times New Roman" w:cs="Times New Roman"/>
          <w:sz w:val="24"/>
          <w:szCs w:val="24"/>
          <w:lang w:val="it-IT" w:eastAsia="it-IT"/>
        </w:rPr>
        <w:t xml:space="preserve">. </w:t>
      </w:r>
      <w:proofErr w:type="spellStart"/>
      <w:r w:rsidRPr="004C1A48">
        <w:rPr>
          <w:rFonts w:ascii="Times New Roman" w:eastAsia="Times New Roman" w:hAnsi="Times New Roman" w:cs="Times New Roman"/>
          <w:sz w:val="24"/>
          <w:szCs w:val="24"/>
          <w:lang w:val="it-IT" w:eastAsia="it-IT"/>
        </w:rPr>
        <w:t>Bildad</w:t>
      </w:r>
      <w:proofErr w:type="spellEnd"/>
      <w:r w:rsidRPr="004C1A48">
        <w:rPr>
          <w:rFonts w:ascii="Times New Roman" w:eastAsia="Times New Roman" w:hAnsi="Times New Roman" w:cs="Times New Roman"/>
          <w:sz w:val="24"/>
          <w:szCs w:val="24"/>
          <w:lang w:val="it-IT" w:eastAsia="it-IT"/>
        </w:rPr>
        <w:t xml:space="preserve"> lo invita a sbeffeggiare Dio che, a suo dire, non esiste, sputando su tutto e su tutti, riconoscendo che non c'è via d'uscita e maledicendo la vita.</w:t>
      </w:r>
    </w:p>
    <w:p w14:paraId="7504DC3F" w14:textId="77777777" w:rsidR="004C1A48" w:rsidRPr="004C1A48" w:rsidRDefault="004C1A48" w:rsidP="004C1A48">
      <w:pPr>
        <w:spacing w:line="240" w:lineRule="auto"/>
        <w:jc w:val="center"/>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Giobbe lo congeda dicendogli:</w:t>
      </w:r>
    </w:p>
    <w:p w14:paraId="568262EF" w14:textId="77777777" w:rsidR="004C1A48" w:rsidRPr="004C1A48" w:rsidRDefault="004C1A48" w:rsidP="004C1A48">
      <w:pPr>
        <w:spacing w:line="240" w:lineRule="auto"/>
        <w:jc w:val="center"/>
        <w:rPr>
          <w:rFonts w:ascii="Times New Roman" w:eastAsia="Times New Roman" w:hAnsi="Times New Roman" w:cs="Times New Roman"/>
          <w:bCs/>
          <w:sz w:val="24"/>
          <w:szCs w:val="24"/>
          <w:lang w:val="it-IT" w:eastAsia="it-IT"/>
        </w:rPr>
      </w:pPr>
      <w:r w:rsidRPr="004C1A48">
        <w:rPr>
          <w:rFonts w:ascii="Times New Roman" w:eastAsia="Times New Roman" w:hAnsi="Times New Roman" w:cs="Times New Roman"/>
          <w:sz w:val="24"/>
          <w:szCs w:val="24"/>
          <w:lang w:val="it-IT" w:eastAsia="it-IT"/>
        </w:rPr>
        <w:t>«</w:t>
      </w:r>
      <w:r w:rsidRPr="004C1A48">
        <w:rPr>
          <w:rFonts w:ascii="Times New Roman" w:eastAsia="Times New Roman" w:hAnsi="Times New Roman" w:cs="Times New Roman"/>
          <w:bCs/>
          <w:sz w:val="24"/>
          <w:szCs w:val="24"/>
          <w:lang w:val="it-IT" w:eastAsia="it-IT"/>
        </w:rPr>
        <w:t>Tu dici: “Il mondo è cattivo”.</w:t>
      </w:r>
    </w:p>
    <w:p w14:paraId="631A4303" w14:textId="77777777" w:rsidR="004C1A48" w:rsidRPr="004C1A48" w:rsidRDefault="004C1A48" w:rsidP="004C1A48">
      <w:pPr>
        <w:spacing w:line="240" w:lineRule="auto"/>
        <w:jc w:val="center"/>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E io dico: “Il male è nel mondo”.</w:t>
      </w:r>
    </w:p>
    <w:p w14:paraId="0189C247"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b/>
          <w:bCs/>
          <w:sz w:val="24"/>
          <w:szCs w:val="24"/>
          <w:lang w:val="it-IT" w:eastAsia="it-IT"/>
        </w:rPr>
        <w:t>Queste due frasi si assomigliano come due gocce d'acqua, eppure una è di acido e l'altra di acqua salata</w:t>
      </w:r>
      <w:r w:rsidRPr="004C1A48">
        <w:rPr>
          <w:rFonts w:ascii="Times New Roman" w:eastAsia="Times New Roman" w:hAnsi="Times New Roman" w:cs="Times New Roman"/>
          <w:sz w:val="24"/>
          <w:szCs w:val="24"/>
          <w:lang w:val="it-IT" w:eastAsia="it-IT"/>
        </w:rPr>
        <w:t>. I nostri due bordi, sono molto vicini, fratello mio, ma sono separati da un abisso vertiginoso».</w:t>
      </w:r>
    </w:p>
    <w:p w14:paraId="1CEEDEC2"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 xml:space="preserve">Giunge allora </w:t>
      </w:r>
      <w:proofErr w:type="spellStart"/>
      <w:r w:rsidRPr="004C1A48">
        <w:rPr>
          <w:rFonts w:ascii="Times New Roman" w:eastAsia="Times New Roman" w:hAnsi="Times New Roman" w:cs="Times New Roman"/>
          <w:b/>
          <w:bCs/>
          <w:sz w:val="24"/>
          <w:szCs w:val="24"/>
          <w:lang w:val="it-IT" w:eastAsia="it-IT"/>
        </w:rPr>
        <w:t>Zophar</w:t>
      </w:r>
      <w:proofErr w:type="spellEnd"/>
      <w:r w:rsidRPr="004C1A48">
        <w:rPr>
          <w:rFonts w:ascii="Times New Roman" w:eastAsia="Times New Roman" w:hAnsi="Times New Roman" w:cs="Times New Roman"/>
          <w:b/>
          <w:bCs/>
          <w:sz w:val="24"/>
          <w:szCs w:val="24"/>
          <w:lang w:val="it-IT" w:eastAsia="it-IT"/>
        </w:rPr>
        <w:t xml:space="preserve"> che ammonisce Giobbe con una dotta disquisizione sul fatto che la sofferenza gli proviene dal peccato suo e degli uomini</w:t>
      </w:r>
      <w:r w:rsidRPr="004C1A48">
        <w:rPr>
          <w:rFonts w:ascii="Times New Roman" w:eastAsia="Times New Roman" w:hAnsi="Times New Roman" w:cs="Times New Roman"/>
          <w:sz w:val="24"/>
          <w:szCs w:val="24"/>
          <w:lang w:val="it-IT" w:eastAsia="it-IT"/>
        </w:rPr>
        <w:t>, (Tutte le tue pene sono il verdetto di un giudice giusto) perché la giustizia prevede che esista un danno\punizione correlativo per ogni azione malvagia, e dunque e converso il male è segno che c’è stata un’azione malvagio… .</w:t>
      </w:r>
      <w:proofErr w:type="spellStart"/>
      <w:r w:rsidRPr="004C1A48">
        <w:rPr>
          <w:rFonts w:ascii="Times New Roman" w:eastAsia="Times New Roman" w:hAnsi="Times New Roman" w:cs="Times New Roman"/>
          <w:sz w:val="24"/>
          <w:szCs w:val="24"/>
          <w:lang w:val="it-IT" w:eastAsia="it-IT"/>
        </w:rPr>
        <w:t>Zophar</w:t>
      </w:r>
      <w:proofErr w:type="spellEnd"/>
      <w:r w:rsidRPr="004C1A48">
        <w:rPr>
          <w:rFonts w:ascii="Times New Roman" w:eastAsia="Times New Roman" w:hAnsi="Times New Roman" w:cs="Times New Roman"/>
          <w:sz w:val="24"/>
          <w:szCs w:val="24"/>
          <w:lang w:val="it-IT" w:eastAsia="it-IT"/>
        </w:rPr>
        <w:t xml:space="preserve"> è l’amico che ha la comune eredità religiosa: la prossimità si stringe sempre più: dalla prossimità carnale a quella religiosa: Andavano insieme verso la casa di </w:t>
      </w:r>
      <w:proofErr w:type="spellStart"/>
      <w:r w:rsidRPr="004C1A48">
        <w:rPr>
          <w:rFonts w:ascii="Times New Roman" w:eastAsia="Times New Roman" w:hAnsi="Times New Roman" w:cs="Times New Roman"/>
          <w:sz w:val="24"/>
          <w:szCs w:val="24"/>
          <w:lang w:val="it-IT" w:eastAsia="it-IT"/>
        </w:rPr>
        <w:t>preghiera.Giobbe</w:t>
      </w:r>
      <w:proofErr w:type="spellEnd"/>
      <w:r w:rsidRPr="004C1A48">
        <w:rPr>
          <w:rFonts w:ascii="Times New Roman" w:eastAsia="Times New Roman" w:hAnsi="Times New Roman" w:cs="Times New Roman"/>
          <w:sz w:val="24"/>
          <w:szCs w:val="24"/>
          <w:lang w:val="it-IT" w:eastAsia="it-IT"/>
        </w:rPr>
        <w:t xml:space="preserve"> lo allontana, con una immagine di </w:t>
      </w:r>
      <w:proofErr w:type="spellStart"/>
      <w:r w:rsidRPr="004C1A48">
        <w:rPr>
          <w:rFonts w:ascii="Times New Roman" w:eastAsia="Times New Roman" w:hAnsi="Times New Roman" w:cs="Times New Roman"/>
          <w:sz w:val="24"/>
          <w:szCs w:val="24"/>
          <w:lang w:val="it-IT" w:eastAsia="it-IT"/>
        </w:rPr>
        <w:t>Diovera</w:t>
      </w:r>
      <w:proofErr w:type="spellEnd"/>
      <w:r w:rsidRPr="004C1A48">
        <w:rPr>
          <w:rFonts w:ascii="Times New Roman" w:eastAsia="Times New Roman" w:hAnsi="Times New Roman" w:cs="Times New Roman"/>
          <w:sz w:val="24"/>
          <w:szCs w:val="24"/>
          <w:lang w:val="it-IT" w:eastAsia="it-IT"/>
        </w:rPr>
        <w:t>: un Dio che salva e che perdona, non un commerciante che fa il conto delle pene e dei premi dei castighi e delle giustizie dicendo:</w:t>
      </w:r>
    </w:p>
    <w:p w14:paraId="12E47E77"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w:t>
      </w:r>
      <w:r w:rsidRPr="004C1A48">
        <w:rPr>
          <w:rFonts w:ascii="Times New Roman" w:eastAsia="Times New Roman" w:hAnsi="Times New Roman" w:cs="Times New Roman"/>
          <w:b/>
          <w:bCs/>
          <w:sz w:val="24"/>
          <w:szCs w:val="24"/>
          <w:lang w:val="it-IT" w:eastAsia="it-IT"/>
        </w:rPr>
        <w:t xml:space="preserve">Io spero in un salvatore, </w:t>
      </w:r>
      <w:proofErr w:type="spellStart"/>
      <w:r w:rsidRPr="004C1A48">
        <w:rPr>
          <w:rFonts w:ascii="Times New Roman" w:eastAsia="Times New Roman" w:hAnsi="Times New Roman" w:cs="Times New Roman"/>
          <w:b/>
          <w:bCs/>
          <w:sz w:val="24"/>
          <w:szCs w:val="24"/>
          <w:lang w:val="it-IT" w:eastAsia="it-IT"/>
        </w:rPr>
        <w:t>Zophar</w:t>
      </w:r>
      <w:proofErr w:type="spellEnd"/>
      <w:r w:rsidRPr="004C1A48">
        <w:rPr>
          <w:rFonts w:ascii="Times New Roman" w:eastAsia="Times New Roman" w:hAnsi="Times New Roman" w:cs="Times New Roman"/>
          <w:b/>
          <w:bCs/>
          <w:sz w:val="24"/>
          <w:szCs w:val="24"/>
          <w:lang w:val="it-IT" w:eastAsia="it-IT"/>
        </w:rPr>
        <w:t xml:space="preserve">, non in un </w:t>
      </w:r>
      <w:proofErr w:type="spellStart"/>
      <w:r w:rsidRPr="004C1A48">
        <w:rPr>
          <w:rFonts w:ascii="Times New Roman" w:eastAsia="Times New Roman" w:hAnsi="Times New Roman" w:cs="Times New Roman"/>
          <w:b/>
          <w:bCs/>
          <w:sz w:val="24"/>
          <w:szCs w:val="24"/>
          <w:lang w:val="it-IT" w:eastAsia="it-IT"/>
        </w:rPr>
        <w:t>commercialista</w:t>
      </w:r>
      <w:r w:rsidRPr="004C1A48">
        <w:rPr>
          <w:rFonts w:ascii="Times New Roman" w:eastAsia="Times New Roman" w:hAnsi="Times New Roman" w:cs="Times New Roman"/>
          <w:sz w:val="24"/>
          <w:szCs w:val="24"/>
          <w:lang w:val="it-IT" w:eastAsia="it-IT"/>
        </w:rPr>
        <w:t>.Il</w:t>
      </w:r>
      <w:proofErr w:type="spellEnd"/>
      <w:r w:rsidRPr="004C1A48">
        <w:rPr>
          <w:rFonts w:ascii="Times New Roman" w:eastAsia="Times New Roman" w:hAnsi="Times New Roman" w:cs="Times New Roman"/>
          <w:sz w:val="24"/>
          <w:szCs w:val="24"/>
          <w:lang w:val="it-IT" w:eastAsia="it-IT"/>
        </w:rPr>
        <w:t xml:space="preserve"> mio Dio mi riscatta senza </w:t>
      </w:r>
      <w:proofErr w:type="spellStart"/>
      <w:r w:rsidRPr="004C1A48">
        <w:rPr>
          <w:rFonts w:ascii="Times New Roman" w:eastAsia="Times New Roman" w:hAnsi="Times New Roman" w:cs="Times New Roman"/>
          <w:sz w:val="24"/>
          <w:szCs w:val="24"/>
          <w:lang w:val="it-IT" w:eastAsia="it-IT"/>
        </w:rPr>
        <w:t>mercanteggiare.Il</w:t>
      </w:r>
      <w:proofErr w:type="spellEnd"/>
      <w:r w:rsidRPr="004C1A48">
        <w:rPr>
          <w:rFonts w:ascii="Times New Roman" w:eastAsia="Times New Roman" w:hAnsi="Times New Roman" w:cs="Times New Roman"/>
          <w:sz w:val="24"/>
          <w:szCs w:val="24"/>
          <w:lang w:val="it-IT" w:eastAsia="it-IT"/>
        </w:rPr>
        <w:t xml:space="preserve"> mio Dio perdona i peccati senza annotarli su un piccolo registro da speziale».</w:t>
      </w:r>
    </w:p>
    <w:p w14:paraId="62D44CDE" w14:textId="77777777" w:rsidR="004C1A48" w:rsidRPr="004C1A48" w:rsidRDefault="004C1A48" w:rsidP="004C1A48">
      <w:pPr>
        <w:spacing w:line="240" w:lineRule="auto"/>
        <w:jc w:val="both"/>
        <w:rPr>
          <w:rFonts w:ascii="Times New Roman" w:eastAsia="Times New Roman" w:hAnsi="Times New Roman" w:cs="Times New Roman"/>
          <w:b/>
          <w:bCs/>
          <w:sz w:val="24"/>
          <w:szCs w:val="24"/>
          <w:lang w:val="it-IT" w:eastAsia="it-IT"/>
        </w:rPr>
      </w:pPr>
      <w:r w:rsidRPr="004C1A48">
        <w:rPr>
          <w:rFonts w:ascii="Times New Roman" w:eastAsia="Times New Roman" w:hAnsi="Times New Roman" w:cs="Times New Roman"/>
          <w:b/>
          <w:bCs/>
          <w:sz w:val="24"/>
          <w:szCs w:val="24"/>
          <w:lang w:val="it-IT" w:eastAsia="it-IT"/>
        </w:rPr>
        <w:t>Dopo l’amico di religione la ragazza incontrata per caso</w:t>
      </w:r>
    </w:p>
    <w:p w14:paraId="0595DA99"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b/>
          <w:bCs/>
          <w:sz w:val="24"/>
          <w:szCs w:val="24"/>
          <w:lang w:val="it-IT" w:eastAsia="it-IT"/>
        </w:rPr>
        <w:t>Una ragazza</w:t>
      </w:r>
      <w:r w:rsidRPr="004C1A48">
        <w:rPr>
          <w:rFonts w:ascii="Times New Roman" w:eastAsia="Times New Roman" w:hAnsi="Times New Roman" w:cs="Times New Roman"/>
          <w:sz w:val="24"/>
          <w:szCs w:val="24"/>
          <w:lang w:val="it-IT" w:eastAsia="it-IT"/>
        </w:rPr>
        <w:t xml:space="preserve"> viene poi a visitarlo e gli propone di </w:t>
      </w:r>
      <w:r w:rsidRPr="004C1A48">
        <w:rPr>
          <w:rFonts w:ascii="Times New Roman" w:eastAsia="Times New Roman" w:hAnsi="Times New Roman" w:cs="Times New Roman"/>
          <w:bCs/>
          <w:sz w:val="24"/>
          <w:szCs w:val="24"/>
          <w:lang w:val="it-IT" w:eastAsia="it-IT"/>
        </w:rPr>
        <w:t>quietare il suo dolore con una avventura sentimentale ed erotica</w:t>
      </w:r>
      <w:r w:rsidRPr="004C1A48">
        <w:rPr>
          <w:rFonts w:ascii="Times New Roman" w:eastAsia="Times New Roman" w:hAnsi="Times New Roman" w:cs="Times New Roman"/>
          <w:sz w:val="24"/>
          <w:szCs w:val="24"/>
          <w:lang w:val="it-IT" w:eastAsia="it-IT"/>
        </w:rPr>
        <w:t xml:space="preserve"> con lei. Una ragazza senza nome che offre </w:t>
      </w:r>
      <w:proofErr w:type="spellStart"/>
      <w:r w:rsidRPr="004C1A48">
        <w:rPr>
          <w:rFonts w:ascii="Times New Roman" w:eastAsia="Times New Roman" w:hAnsi="Times New Roman" w:cs="Times New Roman"/>
          <w:sz w:val="24"/>
          <w:szCs w:val="24"/>
          <w:lang w:val="it-IT" w:eastAsia="it-IT"/>
        </w:rPr>
        <w:t>ilritorno</w:t>
      </w:r>
      <w:proofErr w:type="spellEnd"/>
      <w:r w:rsidRPr="004C1A48">
        <w:rPr>
          <w:rFonts w:ascii="Times New Roman" w:eastAsia="Times New Roman" w:hAnsi="Times New Roman" w:cs="Times New Roman"/>
          <w:sz w:val="24"/>
          <w:szCs w:val="24"/>
          <w:lang w:val="it-IT" w:eastAsia="it-IT"/>
        </w:rPr>
        <w:t xml:space="preserve"> a un Eden senza dolore e solo di piacere.. Non rappresenta forse il pansessualismo come panacea di tutti i mali che </w:t>
      </w:r>
      <w:proofErr w:type="spellStart"/>
      <w:r w:rsidRPr="004C1A48">
        <w:rPr>
          <w:rFonts w:ascii="Times New Roman" w:eastAsia="Times New Roman" w:hAnsi="Times New Roman" w:cs="Times New Roman"/>
          <w:sz w:val="24"/>
          <w:szCs w:val="24"/>
          <w:lang w:val="it-IT" w:eastAsia="it-IT"/>
        </w:rPr>
        <w:t>eprvade</w:t>
      </w:r>
      <w:proofErr w:type="spellEnd"/>
      <w:r w:rsidRPr="004C1A48">
        <w:rPr>
          <w:rFonts w:ascii="Times New Roman" w:eastAsia="Times New Roman" w:hAnsi="Times New Roman" w:cs="Times New Roman"/>
          <w:sz w:val="24"/>
          <w:szCs w:val="24"/>
          <w:lang w:val="it-IT" w:eastAsia="it-IT"/>
        </w:rPr>
        <w:t xml:space="preserve"> al società moderna e post moderna? Ma Giobbe la </w:t>
      </w:r>
      <w:proofErr w:type="spellStart"/>
      <w:r w:rsidRPr="004C1A48">
        <w:rPr>
          <w:rFonts w:ascii="Times New Roman" w:eastAsia="Times New Roman" w:hAnsi="Times New Roman" w:cs="Times New Roman"/>
          <w:sz w:val="24"/>
          <w:szCs w:val="24"/>
          <w:lang w:val="it-IT" w:eastAsia="it-IT"/>
        </w:rPr>
        <w:t>respingee</w:t>
      </w:r>
      <w:proofErr w:type="spellEnd"/>
      <w:r w:rsidRPr="004C1A48">
        <w:rPr>
          <w:rFonts w:ascii="Times New Roman" w:eastAsia="Times New Roman" w:hAnsi="Times New Roman" w:cs="Times New Roman"/>
          <w:sz w:val="24"/>
          <w:szCs w:val="24"/>
          <w:lang w:val="it-IT" w:eastAsia="it-IT"/>
        </w:rPr>
        <w:t xml:space="preserve"> la smaschera;  </w:t>
      </w:r>
    </w:p>
    <w:p w14:paraId="60EFD7A0"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Giobbe le risponde:</w:t>
      </w:r>
    </w:p>
    <w:p w14:paraId="6C30103B" w14:textId="77777777" w:rsidR="004C1A48" w:rsidRPr="004C1A48" w:rsidRDefault="004C1A48" w:rsidP="004C1A48">
      <w:pPr>
        <w:spacing w:line="240" w:lineRule="auto"/>
        <w:jc w:val="both"/>
        <w:rPr>
          <w:rFonts w:ascii="Times New Roman" w:eastAsia="Times New Roman" w:hAnsi="Times New Roman" w:cs="Times New Roman"/>
          <w:bCs/>
          <w:sz w:val="24"/>
          <w:szCs w:val="24"/>
          <w:lang w:val="it-IT" w:eastAsia="it-IT"/>
        </w:rPr>
      </w:pPr>
      <w:r w:rsidRPr="004C1A48">
        <w:rPr>
          <w:rFonts w:ascii="Times New Roman" w:eastAsia="Times New Roman" w:hAnsi="Times New Roman" w:cs="Times New Roman"/>
          <w:sz w:val="24"/>
          <w:szCs w:val="24"/>
          <w:lang w:val="it-IT" w:eastAsia="it-IT"/>
        </w:rPr>
        <w:t>«</w:t>
      </w:r>
      <w:r w:rsidRPr="004C1A48">
        <w:rPr>
          <w:rFonts w:ascii="Times New Roman" w:eastAsia="Times New Roman" w:hAnsi="Times New Roman" w:cs="Times New Roman"/>
          <w:b/>
          <w:bCs/>
          <w:sz w:val="24"/>
          <w:szCs w:val="24"/>
          <w:lang w:val="it-IT" w:eastAsia="it-IT"/>
        </w:rPr>
        <w:t xml:space="preserve">Il tuo bacio è per un bavaglio, non per un </w:t>
      </w:r>
      <w:proofErr w:type="spellStart"/>
      <w:r w:rsidRPr="004C1A48">
        <w:rPr>
          <w:rFonts w:ascii="Times New Roman" w:eastAsia="Times New Roman" w:hAnsi="Times New Roman" w:cs="Times New Roman"/>
          <w:b/>
          <w:bCs/>
          <w:sz w:val="24"/>
          <w:szCs w:val="24"/>
          <w:lang w:val="it-IT" w:eastAsia="it-IT"/>
        </w:rPr>
        <w:t>abbraccio</w:t>
      </w:r>
      <w:r w:rsidRPr="004C1A48">
        <w:rPr>
          <w:rFonts w:ascii="Times New Roman" w:eastAsia="Times New Roman" w:hAnsi="Times New Roman" w:cs="Times New Roman"/>
          <w:sz w:val="24"/>
          <w:szCs w:val="24"/>
          <w:lang w:val="it-IT" w:eastAsia="it-IT"/>
        </w:rPr>
        <w:t>».</w:t>
      </w:r>
      <w:r w:rsidRPr="004C1A48">
        <w:rPr>
          <w:rFonts w:ascii="Times New Roman" w:eastAsia="Times New Roman" w:hAnsi="Times New Roman" w:cs="Times New Roman"/>
          <w:bCs/>
          <w:sz w:val="24"/>
          <w:szCs w:val="24"/>
          <w:lang w:val="it-IT" w:eastAsia="it-IT"/>
        </w:rPr>
        <w:t>E</w:t>
      </w:r>
      <w:proofErr w:type="spellEnd"/>
      <w:r w:rsidRPr="004C1A48">
        <w:rPr>
          <w:rFonts w:ascii="Times New Roman" w:eastAsia="Times New Roman" w:hAnsi="Times New Roman" w:cs="Times New Roman"/>
          <w:bCs/>
          <w:sz w:val="24"/>
          <w:szCs w:val="24"/>
          <w:lang w:val="it-IT" w:eastAsia="it-IT"/>
        </w:rPr>
        <w:t xml:space="preserve"> infine (al contrario della Bibbia dove </w:t>
      </w:r>
      <w:proofErr w:type="spellStart"/>
      <w:r w:rsidRPr="004C1A48">
        <w:rPr>
          <w:rFonts w:ascii="Times New Roman" w:eastAsia="Times New Roman" w:hAnsi="Times New Roman" w:cs="Times New Roman"/>
          <w:bCs/>
          <w:sz w:val="24"/>
          <w:szCs w:val="24"/>
          <w:lang w:val="it-IT" w:eastAsia="it-IT"/>
        </w:rPr>
        <w:t>Elihu</w:t>
      </w:r>
      <w:proofErr w:type="spellEnd"/>
      <w:r w:rsidRPr="004C1A48">
        <w:rPr>
          <w:rFonts w:ascii="Times New Roman" w:eastAsia="Times New Roman" w:hAnsi="Times New Roman" w:cs="Times New Roman"/>
          <w:bCs/>
          <w:sz w:val="24"/>
          <w:szCs w:val="24"/>
          <w:lang w:val="it-IT" w:eastAsia="it-IT"/>
        </w:rPr>
        <w:t xml:space="preserve"> è il più giovane) qui è l’anziano addirittura i l padre spirituale: chi più di lui avrebbe il diritto di guidare l’anima di Giobbe? lo condisce su con un po’ di frasi fatte e di slogan di religiosità artefatta la cui inconsistenza vinee smascherata davanti a una cartina del laboratorio che gli annuncia probabilmente un male cui non sa rispondere e anche anzi non sa nemmeno </w:t>
      </w:r>
      <w:proofErr w:type="spellStart"/>
      <w:r w:rsidRPr="004C1A48">
        <w:rPr>
          <w:rFonts w:ascii="Times New Roman" w:eastAsia="Times New Roman" w:hAnsi="Times New Roman" w:cs="Times New Roman"/>
          <w:bCs/>
          <w:sz w:val="24"/>
          <w:szCs w:val="24"/>
          <w:lang w:val="it-IT" w:eastAsia="it-IT"/>
        </w:rPr>
        <w:t>affrontare.Elifaz</w:t>
      </w:r>
      <w:proofErr w:type="spellEnd"/>
      <w:r w:rsidRPr="004C1A48">
        <w:rPr>
          <w:rFonts w:ascii="Times New Roman" w:eastAsia="Times New Roman" w:hAnsi="Times New Roman" w:cs="Times New Roman"/>
          <w:bCs/>
          <w:sz w:val="24"/>
          <w:szCs w:val="24"/>
          <w:lang w:val="it-IT" w:eastAsia="it-IT"/>
        </w:rPr>
        <w:t xml:space="preserve"> ha avuto paura del contagio, la moglie non voleva il soffrire, il fratello </w:t>
      </w:r>
      <w:proofErr w:type="spellStart"/>
      <w:r w:rsidRPr="004C1A48">
        <w:rPr>
          <w:rFonts w:ascii="Times New Roman" w:eastAsia="Times New Roman" w:hAnsi="Times New Roman" w:cs="Times New Roman"/>
          <w:bCs/>
          <w:sz w:val="24"/>
          <w:szCs w:val="24"/>
          <w:lang w:val="it-IT" w:eastAsia="it-IT"/>
        </w:rPr>
        <w:t>BIldad</w:t>
      </w:r>
      <w:proofErr w:type="spellEnd"/>
      <w:r w:rsidRPr="004C1A48">
        <w:rPr>
          <w:rFonts w:ascii="Times New Roman" w:eastAsia="Times New Roman" w:hAnsi="Times New Roman" w:cs="Times New Roman"/>
          <w:bCs/>
          <w:sz w:val="24"/>
          <w:szCs w:val="24"/>
          <w:lang w:val="it-IT" w:eastAsia="it-IT"/>
        </w:rPr>
        <w:t xml:space="preserve"> non voleva alcun significato al dolore “Vorrei non lasciarti alla tua misura piena di te stesso” cioè di nulla, </w:t>
      </w:r>
      <w:proofErr w:type="spellStart"/>
      <w:r w:rsidRPr="004C1A48">
        <w:rPr>
          <w:rFonts w:ascii="Times New Roman" w:eastAsia="Times New Roman" w:hAnsi="Times New Roman" w:cs="Times New Roman"/>
          <w:bCs/>
          <w:sz w:val="24"/>
          <w:szCs w:val="24"/>
          <w:lang w:val="it-IT" w:eastAsia="it-IT"/>
        </w:rPr>
        <w:t>Zophar</w:t>
      </w:r>
      <w:proofErr w:type="spellEnd"/>
      <w:r w:rsidRPr="004C1A48">
        <w:rPr>
          <w:rFonts w:ascii="Times New Roman" w:eastAsia="Times New Roman" w:hAnsi="Times New Roman" w:cs="Times New Roman"/>
          <w:bCs/>
          <w:sz w:val="24"/>
          <w:szCs w:val="24"/>
          <w:lang w:val="it-IT" w:eastAsia="it-IT"/>
        </w:rPr>
        <w:t xml:space="preserve"> viene mandato via a schiaffi (già che  la punizione è giusta ora te la do io..) e il padre spirituale si spaventa di una diagnosi che l o riguarda. La realtà vince l’</w:t>
      </w:r>
      <w:proofErr w:type="spellStart"/>
      <w:r w:rsidRPr="004C1A48">
        <w:rPr>
          <w:rFonts w:ascii="Times New Roman" w:eastAsia="Times New Roman" w:hAnsi="Times New Roman" w:cs="Times New Roman"/>
          <w:bCs/>
          <w:sz w:val="24"/>
          <w:szCs w:val="24"/>
          <w:lang w:val="it-IT" w:eastAsia="it-IT"/>
        </w:rPr>
        <w:t>ideologia.Alla</w:t>
      </w:r>
      <w:proofErr w:type="spellEnd"/>
      <w:r w:rsidRPr="004C1A48">
        <w:rPr>
          <w:rFonts w:ascii="Times New Roman" w:eastAsia="Times New Roman" w:hAnsi="Times New Roman" w:cs="Times New Roman"/>
          <w:bCs/>
          <w:sz w:val="24"/>
          <w:szCs w:val="24"/>
          <w:lang w:val="it-IT" w:eastAsia="it-IT"/>
        </w:rPr>
        <w:t xml:space="preserve"> fine è Satana che smaschera se stesso dicendo: Io sono l’amico, il fratello il tuo angelo custode… (Nella Bibbia alla fine dio rivela se stesso nel bene grande della creazione) </w:t>
      </w:r>
    </w:p>
    <w:p w14:paraId="0AEB91FC" w14:textId="77777777" w:rsidR="004C1A48" w:rsidRPr="004C1A48" w:rsidRDefault="004C1A48" w:rsidP="004C1A48">
      <w:pPr>
        <w:spacing w:line="240" w:lineRule="auto"/>
        <w:jc w:val="both"/>
        <w:rPr>
          <w:rFonts w:ascii="Times New Roman" w:eastAsia="Times New Roman" w:hAnsi="Times New Roman" w:cs="Times New Roman"/>
          <w:sz w:val="24"/>
          <w:szCs w:val="24"/>
          <w:lang w:val="it-IT" w:eastAsia="it-IT"/>
        </w:rPr>
      </w:pPr>
      <w:proofErr w:type="spellStart"/>
      <w:r w:rsidRPr="004C1A48">
        <w:rPr>
          <w:rFonts w:ascii="Times New Roman" w:eastAsia="Times New Roman" w:hAnsi="Times New Roman" w:cs="Times New Roman"/>
          <w:b/>
          <w:bCs/>
          <w:sz w:val="24"/>
          <w:szCs w:val="24"/>
          <w:lang w:val="it-IT" w:eastAsia="it-IT"/>
        </w:rPr>
        <w:t>Elihu</w:t>
      </w:r>
      <w:proofErr w:type="spellEnd"/>
      <w:r w:rsidRPr="004C1A48">
        <w:rPr>
          <w:rFonts w:ascii="Times New Roman" w:eastAsia="Times New Roman" w:hAnsi="Times New Roman" w:cs="Times New Roman"/>
          <w:sz w:val="24"/>
          <w:szCs w:val="24"/>
          <w:lang w:val="it-IT" w:eastAsia="it-IT"/>
        </w:rPr>
        <w:t xml:space="preserve"> si avvicina allora a spiegare a Giobbe che, dal suo punto di vista, </w:t>
      </w:r>
      <w:r w:rsidRPr="004C1A48">
        <w:rPr>
          <w:rFonts w:ascii="Times New Roman" w:eastAsia="Times New Roman" w:hAnsi="Times New Roman" w:cs="Times New Roman"/>
          <w:bCs/>
          <w:sz w:val="24"/>
          <w:szCs w:val="24"/>
          <w:lang w:val="it-IT" w:eastAsia="it-IT"/>
        </w:rPr>
        <w:t>se Dio permette la sua sofferenza è per renderlo migliore</w:t>
      </w:r>
      <w:r w:rsidRPr="004C1A48">
        <w:rPr>
          <w:rFonts w:ascii="Times New Roman" w:eastAsia="Times New Roman" w:hAnsi="Times New Roman" w:cs="Times New Roman"/>
          <w:sz w:val="24"/>
          <w:szCs w:val="24"/>
          <w:lang w:val="it-IT" w:eastAsia="it-IT"/>
        </w:rPr>
        <w:t xml:space="preserve"> e che, per questo, deve ringraziare il Signore di ciò che gli sta </w:t>
      </w:r>
      <w:proofErr w:type="spellStart"/>
      <w:r w:rsidRPr="004C1A48">
        <w:rPr>
          <w:rFonts w:ascii="Times New Roman" w:eastAsia="Times New Roman" w:hAnsi="Times New Roman" w:cs="Times New Roman"/>
          <w:sz w:val="24"/>
          <w:szCs w:val="24"/>
          <w:lang w:val="it-IT" w:eastAsia="it-IT"/>
        </w:rPr>
        <w:t>accadendo.Giobbe</w:t>
      </w:r>
      <w:proofErr w:type="spellEnd"/>
      <w:r w:rsidRPr="004C1A48">
        <w:rPr>
          <w:rFonts w:ascii="Times New Roman" w:eastAsia="Times New Roman" w:hAnsi="Times New Roman" w:cs="Times New Roman"/>
          <w:sz w:val="24"/>
          <w:szCs w:val="24"/>
          <w:lang w:val="it-IT" w:eastAsia="it-IT"/>
        </w:rPr>
        <w:t xml:space="preserve"> gli </w:t>
      </w:r>
      <w:proofErr w:type="spellStart"/>
      <w:r w:rsidRPr="004C1A48">
        <w:rPr>
          <w:rFonts w:ascii="Times New Roman" w:eastAsia="Times New Roman" w:hAnsi="Times New Roman" w:cs="Times New Roman"/>
          <w:sz w:val="24"/>
          <w:szCs w:val="24"/>
          <w:lang w:val="it-IT" w:eastAsia="it-IT"/>
        </w:rPr>
        <w:t>risponde:«</w:t>
      </w:r>
      <w:r w:rsidRPr="004C1A48">
        <w:rPr>
          <w:rFonts w:ascii="Times New Roman" w:eastAsia="Times New Roman" w:hAnsi="Times New Roman" w:cs="Times New Roman"/>
          <w:bCs/>
          <w:sz w:val="24"/>
          <w:szCs w:val="24"/>
          <w:lang w:val="it-IT" w:eastAsia="it-IT"/>
        </w:rPr>
        <w:t>Risparmiatemi</w:t>
      </w:r>
      <w:proofErr w:type="spellEnd"/>
      <w:r w:rsidRPr="004C1A48">
        <w:rPr>
          <w:rFonts w:ascii="Times New Roman" w:eastAsia="Times New Roman" w:hAnsi="Times New Roman" w:cs="Times New Roman"/>
          <w:bCs/>
          <w:sz w:val="24"/>
          <w:szCs w:val="24"/>
          <w:lang w:val="it-IT" w:eastAsia="it-IT"/>
        </w:rPr>
        <w:t xml:space="preserve"> i vostri </w:t>
      </w:r>
      <w:proofErr w:type="spellStart"/>
      <w:r w:rsidRPr="004C1A48">
        <w:rPr>
          <w:rFonts w:ascii="Times New Roman" w:eastAsia="Times New Roman" w:hAnsi="Times New Roman" w:cs="Times New Roman"/>
          <w:bCs/>
          <w:sz w:val="24"/>
          <w:szCs w:val="24"/>
          <w:lang w:val="it-IT" w:eastAsia="it-IT"/>
        </w:rPr>
        <w:t>dolciumi.Devo</w:t>
      </w:r>
      <w:proofErr w:type="spellEnd"/>
      <w:r w:rsidRPr="004C1A48">
        <w:rPr>
          <w:rFonts w:ascii="Times New Roman" w:eastAsia="Times New Roman" w:hAnsi="Times New Roman" w:cs="Times New Roman"/>
          <w:bCs/>
          <w:sz w:val="24"/>
          <w:szCs w:val="24"/>
          <w:lang w:val="it-IT" w:eastAsia="it-IT"/>
        </w:rPr>
        <w:t xml:space="preserve"> stare attento al diabete</w:t>
      </w:r>
      <w:r w:rsidRPr="004C1A48">
        <w:rPr>
          <w:rFonts w:ascii="Times New Roman" w:eastAsia="Times New Roman" w:hAnsi="Times New Roman" w:cs="Times New Roman"/>
          <w:sz w:val="24"/>
          <w:szCs w:val="24"/>
          <w:lang w:val="it-IT" w:eastAsia="it-IT"/>
        </w:rPr>
        <w:t>».</w:t>
      </w:r>
    </w:p>
    <w:p w14:paraId="0A4C2F6A" w14:textId="77777777" w:rsidR="004C1A48" w:rsidRPr="004C1A48" w:rsidRDefault="004C1A48" w:rsidP="004C1A48">
      <w:pPr>
        <w:spacing w:line="240" w:lineRule="auto"/>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b/>
          <w:bCs/>
          <w:sz w:val="24"/>
          <w:szCs w:val="24"/>
          <w:lang w:val="it-IT" w:eastAsia="it-IT"/>
        </w:rPr>
        <w:lastRenderedPageBreak/>
        <w:t>Satana stesso si presenta e loda Giobbe per il modo in cui ha parlato</w:t>
      </w:r>
      <w:r w:rsidRPr="004C1A48">
        <w:rPr>
          <w:rFonts w:ascii="Times New Roman" w:eastAsia="Times New Roman" w:hAnsi="Times New Roman" w:cs="Times New Roman"/>
          <w:sz w:val="24"/>
          <w:szCs w:val="24"/>
          <w:lang w:val="it-IT" w:eastAsia="it-IT"/>
        </w:rPr>
        <w:t>: il diavolo afferma che Giobbe è stato ben più saggio di tutti coloro che sono venuti a trovarlo ed il suo appello alla sconosciuta misericordia supera le parole dei suoi “</w:t>
      </w:r>
      <w:proofErr w:type="spellStart"/>
      <w:r w:rsidRPr="004C1A48">
        <w:rPr>
          <w:rFonts w:ascii="Times New Roman" w:eastAsia="Times New Roman" w:hAnsi="Times New Roman" w:cs="Times New Roman"/>
          <w:sz w:val="24"/>
          <w:szCs w:val="24"/>
          <w:lang w:val="it-IT" w:eastAsia="it-IT"/>
        </w:rPr>
        <w:t>amici”.Giobbe</w:t>
      </w:r>
      <w:proofErr w:type="spellEnd"/>
      <w:r w:rsidRPr="004C1A48">
        <w:rPr>
          <w:rFonts w:ascii="Times New Roman" w:eastAsia="Times New Roman" w:hAnsi="Times New Roman" w:cs="Times New Roman"/>
          <w:sz w:val="24"/>
          <w:szCs w:val="24"/>
          <w:lang w:val="it-IT" w:eastAsia="it-IT"/>
        </w:rPr>
        <w:t xml:space="preserve"> gli risponde:</w:t>
      </w:r>
    </w:p>
    <w:p w14:paraId="27C3B832" w14:textId="77777777" w:rsidR="004C1A48" w:rsidRPr="004C1A48" w:rsidRDefault="004C1A48" w:rsidP="004C1A48">
      <w:pPr>
        <w:spacing w:line="240" w:lineRule="auto"/>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w:t>
      </w:r>
      <w:r w:rsidRPr="004C1A48">
        <w:rPr>
          <w:rFonts w:ascii="Times New Roman" w:eastAsia="Times New Roman" w:hAnsi="Times New Roman" w:cs="Times New Roman"/>
          <w:b/>
          <w:bCs/>
          <w:sz w:val="24"/>
          <w:szCs w:val="24"/>
          <w:lang w:val="it-IT" w:eastAsia="it-IT"/>
        </w:rPr>
        <w:t>Chi sei tu che vorresti cambiare il mio piangere in compiangersi e compiacersi?</w:t>
      </w:r>
      <w:r w:rsidRPr="004C1A48">
        <w:rPr>
          <w:rFonts w:ascii="Times New Roman" w:eastAsia="Times New Roman" w:hAnsi="Times New Roman" w:cs="Times New Roman"/>
          <w:sz w:val="24"/>
          <w:szCs w:val="24"/>
          <w:lang w:val="it-IT" w:eastAsia="it-IT"/>
        </w:rPr>
        <w:t>»</w:t>
      </w:r>
      <w:bookmarkStart w:id="1" w:name="sdfootnote9anc"/>
      <w:r w:rsidR="00A33A57" w:rsidRPr="00033FF5">
        <w:rPr>
          <w:rFonts w:ascii="Times New Roman" w:eastAsia="Times New Roman" w:hAnsi="Times New Roman" w:cs="Times New Roman"/>
          <w:sz w:val="24"/>
          <w:szCs w:val="24"/>
          <w:vertAlign w:val="superscript"/>
          <w:lang w:eastAsia="it-IT"/>
        </w:rPr>
        <w:fldChar w:fldCharType="begin"/>
      </w:r>
      <w:r w:rsidRPr="004C1A48">
        <w:rPr>
          <w:rFonts w:ascii="Times New Roman" w:eastAsia="Times New Roman" w:hAnsi="Times New Roman" w:cs="Times New Roman"/>
          <w:sz w:val="24"/>
          <w:szCs w:val="24"/>
          <w:vertAlign w:val="superscript"/>
          <w:lang w:val="it-IT" w:eastAsia="it-IT"/>
        </w:rPr>
        <w:instrText xml:space="preserve"> HYPERLINK "http://www.gliscritti.it/blog/entry/987" \l "sdfootnote9sym" </w:instrText>
      </w:r>
      <w:r w:rsidR="00A33A57" w:rsidRPr="00033FF5">
        <w:rPr>
          <w:rFonts w:ascii="Times New Roman" w:eastAsia="Times New Roman" w:hAnsi="Times New Roman" w:cs="Times New Roman"/>
          <w:sz w:val="24"/>
          <w:szCs w:val="24"/>
          <w:vertAlign w:val="superscript"/>
          <w:lang w:eastAsia="it-IT"/>
        </w:rPr>
        <w:fldChar w:fldCharType="end"/>
      </w:r>
      <w:bookmarkEnd w:id="1"/>
      <w:r w:rsidRPr="004C1A48">
        <w:rPr>
          <w:rFonts w:ascii="Times New Roman" w:eastAsia="Times New Roman" w:hAnsi="Times New Roman" w:cs="Times New Roman"/>
          <w:sz w:val="24"/>
          <w:szCs w:val="24"/>
          <w:lang w:val="it-IT" w:eastAsia="it-IT"/>
        </w:rPr>
        <w:t>.</w:t>
      </w:r>
    </w:p>
    <w:p w14:paraId="1A7E22F8" w14:textId="77777777" w:rsidR="004C1A48" w:rsidRPr="004C1A48" w:rsidRDefault="004C1A48" w:rsidP="004C1A48">
      <w:pPr>
        <w:spacing w:line="240" w:lineRule="auto"/>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Giobbe infine, ormai solo, dichiara di attendere la Gioia:</w:t>
      </w:r>
    </w:p>
    <w:p w14:paraId="74103E89" w14:textId="77777777" w:rsidR="004C1A48" w:rsidRPr="004C1A48" w:rsidRDefault="004C1A48" w:rsidP="004C1A48">
      <w:pPr>
        <w:spacing w:line="240" w:lineRule="auto"/>
        <w:jc w:val="center"/>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b/>
          <w:bCs/>
          <w:sz w:val="24"/>
          <w:szCs w:val="24"/>
          <w:lang w:val="it-IT" w:eastAsia="it-IT"/>
        </w:rPr>
        <w:t>«Io non ti ho, ma tu mi circondi stringendomi</w:t>
      </w:r>
      <w:r w:rsidRPr="004C1A48">
        <w:rPr>
          <w:rFonts w:ascii="Times New Roman" w:eastAsia="Times New Roman" w:hAnsi="Times New Roman" w:cs="Times New Roman"/>
          <w:sz w:val="24"/>
          <w:szCs w:val="24"/>
          <w:lang w:val="it-IT" w:eastAsia="it-IT"/>
        </w:rPr>
        <w:t>.</w:t>
      </w:r>
      <w:r w:rsidRPr="004C1A48">
        <w:rPr>
          <w:rFonts w:ascii="Times New Roman" w:eastAsia="Times New Roman" w:hAnsi="Times New Roman" w:cs="Times New Roman"/>
          <w:sz w:val="24"/>
          <w:szCs w:val="24"/>
          <w:lang w:val="it-IT" w:eastAsia="it-IT"/>
        </w:rPr>
        <w:br/>
        <w:t>Tu mi sfuggi, sei proprio tu che mi conduci verso l'altro,</w:t>
      </w:r>
      <w:r w:rsidRPr="004C1A48">
        <w:rPr>
          <w:rFonts w:ascii="Times New Roman" w:eastAsia="Times New Roman" w:hAnsi="Times New Roman" w:cs="Times New Roman"/>
          <w:sz w:val="24"/>
          <w:szCs w:val="24"/>
          <w:lang w:val="it-IT" w:eastAsia="it-IT"/>
        </w:rPr>
        <w:br/>
        <w:t>Tu che mi ferisci, sei proprio tu la sola che potrebbe guarirmi,</w:t>
      </w:r>
      <w:r w:rsidRPr="004C1A48">
        <w:rPr>
          <w:rFonts w:ascii="Times New Roman" w:eastAsia="Times New Roman" w:hAnsi="Times New Roman" w:cs="Times New Roman"/>
          <w:sz w:val="24"/>
          <w:szCs w:val="24"/>
          <w:lang w:val="it-IT" w:eastAsia="it-IT"/>
        </w:rPr>
        <w:br/>
        <w:t>…E tu non vieni a ridurre la frattura, no, tu l'ingrandisci,.</w:t>
      </w:r>
    </w:p>
    <w:p w14:paraId="2E3C01AF" w14:textId="77777777" w:rsidR="004C1A48" w:rsidRPr="004C1A48" w:rsidRDefault="004C1A48" w:rsidP="004C1A48">
      <w:pPr>
        <w:spacing w:line="240" w:lineRule="auto"/>
        <w:jc w:val="center"/>
        <w:rPr>
          <w:rFonts w:ascii="Times New Roman" w:eastAsia="Times New Roman" w:hAnsi="Times New Roman" w:cs="Times New Roman"/>
          <w:sz w:val="24"/>
          <w:szCs w:val="24"/>
          <w:lang w:val="it-IT" w:eastAsia="it-IT"/>
        </w:rPr>
      </w:pPr>
      <w:r w:rsidRPr="004C1A48">
        <w:rPr>
          <w:rFonts w:ascii="Times New Roman" w:eastAsia="Times New Roman" w:hAnsi="Times New Roman" w:cs="Times New Roman"/>
          <w:sz w:val="24"/>
          <w:szCs w:val="24"/>
          <w:lang w:val="it-IT" w:eastAsia="it-IT"/>
        </w:rPr>
        <w:t xml:space="preserve">tu l'allarghi ancora perché vi entri </w:t>
      </w:r>
      <w:proofErr w:type="spellStart"/>
      <w:r w:rsidRPr="004C1A48">
        <w:rPr>
          <w:rFonts w:ascii="Times New Roman" w:eastAsia="Times New Roman" w:hAnsi="Times New Roman" w:cs="Times New Roman"/>
          <w:sz w:val="24"/>
          <w:szCs w:val="24"/>
          <w:lang w:val="it-IT" w:eastAsia="it-IT"/>
        </w:rPr>
        <w:t>ilmondo</w:t>
      </w:r>
      <w:proofErr w:type="spellEnd"/>
      <w:r w:rsidRPr="004C1A48">
        <w:rPr>
          <w:rFonts w:ascii="Times New Roman" w:eastAsia="Times New Roman" w:hAnsi="Times New Roman" w:cs="Times New Roman"/>
          <w:sz w:val="24"/>
          <w:szCs w:val="24"/>
          <w:lang w:val="it-IT" w:eastAsia="it-IT"/>
        </w:rPr>
        <w:t>».</w:t>
      </w:r>
    </w:p>
    <w:p w14:paraId="4F19706A" w14:textId="77777777" w:rsidR="004C1A48" w:rsidRPr="004C1A48" w:rsidRDefault="004C1A48" w:rsidP="004C1A48">
      <w:pPr>
        <w:spacing w:line="240" w:lineRule="auto"/>
        <w:jc w:val="center"/>
        <w:rPr>
          <w:rFonts w:ascii="Times New Roman" w:eastAsia="Times New Roman" w:hAnsi="Times New Roman" w:cs="Times New Roman"/>
          <w:sz w:val="24"/>
          <w:szCs w:val="24"/>
          <w:lang w:val="it-IT" w:eastAsia="it-IT"/>
        </w:rPr>
      </w:pPr>
    </w:p>
    <w:p w14:paraId="1DFA642F" w14:textId="77777777" w:rsidR="004C1A48" w:rsidRPr="00BB46A6" w:rsidRDefault="004C1A48" w:rsidP="004C1A48">
      <w:pPr>
        <w:pStyle w:val="Prrafodelista"/>
        <w:spacing w:after="0" w:line="240" w:lineRule="auto"/>
        <w:ind w:left="1070"/>
        <w:rPr>
          <w:rFonts w:ascii="Times New Roman" w:hAnsi="Times New Roman" w:cs="Times New Roman"/>
          <w:b/>
          <w:sz w:val="24"/>
          <w:szCs w:val="24"/>
        </w:rPr>
      </w:pPr>
      <w:r w:rsidRPr="00BB46A6">
        <w:rPr>
          <w:rFonts w:ascii="Times New Roman" w:hAnsi="Times New Roman" w:cs="Times New Roman"/>
          <w:b/>
          <w:sz w:val="24"/>
          <w:szCs w:val="24"/>
        </w:rPr>
        <w:t>La risposta della Rivelazione CCC</w:t>
      </w:r>
    </w:p>
    <w:p w14:paraId="29E2121A" w14:textId="77777777" w:rsidR="004C1A48" w:rsidRDefault="004C1A48" w:rsidP="004C1A48">
      <w:pPr>
        <w:spacing w:line="240" w:lineRule="auto"/>
        <w:jc w:val="both"/>
        <w:rPr>
          <w:rFonts w:ascii="Times New Roman" w:hAnsi="Times New Roman" w:cs="Times New Roman"/>
          <w:i/>
          <w:sz w:val="24"/>
          <w:szCs w:val="24"/>
        </w:rPr>
      </w:pPr>
      <w:r w:rsidRPr="004C1A48">
        <w:rPr>
          <w:rFonts w:ascii="Times New Roman" w:hAnsi="Times New Roman" w:cs="Times New Roman"/>
          <w:sz w:val="24"/>
          <w:szCs w:val="24"/>
          <w:lang w:val="it-IT"/>
        </w:rPr>
        <w:t>La risposta adeguata è quella della Rivelazione. Adeguata nel senso che permette l’</w:t>
      </w:r>
      <w:proofErr w:type="spellStart"/>
      <w:r w:rsidRPr="004C1A48">
        <w:rPr>
          <w:rFonts w:ascii="Times New Roman" w:hAnsi="Times New Roman" w:cs="Times New Roman"/>
          <w:sz w:val="24"/>
          <w:szCs w:val="24"/>
          <w:lang w:val="it-IT"/>
        </w:rPr>
        <w:t>intelligenzae</w:t>
      </w:r>
      <w:proofErr w:type="spellEnd"/>
      <w:r w:rsidRPr="004C1A48">
        <w:rPr>
          <w:rFonts w:ascii="Times New Roman" w:hAnsi="Times New Roman" w:cs="Times New Roman"/>
          <w:sz w:val="24"/>
          <w:szCs w:val="24"/>
          <w:lang w:val="it-IT"/>
        </w:rPr>
        <w:t xml:space="preserve"> offre la redenzione. </w:t>
      </w:r>
      <w:r w:rsidRPr="00BB46A6">
        <w:rPr>
          <w:rFonts w:ascii="Times New Roman" w:hAnsi="Times New Roman" w:cs="Times New Roman"/>
          <w:sz w:val="24"/>
          <w:szCs w:val="24"/>
        </w:rPr>
        <w:t xml:space="preserve">Il </w:t>
      </w:r>
      <w:proofErr w:type="spellStart"/>
      <w:r w:rsidRPr="00BB46A6">
        <w:rPr>
          <w:rFonts w:ascii="Times New Roman" w:hAnsi="Times New Roman" w:cs="Times New Roman"/>
          <w:i/>
          <w:sz w:val="24"/>
          <w:szCs w:val="24"/>
        </w:rPr>
        <w:t>Mysteriuminiquitatis</w:t>
      </w:r>
      <w:proofErr w:type="spellEnd"/>
      <w:r w:rsidRPr="00BB46A6">
        <w:rPr>
          <w:rFonts w:ascii="Times New Roman" w:hAnsi="Times New Roman" w:cs="Times New Roman"/>
          <w:sz w:val="24"/>
          <w:szCs w:val="24"/>
        </w:rPr>
        <w:t xml:space="preserve"> è da </w:t>
      </w:r>
      <w:proofErr w:type="spellStart"/>
      <w:r w:rsidRPr="00BB46A6">
        <w:rPr>
          <w:rFonts w:ascii="Times New Roman" w:hAnsi="Times New Roman" w:cs="Times New Roman"/>
          <w:sz w:val="24"/>
          <w:szCs w:val="24"/>
        </w:rPr>
        <w:t>leggere</w:t>
      </w:r>
      <w:proofErr w:type="spellEnd"/>
      <w:r w:rsidRPr="00BB46A6">
        <w:rPr>
          <w:rFonts w:ascii="Times New Roman" w:hAnsi="Times New Roman" w:cs="Times New Roman"/>
          <w:sz w:val="24"/>
          <w:szCs w:val="24"/>
        </w:rPr>
        <w:t xml:space="preserve"> </w:t>
      </w:r>
      <w:proofErr w:type="spellStart"/>
      <w:r w:rsidRPr="00BB46A6">
        <w:rPr>
          <w:rFonts w:ascii="Times New Roman" w:hAnsi="Times New Roman" w:cs="Times New Roman"/>
          <w:sz w:val="24"/>
          <w:szCs w:val="24"/>
        </w:rPr>
        <w:t>alla</w:t>
      </w:r>
      <w:proofErr w:type="spellEnd"/>
      <w:r w:rsidRPr="00BB46A6">
        <w:rPr>
          <w:rFonts w:ascii="Times New Roman" w:hAnsi="Times New Roman" w:cs="Times New Roman"/>
          <w:sz w:val="24"/>
          <w:szCs w:val="24"/>
        </w:rPr>
        <w:t xml:space="preserve"> luce </w:t>
      </w:r>
      <w:proofErr w:type="spellStart"/>
      <w:r w:rsidRPr="00BB46A6">
        <w:rPr>
          <w:rFonts w:ascii="Times New Roman" w:hAnsi="Times New Roman" w:cs="Times New Roman"/>
          <w:sz w:val="24"/>
          <w:szCs w:val="24"/>
        </w:rPr>
        <w:t>del</w:t>
      </w:r>
      <w:r w:rsidRPr="00BB46A6">
        <w:rPr>
          <w:rFonts w:ascii="Times New Roman" w:hAnsi="Times New Roman" w:cs="Times New Roman"/>
          <w:i/>
          <w:sz w:val="24"/>
          <w:szCs w:val="24"/>
        </w:rPr>
        <w:t>MysteriumP</w:t>
      </w:r>
      <w:r>
        <w:rPr>
          <w:rFonts w:ascii="Times New Roman" w:hAnsi="Times New Roman" w:cs="Times New Roman"/>
          <w:i/>
          <w:sz w:val="24"/>
          <w:szCs w:val="24"/>
        </w:rPr>
        <w:t>i</w:t>
      </w:r>
      <w:r w:rsidRPr="00BB46A6">
        <w:rPr>
          <w:rFonts w:ascii="Times New Roman" w:hAnsi="Times New Roman" w:cs="Times New Roman"/>
          <w:i/>
          <w:sz w:val="24"/>
          <w:szCs w:val="24"/>
        </w:rPr>
        <w:t>etatis</w:t>
      </w:r>
      <w:proofErr w:type="spellEnd"/>
      <w:r>
        <w:rPr>
          <w:rFonts w:ascii="Times New Roman" w:hAnsi="Times New Roman" w:cs="Times New Roman"/>
          <w:i/>
          <w:sz w:val="24"/>
          <w:szCs w:val="24"/>
        </w:rPr>
        <w:t>.(</w:t>
      </w:r>
    </w:p>
    <w:p w14:paraId="60DD3DAB" w14:textId="77777777" w:rsidR="004C1A48" w:rsidRDefault="004C1A48" w:rsidP="004C1A48">
      <w:pPr>
        <w:spacing w:line="240" w:lineRule="auto"/>
        <w:jc w:val="both"/>
        <w:rPr>
          <w:rFonts w:ascii="Times New Roman" w:hAnsi="Times New Roman" w:cs="Times New Roman"/>
        </w:rPr>
      </w:pPr>
      <w:r w:rsidRPr="00BB46A6">
        <w:rPr>
          <w:rFonts w:ascii="Times New Roman" w:hAnsi="Times New Roman" w:cs="Times New Roman"/>
          <w:sz w:val="24"/>
          <w:szCs w:val="24"/>
        </w:rPr>
        <w:t>CCC «</w:t>
      </w:r>
      <w:bookmarkStart w:id="2" w:name="top"/>
      <w:r w:rsidRPr="00BB46A6">
        <w:rPr>
          <w:rFonts w:ascii="Times New Roman" w:hAnsi="Times New Roman" w:cs="Times New Roman"/>
          <w:b/>
          <w:bCs/>
          <w:sz w:val="24"/>
          <w:szCs w:val="24"/>
        </w:rPr>
        <w:t>385</w:t>
      </w:r>
      <w:bookmarkEnd w:id="2"/>
      <w:r w:rsidRPr="00173332">
        <w:rPr>
          <w:rFonts w:ascii="Times New Roman" w:hAnsi="Times New Roman" w:cs="Times New Roman"/>
        </w:rPr>
        <w:t>386… 388. 392-93 402</w:t>
      </w:r>
      <w:r>
        <w:rPr>
          <w:rFonts w:ascii="Times New Roman" w:hAnsi="Times New Roman" w:cs="Times New Roman"/>
        </w:rPr>
        <w:t>)</w:t>
      </w:r>
    </w:p>
    <w:p w14:paraId="2293BB3D" w14:textId="77777777" w:rsidR="004C1A48" w:rsidRPr="00173332" w:rsidRDefault="004C1A48" w:rsidP="004C1A48">
      <w:pPr>
        <w:spacing w:line="240" w:lineRule="auto"/>
        <w:jc w:val="both"/>
        <w:rPr>
          <w:rFonts w:ascii="Times New Roman" w:hAnsi="Times New Roman" w:cs="Times New Roman"/>
        </w:rPr>
      </w:pPr>
    </w:p>
    <w:p w14:paraId="1882DF24" w14:textId="77777777" w:rsidR="004C1A48" w:rsidRPr="00D22D2A" w:rsidRDefault="004C1A48" w:rsidP="004C1A48">
      <w:pPr>
        <w:pStyle w:val="Prrafodelista"/>
        <w:numPr>
          <w:ilvl w:val="0"/>
          <w:numId w:val="8"/>
        </w:numPr>
        <w:rPr>
          <w:rFonts w:ascii="Times New Roman" w:hAnsi="Times New Roman" w:cs="Times New Roman"/>
          <w:b/>
          <w:sz w:val="32"/>
          <w:szCs w:val="32"/>
        </w:rPr>
      </w:pPr>
      <w:r w:rsidRPr="00D22D2A">
        <w:rPr>
          <w:rFonts w:ascii="Times New Roman" w:hAnsi="Times New Roman" w:cs="Times New Roman"/>
          <w:b/>
          <w:sz w:val="32"/>
          <w:szCs w:val="32"/>
        </w:rPr>
        <w:t>Il percorso di alcuni filosofi</w:t>
      </w:r>
    </w:p>
    <w:p w14:paraId="6FB72298" w14:textId="77777777" w:rsidR="004C1A48" w:rsidRPr="004C1A48" w:rsidRDefault="004C1A48" w:rsidP="004C1A48">
      <w:pPr>
        <w:rPr>
          <w:rFonts w:ascii="Times New Roman" w:hAnsi="Times New Roman" w:cs="Times New Roman"/>
          <w:b/>
          <w:sz w:val="24"/>
          <w:szCs w:val="24"/>
          <w:lang w:val="it-IT"/>
        </w:rPr>
      </w:pPr>
      <w:r w:rsidRPr="004C1A48">
        <w:rPr>
          <w:rFonts w:ascii="Times New Roman" w:hAnsi="Times New Roman" w:cs="Times New Roman"/>
          <w:b/>
          <w:sz w:val="24"/>
          <w:szCs w:val="24"/>
          <w:lang w:val="it-IT"/>
        </w:rPr>
        <w:t>a.</w:t>
      </w:r>
      <w:r w:rsidRPr="004C1A48">
        <w:rPr>
          <w:rFonts w:ascii="Times New Roman" w:hAnsi="Times New Roman" w:cs="Times New Roman"/>
          <w:b/>
          <w:sz w:val="24"/>
          <w:szCs w:val="24"/>
          <w:lang w:val="it-IT"/>
        </w:rPr>
        <w:tab/>
        <w:t>In riferimento a Genesi: Kant – Marx- Freud</w:t>
      </w:r>
    </w:p>
    <w:p w14:paraId="5FB71C19"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t>Il Peccato originale nella filosofia dei tempi moderni.</w:t>
      </w:r>
    </w:p>
    <w:p w14:paraId="0EBDE717"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t>La filosofia occidentale dei tempi moderni, molto segnata dall’influenza del cristianesimo, si è interrogata con profondità sul problema del male, senza esitare a far riferimento al racconto della Genesi.</w:t>
      </w:r>
    </w:p>
    <w:p w14:paraId="2657286F"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1.</w:t>
      </w:r>
      <w:r w:rsidRPr="004C1A48">
        <w:rPr>
          <w:rFonts w:ascii="Times New Roman" w:hAnsi="Times New Roman" w:cs="Times New Roman"/>
          <w:sz w:val="24"/>
          <w:szCs w:val="24"/>
          <w:lang w:val="it-IT"/>
        </w:rPr>
        <w:tab/>
      </w:r>
      <w:r w:rsidRPr="004C1A48">
        <w:rPr>
          <w:rFonts w:ascii="Times New Roman" w:hAnsi="Times New Roman" w:cs="Times New Roman"/>
          <w:b/>
          <w:sz w:val="24"/>
          <w:szCs w:val="24"/>
          <w:lang w:val="it-IT"/>
        </w:rPr>
        <w:t>Emmanuel Kant (1724-1804)</w:t>
      </w:r>
      <w:r w:rsidRPr="004C1A48">
        <w:rPr>
          <w:rFonts w:ascii="Times New Roman" w:hAnsi="Times New Roman" w:cs="Times New Roman"/>
          <w:sz w:val="24"/>
          <w:szCs w:val="24"/>
          <w:lang w:val="it-IT"/>
        </w:rPr>
        <w:t xml:space="preserve"> esprime una concezione relativamente ottimista del peccato originale che è il punto di partenza del progresso dell’umanità, ma sul piano dell’individuo si traduce in una caduta morale, data la debolezza della ragione appena nata</w:t>
      </w:r>
      <w:r w:rsidRPr="004C1A48">
        <w:rPr>
          <w:rFonts w:ascii="Times New Roman" w:hAnsi="Times New Roman" w:cs="Times New Roman"/>
          <w:i/>
          <w:sz w:val="24"/>
          <w:szCs w:val="24"/>
          <w:lang w:val="it-IT"/>
        </w:rPr>
        <w:t>. La storia della natura comincia con il bene, perché essa è opera di Dio. La storia della libertà comincia con il male perché è opera dell’uomo</w:t>
      </w:r>
      <w:r w:rsidRPr="004C1A48">
        <w:rPr>
          <w:rFonts w:ascii="Times New Roman" w:hAnsi="Times New Roman" w:cs="Times New Roman"/>
          <w:sz w:val="24"/>
          <w:szCs w:val="24"/>
          <w:lang w:val="it-IT"/>
        </w:rPr>
        <w:t xml:space="preserve">. Si riferisce a </w:t>
      </w:r>
      <w:proofErr w:type="spellStart"/>
      <w:r w:rsidRPr="004C1A48">
        <w:rPr>
          <w:rFonts w:ascii="Times New Roman" w:hAnsi="Times New Roman" w:cs="Times New Roman"/>
          <w:sz w:val="24"/>
          <w:szCs w:val="24"/>
          <w:lang w:val="it-IT"/>
        </w:rPr>
        <w:t>Gen</w:t>
      </w:r>
      <w:proofErr w:type="spellEnd"/>
      <w:r w:rsidRPr="004C1A48">
        <w:rPr>
          <w:rFonts w:ascii="Times New Roman" w:hAnsi="Times New Roman" w:cs="Times New Roman"/>
          <w:sz w:val="24"/>
          <w:szCs w:val="24"/>
          <w:lang w:val="it-IT"/>
        </w:rPr>
        <w:t xml:space="preserve"> 3 come al miglior testo ricevuto nella tradizione dell’umanità, a un materiale da prendere sul serio e del quale occorre enucleare il senso. </w:t>
      </w:r>
    </w:p>
    <w:p w14:paraId="78B7044F" w14:textId="77777777" w:rsidR="004C1A48" w:rsidRPr="004C1A48" w:rsidRDefault="004C1A48" w:rsidP="004C1A48">
      <w:pPr>
        <w:spacing w:line="240" w:lineRule="auto"/>
        <w:jc w:val="both"/>
        <w:rPr>
          <w:rFonts w:ascii="Times New Roman" w:hAnsi="Times New Roman" w:cs="Times New Roman"/>
          <w:sz w:val="24"/>
          <w:szCs w:val="24"/>
          <w:lang w:val="it-IT"/>
        </w:rPr>
      </w:pPr>
    </w:p>
    <w:p w14:paraId="202D50AC"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b/>
          <w:sz w:val="24"/>
          <w:szCs w:val="24"/>
          <w:lang w:val="it-IT"/>
        </w:rPr>
        <w:t xml:space="preserve">Georg Friedrich Hegel (1770-1831) </w:t>
      </w:r>
      <w:r w:rsidRPr="004C1A48">
        <w:rPr>
          <w:rFonts w:ascii="Times New Roman" w:hAnsi="Times New Roman" w:cs="Times New Roman"/>
          <w:sz w:val="24"/>
          <w:szCs w:val="24"/>
          <w:lang w:val="it-IT"/>
        </w:rPr>
        <w:t xml:space="preserve">Per </w:t>
      </w:r>
      <w:proofErr w:type="spellStart"/>
      <w:r w:rsidRPr="004C1A48">
        <w:rPr>
          <w:rFonts w:ascii="Times New Roman" w:hAnsi="Times New Roman" w:cs="Times New Roman"/>
          <w:sz w:val="24"/>
          <w:szCs w:val="24"/>
          <w:lang w:val="it-IT"/>
        </w:rPr>
        <w:t>Hegella</w:t>
      </w:r>
      <w:proofErr w:type="spellEnd"/>
      <w:r w:rsidRPr="004C1A48">
        <w:rPr>
          <w:rFonts w:ascii="Times New Roman" w:hAnsi="Times New Roman" w:cs="Times New Roman"/>
          <w:sz w:val="24"/>
          <w:szCs w:val="24"/>
          <w:lang w:val="it-IT"/>
        </w:rPr>
        <w:t xml:space="preserve"> “caduta originale” è l’atto per cui l’uomo entra in scissione con il mondo: “scissione meravigliosa dello spirito, conseguenza dell’abbandono dell’unità naturale”. </w:t>
      </w:r>
      <w:proofErr w:type="spellStart"/>
      <w:r w:rsidRPr="004C1A48">
        <w:rPr>
          <w:rFonts w:ascii="Times New Roman" w:hAnsi="Times New Roman" w:cs="Times New Roman"/>
          <w:sz w:val="24"/>
          <w:szCs w:val="24"/>
          <w:lang w:val="it-IT"/>
        </w:rPr>
        <w:t>Hegelsottolinea</w:t>
      </w:r>
      <w:proofErr w:type="spellEnd"/>
      <w:r w:rsidRPr="004C1A48">
        <w:rPr>
          <w:rFonts w:ascii="Times New Roman" w:hAnsi="Times New Roman" w:cs="Times New Roman"/>
          <w:sz w:val="24"/>
          <w:szCs w:val="24"/>
          <w:lang w:val="it-IT"/>
        </w:rPr>
        <w:t xml:space="preserve"> l’ambiguità del racconto della Genesi. Disobbedendo Adamo commette il male. Ma è conoscendo il male che può anche conoscere il bene, poiché le due conoscenze sono inseparabili per diventare un essere morale. La scissione è la via della riconciliazione. Tutto questo costituisce una tappa necessaria nel processo </w:t>
      </w:r>
      <w:proofErr w:type="spellStart"/>
      <w:r w:rsidRPr="004C1A48">
        <w:rPr>
          <w:rFonts w:ascii="Times New Roman" w:hAnsi="Times New Roman" w:cs="Times New Roman"/>
          <w:sz w:val="24"/>
          <w:szCs w:val="24"/>
          <w:lang w:val="it-IT"/>
        </w:rPr>
        <w:t>i</w:t>
      </w:r>
      <w:proofErr w:type="spellEnd"/>
      <w:r w:rsidRPr="004C1A48">
        <w:rPr>
          <w:rFonts w:ascii="Times New Roman" w:hAnsi="Times New Roman" w:cs="Times New Roman"/>
          <w:sz w:val="24"/>
          <w:szCs w:val="24"/>
          <w:lang w:val="it-IT"/>
        </w:rPr>
        <w:t xml:space="preserve"> maturazione dello spirito umano. Ciò che in Kant era il fatto della libertà diventa in Hegel il divenire necessario della coscienza.</w:t>
      </w:r>
    </w:p>
    <w:p w14:paraId="057CA7A3" w14:textId="77777777" w:rsidR="004C1A48" w:rsidRPr="004C1A48" w:rsidRDefault="004C1A48" w:rsidP="004C1A48">
      <w:pPr>
        <w:spacing w:line="240" w:lineRule="auto"/>
        <w:jc w:val="both"/>
        <w:rPr>
          <w:rFonts w:ascii="Times New Roman" w:hAnsi="Times New Roman" w:cs="Times New Roman"/>
          <w:sz w:val="24"/>
          <w:szCs w:val="24"/>
          <w:lang w:val="it-IT"/>
        </w:rPr>
      </w:pPr>
    </w:p>
    <w:p w14:paraId="1A37C0D4"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b/>
          <w:sz w:val="24"/>
          <w:szCs w:val="24"/>
          <w:lang w:val="it-IT"/>
        </w:rPr>
        <w:t>Karl Marx (1818-1883): il peccato originale è economico: per Marx</w:t>
      </w:r>
      <w:r w:rsidRPr="004C1A48">
        <w:rPr>
          <w:rFonts w:ascii="Times New Roman" w:hAnsi="Times New Roman" w:cs="Times New Roman"/>
          <w:sz w:val="24"/>
          <w:szCs w:val="24"/>
          <w:lang w:val="it-IT"/>
        </w:rPr>
        <w:t xml:space="preserve">. L’evento originario che è causa del disordine umano attuale è la proprietà privata, con la sua potenza di accumulare, divenuta lo strumento di sfruttamento di una classe sull’altra. Questo peccato è di natura insieme sociale ed </w:t>
      </w:r>
      <w:proofErr w:type="spellStart"/>
      <w:r w:rsidRPr="004C1A48">
        <w:rPr>
          <w:rFonts w:ascii="Times New Roman" w:hAnsi="Times New Roman" w:cs="Times New Roman"/>
          <w:sz w:val="24"/>
          <w:szCs w:val="24"/>
          <w:lang w:val="it-IT"/>
        </w:rPr>
        <w:t>economicae</w:t>
      </w:r>
      <w:proofErr w:type="spellEnd"/>
      <w:r w:rsidRPr="004C1A48">
        <w:rPr>
          <w:rFonts w:ascii="Times New Roman" w:hAnsi="Times New Roman" w:cs="Times New Roman"/>
          <w:sz w:val="24"/>
          <w:szCs w:val="24"/>
          <w:lang w:val="it-IT"/>
        </w:rPr>
        <w:t xml:space="preserve"> gioca, nell’economia politica, più o meno lo stesso ruolo del peccato originale nella teologia..</w:t>
      </w:r>
      <w:proofErr w:type="spellStart"/>
      <w:r w:rsidRPr="004C1A48">
        <w:rPr>
          <w:rFonts w:ascii="Times New Roman" w:hAnsi="Times New Roman" w:cs="Times New Roman"/>
          <w:sz w:val="24"/>
          <w:szCs w:val="24"/>
          <w:lang w:val="it-IT"/>
        </w:rPr>
        <w:t>e:</w:t>
      </w:r>
      <w:r w:rsidRPr="004C1A48">
        <w:rPr>
          <w:rFonts w:ascii="Times New Roman" w:hAnsi="Times New Roman" w:cs="Times New Roman"/>
          <w:i/>
          <w:sz w:val="24"/>
          <w:szCs w:val="24"/>
          <w:lang w:val="it-IT"/>
        </w:rPr>
        <w:t>La</w:t>
      </w:r>
      <w:proofErr w:type="spellEnd"/>
      <w:r w:rsidRPr="004C1A48">
        <w:rPr>
          <w:rFonts w:ascii="Times New Roman" w:hAnsi="Times New Roman" w:cs="Times New Roman"/>
          <w:i/>
          <w:sz w:val="24"/>
          <w:szCs w:val="24"/>
          <w:lang w:val="it-IT"/>
        </w:rPr>
        <w:t xml:space="preserve"> storia del peccato originale ci fa vedere bene, è vero, come l’uomo è stato condannato dal Signore a guadagnarsi il pane con i l sudore della fronte. Ma quella del peccato economico colma uno spiacevole divario, rivelandoci come ci siano degli uomini che sfuggono a quest’ordine del Signore</w:t>
      </w:r>
      <w:r w:rsidRPr="004C1A48">
        <w:rPr>
          <w:rFonts w:ascii="Times New Roman" w:hAnsi="Times New Roman" w:cs="Times New Roman"/>
          <w:sz w:val="24"/>
          <w:szCs w:val="24"/>
          <w:lang w:val="it-IT"/>
        </w:rPr>
        <w:t xml:space="preserve"> (Marx, Il capitale.)Questa è l’origine della lotta di classe che abita le nostre società. Marx trascrive così con un certo humour il dato biblico.</w:t>
      </w:r>
    </w:p>
    <w:p w14:paraId="67ED49B9" w14:textId="77777777" w:rsidR="004C1A48" w:rsidRPr="004C1A48" w:rsidRDefault="004C1A48" w:rsidP="004C1A48">
      <w:pPr>
        <w:spacing w:line="240" w:lineRule="auto"/>
        <w:rPr>
          <w:rFonts w:ascii="Times New Roman" w:hAnsi="Times New Roman" w:cs="Times New Roman"/>
          <w:sz w:val="24"/>
          <w:szCs w:val="24"/>
          <w:lang w:val="it-IT"/>
        </w:rPr>
      </w:pPr>
    </w:p>
    <w:p w14:paraId="15322DB4" w14:textId="77777777" w:rsidR="004C1A48" w:rsidRPr="004C1A48" w:rsidRDefault="004C1A48" w:rsidP="004C1A48">
      <w:pPr>
        <w:spacing w:line="240" w:lineRule="auto"/>
        <w:rPr>
          <w:rFonts w:ascii="Times New Roman" w:hAnsi="Times New Roman" w:cs="Times New Roman"/>
          <w:b/>
          <w:sz w:val="24"/>
          <w:szCs w:val="24"/>
          <w:lang w:val="it-IT"/>
        </w:rPr>
      </w:pPr>
      <w:r w:rsidRPr="004C1A48">
        <w:rPr>
          <w:rFonts w:ascii="Times New Roman" w:hAnsi="Times New Roman" w:cs="Times New Roman"/>
          <w:b/>
          <w:sz w:val="24"/>
          <w:szCs w:val="24"/>
          <w:lang w:val="it-IT"/>
        </w:rPr>
        <w:t>Sigmund Freud (1856-1939); il delitto originale del Padre</w:t>
      </w:r>
    </w:p>
    <w:p w14:paraId="411010A8"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lastRenderedPageBreak/>
        <w:t xml:space="preserve">Nel suo libro </w:t>
      </w:r>
      <w:r w:rsidRPr="004C1A48">
        <w:rPr>
          <w:rFonts w:ascii="Times New Roman" w:hAnsi="Times New Roman" w:cs="Times New Roman"/>
          <w:i/>
          <w:sz w:val="24"/>
          <w:szCs w:val="24"/>
          <w:lang w:val="it-IT"/>
        </w:rPr>
        <w:t>Mosè e il monoteismo</w:t>
      </w:r>
      <w:r w:rsidRPr="004C1A48">
        <w:rPr>
          <w:rFonts w:ascii="Times New Roman" w:hAnsi="Times New Roman" w:cs="Times New Roman"/>
          <w:sz w:val="24"/>
          <w:szCs w:val="24"/>
          <w:lang w:val="it-IT"/>
        </w:rPr>
        <w:t xml:space="preserve"> Freud egli «</w:t>
      </w:r>
      <w:r w:rsidRPr="004C1A48">
        <w:rPr>
          <w:rFonts w:ascii="Times New Roman" w:hAnsi="Times New Roman" w:cs="Times New Roman"/>
          <w:i/>
          <w:sz w:val="24"/>
          <w:szCs w:val="24"/>
          <w:lang w:val="it-IT"/>
        </w:rPr>
        <w:t xml:space="preserve">immagina all’inizio della storia umana un’uccisione del padre compiuta dai figli in rivolta per scuotersi di dosso un giogo che li frustrava nei loro desideri </w:t>
      </w:r>
      <w:proofErr w:type="spellStart"/>
      <w:r w:rsidRPr="004C1A48">
        <w:rPr>
          <w:rFonts w:ascii="Times New Roman" w:hAnsi="Times New Roman" w:cs="Times New Roman"/>
          <w:i/>
          <w:sz w:val="24"/>
          <w:szCs w:val="24"/>
          <w:lang w:val="it-IT"/>
        </w:rPr>
        <w:t>sessuali</w:t>
      </w:r>
      <w:r w:rsidRPr="004C1A48">
        <w:rPr>
          <w:rFonts w:ascii="Times New Roman" w:hAnsi="Times New Roman" w:cs="Times New Roman"/>
          <w:sz w:val="24"/>
          <w:szCs w:val="24"/>
          <w:lang w:val="it-IT"/>
        </w:rPr>
        <w:t>»«</w:t>
      </w:r>
      <w:r w:rsidRPr="004C1A48">
        <w:rPr>
          <w:rFonts w:ascii="Times New Roman" w:hAnsi="Times New Roman" w:cs="Times New Roman"/>
          <w:i/>
          <w:sz w:val="24"/>
          <w:szCs w:val="24"/>
          <w:lang w:val="it-IT"/>
        </w:rPr>
        <w:t>Non</w:t>
      </w:r>
      <w:proofErr w:type="spellEnd"/>
      <w:r w:rsidRPr="004C1A48">
        <w:rPr>
          <w:rFonts w:ascii="Times New Roman" w:hAnsi="Times New Roman" w:cs="Times New Roman"/>
          <w:i/>
          <w:sz w:val="24"/>
          <w:szCs w:val="24"/>
          <w:lang w:val="it-IT"/>
        </w:rPr>
        <w:t xml:space="preserve"> esito ad affermare che gli uomini hanno sempre saputo che essi avevano un giorno esautorato e ucciso un padre primitivo</w:t>
      </w:r>
      <w:r w:rsidRPr="004C1A48">
        <w:rPr>
          <w:rFonts w:ascii="Times New Roman" w:hAnsi="Times New Roman" w:cs="Times New Roman"/>
          <w:sz w:val="24"/>
          <w:szCs w:val="24"/>
          <w:lang w:val="it-IT"/>
        </w:rPr>
        <w:t xml:space="preserve">». Detto in altre parole un complesso di Edipo che sfocia nella morte del padre spiegherebbe l’origine del senso di colpa, a causa del legame tra psicologia collettiva e psicologia individuale. Questo ricorso rimosso sarebbe sopravvissuto nella tradizione di Israele e conduce all’espiazione per mezzo di </w:t>
      </w:r>
      <w:proofErr w:type="spellStart"/>
      <w:r w:rsidRPr="004C1A48">
        <w:rPr>
          <w:rFonts w:ascii="Times New Roman" w:hAnsi="Times New Roman" w:cs="Times New Roman"/>
          <w:sz w:val="24"/>
          <w:szCs w:val="24"/>
          <w:lang w:val="it-IT"/>
        </w:rPr>
        <w:t>Cristo:Un</w:t>
      </w:r>
      <w:proofErr w:type="spellEnd"/>
      <w:r w:rsidRPr="004C1A48">
        <w:rPr>
          <w:rFonts w:ascii="Times New Roman" w:hAnsi="Times New Roman" w:cs="Times New Roman"/>
          <w:sz w:val="24"/>
          <w:szCs w:val="24"/>
          <w:lang w:val="it-IT"/>
        </w:rPr>
        <w:t xml:space="preserve"> figlio di Dio innocente da ogni colpa si sacrifica assumendo per sé la colpa di tutti. Bisognava bene che fosse un figlio, perché il delitto aveva avuto un padre per vittima.</w:t>
      </w:r>
    </w:p>
    <w:p w14:paraId="205BD4B3"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Queste ultime prese di posizione mostrano che la Genesi rimane sempre un luogo di riferimento, utilizzato da diversi pensatori in connessione con le loro teorie personali. </w:t>
      </w:r>
    </w:p>
    <w:p w14:paraId="7DFB9E6E" w14:textId="77777777" w:rsidR="004C1A48" w:rsidRPr="004C1A48" w:rsidRDefault="004C1A48" w:rsidP="004C1A48">
      <w:pPr>
        <w:rPr>
          <w:rFonts w:ascii="Times New Roman" w:hAnsi="Times New Roman" w:cs="Times New Roman"/>
          <w:sz w:val="24"/>
          <w:szCs w:val="24"/>
          <w:lang w:val="it-IT"/>
        </w:rPr>
      </w:pPr>
    </w:p>
    <w:p w14:paraId="38F9E623" w14:textId="77777777" w:rsidR="004C1A48" w:rsidRPr="004C1A48" w:rsidRDefault="004C1A48" w:rsidP="004C1A48">
      <w:pPr>
        <w:rPr>
          <w:rFonts w:ascii="Times New Roman" w:hAnsi="Times New Roman" w:cs="Times New Roman"/>
          <w:b/>
          <w:sz w:val="28"/>
          <w:szCs w:val="28"/>
          <w:lang w:val="it-IT"/>
        </w:rPr>
      </w:pPr>
      <w:r w:rsidRPr="004C1A48">
        <w:rPr>
          <w:rFonts w:ascii="Times New Roman" w:hAnsi="Times New Roman" w:cs="Times New Roman"/>
          <w:b/>
          <w:sz w:val="28"/>
          <w:szCs w:val="28"/>
          <w:lang w:val="it-IT"/>
        </w:rPr>
        <w:t xml:space="preserve">b. il rovesciamento : non l’uomo  a immagine di Dio, ma Dio a immagine dell’uomo: dunque di chi è la “colpa” del male? Di Dio </w:t>
      </w:r>
    </w:p>
    <w:p w14:paraId="65FE9013"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 fattori del disorientamento postmoderno rispetto al nostro tema: innanzitutto la riduzione della ragione a ragione strumentale o calcolante; </w:t>
      </w:r>
      <w:proofErr w:type="spellStart"/>
      <w:r w:rsidRPr="004C1A48">
        <w:rPr>
          <w:rFonts w:ascii="Times New Roman" w:hAnsi="Times New Roman" w:cs="Times New Roman"/>
          <w:sz w:val="24"/>
          <w:szCs w:val="24"/>
          <w:lang w:val="it-IT"/>
        </w:rPr>
        <w:t>ilrifiuto</w:t>
      </w:r>
      <w:proofErr w:type="spellEnd"/>
      <w:r w:rsidRPr="004C1A48">
        <w:rPr>
          <w:rFonts w:ascii="Times New Roman" w:hAnsi="Times New Roman" w:cs="Times New Roman"/>
          <w:sz w:val="24"/>
          <w:szCs w:val="24"/>
          <w:lang w:val="it-IT"/>
        </w:rPr>
        <w:t xml:space="preserve"> nihilistico della vocazione veritativa della ragione con le sue conseguenze etiche; e infine la creazione di un pensiero senza speranza.</w:t>
      </w:r>
    </w:p>
    <w:p w14:paraId="71EA0E0E"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Vogliamo </w:t>
      </w:r>
      <w:proofErr w:type="spellStart"/>
      <w:r w:rsidRPr="004C1A48">
        <w:rPr>
          <w:rFonts w:ascii="Times New Roman" w:hAnsi="Times New Roman" w:cs="Times New Roman"/>
          <w:sz w:val="24"/>
          <w:szCs w:val="24"/>
          <w:lang w:val="it-IT"/>
        </w:rPr>
        <w:t>individuarela</w:t>
      </w:r>
      <w:proofErr w:type="spellEnd"/>
      <w:r w:rsidRPr="004C1A48">
        <w:rPr>
          <w:rFonts w:ascii="Times New Roman" w:hAnsi="Times New Roman" w:cs="Times New Roman"/>
          <w:sz w:val="24"/>
          <w:szCs w:val="24"/>
          <w:lang w:val="it-IT"/>
        </w:rPr>
        <w:t xml:space="preserve"> porta d’accesso </w:t>
      </w:r>
      <w:proofErr w:type="spellStart"/>
      <w:r w:rsidRPr="004C1A48">
        <w:rPr>
          <w:rFonts w:ascii="Times New Roman" w:hAnsi="Times New Roman" w:cs="Times New Roman"/>
          <w:sz w:val="24"/>
          <w:szCs w:val="24"/>
          <w:lang w:val="it-IT"/>
        </w:rPr>
        <w:t>perun</w:t>
      </w:r>
      <w:proofErr w:type="spellEnd"/>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recuperonellaistintiva</w:t>
      </w:r>
      <w:proofErr w:type="spellEnd"/>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ripugnanzaall’esperienza</w:t>
      </w:r>
      <w:proofErr w:type="spellEnd"/>
      <w:r w:rsidRPr="004C1A48">
        <w:rPr>
          <w:rFonts w:ascii="Times New Roman" w:hAnsi="Times New Roman" w:cs="Times New Roman"/>
          <w:sz w:val="24"/>
          <w:szCs w:val="24"/>
          <w:lang w:val="it-IT"/>
        </w:rPr>
        <w:t xml:space="preserve"> del male e di qui al recupero delle passioni positive </w:t>
      </w:r>
      <w:proofErr w:type="spellStart"/>
      <w:r w:rsidRPr="004C1A48">
        <w:rPr>
          <w:rFonts w:ascii="Times New Roman" w:hAnsi="Times New Roman" w:cs="Times New Roman"/>
          <w:sz w:val="24"/>
          <w:szCs w:val="24"/>
          <w:lang w:val="it-IT"/>
        </w:rPr>
        <w:t>su i</w:t>
      </w:r>
      <w:proofErr w:type="spellEnd"/>
      <w:r w:rsidRPr="004C1A48">
        <w:rPr>
          <w:rFonts w:ascii="Times New Roman" w:hAnsi="Times New Roman" w:cs="Times New Roman"/>
          <w:sz w:val="24"/>
          <w:szCs w:val="24"/>
          <w:lang w:val="it-IT"/>
        </w:rPr>
        <w:t xml:space="preserve"> vizi e su quelle che sono state intelligente mente chiamate “le </w:t>
      </w:r>
      <w:proofErr w:type="spellStart"/>
      <w:r w:rsidRPr="004C1A48">
        <w:rPr>
          <w:rFonts w:ascii="Times New Roman" w:hAnsi="Times New Roman" w:cs="Times New Roman"/>
          <w:sz w:val="24"/>
          <w:szCs w:val="24"/>
          <w:lang w:val="it-IT"/>
        </w:rPr>
        <w:t>passionitristi</w:t>
      </w:r>
      <w:proofErr w:type="spellEnd"/>
      <w:r w:rsidRPr="004C1A48">
        <w:rPr>
          <w:rFonts w:ascii="Times New Roman" w:hAnsi="Times New Roman" w:cs="Times New Roman"/>
          <w:sz w:val="24"/>
          <w:szCs w:val="24"/>
          <w:lang w:val="it-IT"/>
        </w:rPr>
        <w:t xml:space="preserve">”. Pe fare questo però occorre esser consapevoli e tenere in non cale i </w:t>
      </w:r>
      <w:r w:rsidRPr="004C1A48">
        <w:rPr>
          <w:rFonts w:ascii="Times New Roman" w:hAnsi="Times New Roman" w:cs="Times New Roman"/>
          <w:b/>
          <w:sz w:val="24"/>
          <w:szCs w:val="24"/>
          <w:lang w:val="it-IT"/>
        </w:rPr>
        <w:t>due dogmi</w:t>
      </w:r>
      <w:r w:rsidRPr="004C1A48">
        <w:rPr>
          <w:rFonts w:ascii="Times New Roman" w:hAnsi="Times New Roman" w:cs="Times New Roman"/>
          <w:sz w:val="24"/>
          <w:szCs w:val="24"/>
          <w:lang w:val="it-IT"/>
        </w:rPr>
        <w:t xml:space="preserve"> su </w:t>
      </w:r>
      <w:proofErr w:type="spellStart"/>
      <w:r w:rsidRPr="004C1A48">
        <w:rPr>
          <w:rFonts w:ascii="Times New Roman" w:hAnsi="Times New Roman" w:cs="Times New Roman"/>
          <w:sz w:val="24"/>
          <w:szCs w:val="24"/>
          <w:lang w:val="it-IT"/>
        </w:rPr>
        <w:t>cuisi</w:t>
      </w:r>
      <w:proofErr w:type="spellEnd"/>
      <w:r w:rsidRPr="004C1A48">
        <w:rPr>
          <w:rFonts w:ascii="Times New Roman" w:hAnsi="Times New Roman" w:cs="Times New Roman"/>
          <w:sz w:val="24"/>
          <w:szCs w:val="24"/>
          <w:lang w:val="it-IT"/>
        </w:rPr>
        <w:t xml:space="preserve"> fonda </w:t>
      </w:r>
      <w:proofErr w:type="spellStart"/>
      <w:r w:rsidRPr="004C1A48">
        <w:rPr>
          <w:rFonts w:ascii="Times New Roman" w:hAnsi="Times New Roman" w:cs="Times New Roman"/>
          <w:sz w:val="24"/>
          <w:szCs w:val="24"/>
          <w:lang w:val="it-IT"/>
        </w:rPr>
        <w:t>ilpensiero</w:t>
      </w:r>
      <w:proofErr w:type="spellEnd"/>
      <w:r w:rsidRPr="004C1A48">
        <w:rPr>
          <w:rFonts w:ascii="Times New Roman" w:hAnsi="Times New Roman" w:cs="Times New Roman"/>
          <w:sz w:val="24"/>
          <w:szCs w:val="24"/>
          <w:lang w:val="it-IT"/>
        </w:rPr>
        <w:t xml:space="preserve"> moderno:</w:t>
      </w:r>
    </w:p>
    <w:p w14:paraId="3B2A112B" w14:textId="77777777" w:rsidR="004C1A48" w:rsidRPr="00BB46A6" w:rsidRDefault="004C1A48" w:rsidP="004C1A48">
      <w:pPr>
        <w:pStyle w:val="Prrafodelista"/>
        <w:numPr>
          <w:ilvl w:val="0"/>
          <w:numId w:val="3"/>
        </w:numPr>
        <w:spacing w:line="240" w:lineRule="auto"/>
        <w:rPr>
          <w:rFonts w:ascii="Times New Roman" w:hAnsi="Times New Roman" w:cs="Times New Roman"/>
          <w:sz w:val="24"/>
          <w:szCs w:val="24"/>
        </w:rPr>
      </w:pPr>
      <w:r w:rsidRPr="00BB46A6">
        <w:rPr>
          <w:rFonts w:ascii="Times New Roman" w:hAnsi="Times New Roman" w:cs="Times New Roman"/>
          <w:sz w:val="24"/>
          <w:szCs w:val="24"/>
        </w:rPr>
        <w:t>l’assolutezza della libertà rispetto a ogni limite e vincolo e norma</w:t>
      </w:r>
    </w:p>
    <w:p w14:paraId="57E16F9E" w14:textId="77777777" w:rsidR="004C1A48" w:rsidRPr="00BB46A6" w:rsidRDefault="004C1A48" w:rsidP="004C1A48">
      <w:pPr>
        <w:pStyle w:val="Prrafodelista"/>
        <w:numPr>
          <w:ilvl w:val="0"/>
          <w:numId w:val="3"/>
        </w:numPr>
        <w:spacing w:line="240" w:lineRule="auto"/>
        <w:rPr>
          <w:rFonts w:ascii="Times New Roman" w:hAnsi="Times New Roman" w:cs="Times New Roman"/>
          <w:sz w:val="24"/>
          <w:szCs w:val="24"/>
        </w:rPr>
      </w:pPr>
      <w:r w:rsidRPr="00BB46A6">
        <w:rPr>
          <w:rFonts w:ascii="Times New Roman" w:hAnsi="Times New Roman" w:cs="Times New Roman"/>
          <w:sz w:val="24"/>
          <w:szCs w:val="24"/>
        </w:rPr>
        <w:t xml:space="preserve">e in particolare rispetto alla verità considerata come </w:t>
      </w:r>
      <w:proofErr w:type="spellStart"/>
      <w:r w:rsidRPr="00BB46A6">
        <w:rPr>
          <w:rFonts w:ascii="Times New Roman" w:hAnsi="Times New Roman" w:cs="Times New Roman"/>
          <w:sz w:val="24"/>
          <w:szCs w:val="24"/>
        </w:rPr>
        <w:t>fontedi</w:t>
      </w:r>
      <w:proofErr w:type="spellEnd"/>
      <w:r w:rsidRPr="00BB46A6">
        <w:rPr>
          <w:rFonts w:ascii="Times New Roman" w:hAnsi="Times New Roman" w:cs="Times New Roman"/>
          <w:sz w:val="24"/>
          <w:szCs w:val="24"/>
        </w:rPr>
        <w:t xml:space="preserve"> intolleranza e di imposizione nei confronti degli altri </w:t>
      </w:r>
    </w:p>
    <w:p w14:paraId="7E83E7CC" w14:textId="77777777" w:rsidR="004C1A48" w:rsidRPr="004C1A48" w:rsidRDefault="004C1A48" w:rsidP="004C1A48">
      <w:pPr>
        <w:spacing w:line="240" w:lineRule="auto"/>
        <w:jc w:val="both"/>
        <w:rPr>
          <w:rFonts w:ascii="Times New Roman" w:hAnsi="Times New Roman" w:cs="Times New Roman"/>
          <w:lang w:val="it-IT"/>
        </w:rPr>
      </w:pPr>
      <w:r w:rsidRPr="004C1A48">
        <w:rPr>
          <w:rFonts w:ascii="Times New Roman" w:hAnsi="Times New Roman" w:cs="Times New Roman"/>
          <w:sz w:val="24"/>
          <w:szCs w:val="24"/>
          <w:lang w:val="it-IT"/>
        </w:rPr>
        <w:t xml:space="preserve"> “</w:t>
      </w:r>
      <w:r w:rsidRPr="004C1A48">
        <w:rPr>
          <w:rFonts w:ascii="Times New Roman" w:hAnsi="Times New Roman" w:cs="Times New Roman"/>
          <w:i/>
          <w:sz w:val="24"/>
          <w:szCs w:val="24"/>
          <w:lang w:val="it-IT"/>
        </w:rPr>
        <w:t>Per l’azione di una parte considerevole dei suoi più notevoli pensatori l’umanità occidentale rinnega le sue origini cristiane e si allontana da Dio…L’ateismo contemporaneo vuol essere sempre più positivo, organico, costruttivo</w:t>
      </w:r>
      <w:r w:rsidRPr="004C1A48">
        <w:rPr>
          <w:rFonts w:ascii="Times New Roman" w:hAnsi="Times New Roman" w:cs="Times New Roman"/>
          <w:sz w:val="24"/>
          <w:szCs w:val="24"/>
          <w:lang w:val="it-IT"/>
        </w:rPr>
        <w:t xml:space="preserve"> “ (de Lubac Il dramma…p. 7) Consideriamo tre filosofie della vita: l’umanesimo positivista, marxista e nietzschiano: la negazione che sta alla base di ciascuno di essi è un </w:t>
      </w:r>
      <w:proofErr w:type="spellStart"/>
      <w:r w:rsidRPr="004C1A48">
        <w:rPr>
          <w:rFonts w:ascii="Times New Roman" w:hAnsi="Times New Roman" w:cs="Times New Roman"/>
          <w:sz w:val="24"/>
          <w:szCs w:val="24"/>
          <w:lang w:val="it-IT"/>
        </w:rPr>
        <w:t>antiteismo</w:t>
      </w:r>
      <w:proofErr w:type="spellEnd"/>
      <w:r w:rsidRPr="004C1A48">
        <w:rPr>
          <w:rFonts w:ascii="Times New Roman" w:hAnsi="Times New Roman" w:cs="Times New Roman"/>
          <w:sz w:val="24"/>
          <w:szCs w:val="24"/>
          <w:lang w:val="it-IT"/>
        </w:rPr>
        <w:t xml:space="preserve"> e più precisamente un anticristianesimo. De Lubac nel suo testo, scritto nel 1943, quando dunque la guerra non era ancora finita e l’Europa stava sotto il tallone di Hitler e del nazismo, scrive un libro non di filosofia ma di resistenza., un libro per proporre ai cristiani una presa di coscienza sul mondo. «</w:t>
      </w:r>
      <w:r w:rsidRPr="004C1A48">
        <w:rPr>
          <w:rFonts w:ascii="Times New Roman" w:hAnsi="Times New Roman" w:cs="Times New Roman"/>
          <w:i/>
          <w:sz w:val="24"/>
          <w:szCs w:val="24"/>
          <w:lang w:val="it-IT"/>
        </w:rPr>
        <w:t xml:space="preserve">Feuerbach e Marx, come pure </w:t>
      </w:r>
      <w:proofErr w:type="spellStart"/>
      <w:r w:rsidRPr="004C1A48">
        <w:rPr>
          <w:rFonts w:ascii="Times New Roman" w:hAnsi="Times New Roman" w:cs="Times New Roman"/>
          <w:i/>
          <w:sz w:val="24"/>
          <w:szCs w:val="24"/>
          <w:lang w:val="it-IT"/>
        </w:rPr>
        <w:t>Compte</w:t>
      </w:r>
      <w:proofErr w:type="spellEnd"/>
      <w:r w:rsidRPr="004C1A48">
        <w:rPr>
          <w:rFonts w:ascii="Times New Roman" w:hAnsi="Times New Roman" w:cs="Times New Roman"/>
          <w:i/>
          <w:sz w:val="24"/>
          <w:szCs w:val="24"/>
          <w:lang w:val="it-IT"/>
        </w:rPr>
        <w:t xml:space="preserve"> e Nietzsche erano convinti che la fede in Dio scompariva per sempre, che questo sole scendeva sul nostro orizzonte per non riapparirvi mai più</w:t>
      </w:r>
      <w:r w:rsidRPr="004C1A48">
        <w:rPr>
          <w:rFonts w:ascii="Times New Roman" w:hAnsi="Times New Roman" w:cs="Times New Roman"/>
          <w:sz w:val="24"/>
          <w:szCs w:val="24"/>
          <w:lang w:val="it-IT"/>
        </w:rPr>
        <w:t xml:space="preserve">». Si tratta dice De Lubac, di tre filosofie della vita che minacciano di rimanere attuali per molto tempo, il cui fondamento comune è il rifiuto di Dio, e in particolare della rivelazione cristiana e il cui esito comune è la distruzione della persona. </w:t>
      </w:r>
      <w:proofErr w:type="spellStart"/>
      <w:r w:rsidRPr="004C1A48">
        <w:rPr>
          <w:rFonts w:ascii="Times New Roman" w:hAnsi="Times New Roman" w:cs="Times New Roman"/>
          <w:sz w:val="24"/>
          <w:szCs w:val="24"/>
          <w:lang w:val="it-IT"/>
        </w:rPr>
        <w:t>Cfr</w:t>
      </w:r>
      <w:proofErr w:type="spellEnd"/>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ildoc</w:t>
      </w:r>
      <w:proofErr w:type="spellEnd"/>
      <w:r w:rsidRPr="004C1A48">
        <w:rPr>
          <w:rFonts w:ascii="Times New Roman" w:hAnsi="Times New Roman" w:cs="Times New Roman"/>
          <w:sz w:val="24"/>
          <w:szCs w:val="24"/>
          <w:lang w:val="it-IT"/>
        </w:rPr>
        <w:t xml:space="preserve"> sulla </w:t>
      </w:r>
      <w:r w:rsidRPr="004C1A48">
        <w:rPr>
          <w:rFonts w:ascii="Times New Roman" w:hAnsi="Times New Roman" w:cs="Times New Roman"/>
          <w:i/>
          <w:sz w:val="24"/>
          <w:szCs w:val="24"/>
          <w:lang w:val="it-IT"/>
        </w:rPr>
        <w:t>persona umana a immagine di Dio</w:t>
      </w:r>
      <w:r w:rsidRPr="004C1A48">
        <w:rPr>
          <w:rFonts w:ascii="Times New Roman" w:hAnsi="Times New Roman" w:cs="Times New Roman"/>
          <w:lang w:val="it-IT"/>
        </w:rPr>
        <w:t>(CTI 2004,</w:t>
      </w:r>
      <w:r w:rsidRPr="004C1A48">
        <w:rPr>
          <w:rFonts w:ascii="Times New Roman" w:hAnsi="Times New Roman" w:cs="Times New Roman"/>
          <w:i/>
          <w:lang w:val="it-IT"/>
        </w:rPr>
        <w:t xml:space="preserve"> La persona a immagine di Dio</w:t>
      </w:r>
      <w:r w:rsidRPr="004C1A48">
        <w:rPr>
          <w:rFonts w:ascii="Times New Roman" w:hAnsi="Times New Roman" w:cs="Times New Roman"/>
          <w:i/>
          <w:sz w:val="24"/>
          <w:szCs w:val="24"/>
          <w:lang w:val="it-IT"/>
        </w:rPr>
        <w:t xml:space="preserve"> n 18 e 19)</w:t>
      </w:r>
      <w:r w:rsidRPr="004C1A48">
        <w:rPr>
          <w:rFonts w:ascii="Times New Roman" w:hAnsi="Times New Roman" w:cs="Times New Roman"/>
          <w:lang w:val="it-IT"/>
        </w:rPr>
        <w:t>»</w:t>
      </w:r>
      <w:r w:rsidRPr="004C1A48">
        <w:rPr>
          <w:rFonts w:ascii="Times New Roman" w:hAnsi="Times New Roman" w:cs="Times New Roman"/>
          <w:i/>
          <w:lang w:val="it-IT"/>
        </w:rPr>
        <w:t>)</w:t>
      </w:r>
      <w:r w:rsidRPr="004C1A48">
        <w:rPr>
          <w:rFonts w:ascii="Times New Roman" w:hAnsi="Times New Roman" w:cs="Times New Roman"/>
          <w:lang w:val="it-IT"/>
        </w:rPr>
        <w:t>.</w:t>
      </w:r>
    </w:p>
    <w:p w14:paraId="2560706D"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Quella stessa idea che era stata un “buon annuncio” per l’anima antica (come testimonia tutta la teologia patristica da Gregorio di </w:t>
      </w:r>
      <w:proofErr w:type="spellStart"/>
      <w:r w:rsidRPr="004C1A48">
        <w:rPr>
          <w:rFonts w:ascii="Times New Roman" w:hAnsi="Times New Roman" w:cs="Times New Roman"/>
          <w:sz w:val="24"/>
          <w:szCs w:val="24"/>
          <w:lang w:val="it-IT"/>
        </w:rPr>
        <w:t>Nissa</w:t>
      </w:r>
      <w:proofErr w:type="spellEnd"/>
      <w:r w:rsidRPr="004C1A48">
        <w:rPr>
          <w:rFonts w:ascii="Times New Roman" w:hAnsi="Times New Roman" w:cs="Times New Roman"/>
          <w:sz w:val="24"/>
          <w:szCs w:val="24"/>
          <w:lang w:val="it-IT"/>
        </w:rPr>
        <w:t xml:space="preserve"> a Agostino a Origene ai nostri dei XIII secolo) comincia a esser sentita come un giogo nei tempi moderni. Dio è sentito come un rivale. «L’</w:t>
      </w:r>
      <w:proofErr w:type="spellStart"/>
      <w:r w:rsidRPr="004C1A48">
        <w:rPr>
          <w:rFonts w:ascii="Times New Roman" w:hAnsi="Times New Roman" w:cs="Times New Roman"/>
          <w:sz w:val="24"/>
          <w:szCs w:val="24"/>
          <w:lang w:val="it-IT"/>
        </w:rPr>
        <w:t>antiteismo</w:t>
      </w:r>
      <w:proofErr w:type="spellEnd"/>
      <w:r w:rsidRPr="004C1A48">
        <w:rPr>
          <w:rFonts w:ascii="Times New Roman" w:hAnsi="Times New Roman" w:cs="Times New Roman"/>
          <w:sz w:val="24"/>
          <w:szCs w:val="24"/>
          <w:lang w:val="it-IT"/>
        </w:rPr>
        <w:t xml:space="preserve"> moderno si costruisce su un risentimento e incomincia con una scelta».(p. 19) </w:t>
      </w:r>
    </w:p>
    <w:p w14:paraId="7FC5CE0D"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Feuerbach voleva dare alla sua prima opera il titolo: </w:t>
      </w:r>
      <w:proofErr w:type="spellStart"/>
      <w:r w:rsidRPr="004C1A48">
        <w:rPr>
          <w:rFonts w:ascii="Times New Roman" w:hAnsi="Times New Roman" w:cs="Times New Roman"/>
          <w:i/>
          <w:sz w:val="24"/>
          <w:szCs w:val="24"/>
          <w:lang w:val="it-IT"/>
        </w:rPr>
        <w:t>Gnothiseauton</w:t>
      </w:r>
      <w:proofErr w:type="spellEnd"/>
      <w:r w:rsidRPr="004C1A48">
        <w:rPr>
          <w:rFonts w:ascii="Times New Roman" w:hAnsi="Times New Roman" w:cs="Times New Roman"/>
          <w:i/>
          <w:sz w:val="24"/>
          <w:szCs w:val="24"/>
          <w:lang w:val="it-IT"/>
        </w:rPr>
        <w:t>!</w:t>
      </w:r>
      <w:r w:rsidRPr="004C1A48">
        <w:rPr>
          <w:rFonts w:ascii="Times New Roman" w:hAnsi="Times New Roman" w:cs="Times New Roman"/>
          <w:sz w:val="24"/>
          <w:szCs w:val="24"/>
          <w:lang w:val="it-IT"/>
        </w:rPr>
        <w:t xml:space="preserve"> Conosci te stesso! capovolgendone i l contenuto. L’opera a sarà: </w:t>
      </w:r>
      <w:r w:rsidRPr="004C1A48">
        <w:rPr>
          <w:rFonts w:ascii="Times New Roman" w:hAnsi="Times New Roman" w:cs="Times New Roman"/>
          <w:i/>
          <w:sz w:val="24"/>
          <w:szCs w:val="24"/>
          <w:lang w:val="it-IT"/>
        </w:rPr>
        <w:t>L’essenza del cristianesimo</w:t>
      </w:r>
      <w:r w:rsidRPr="004C1A48">
        <w:rPr>
          <w:rFonts w:ascii="Times New Roman" w:hAnsi="Times New Roman" w:cs="Times New Roman"/>
          <w:sz w:val="24"/>
          <w:szCs w:val="24"/>
          <w:lang w:val="it-IT"/>
        </w:rPr>
        <w:t xml:space="preserve">. E il suo scopo: abbattere il Dio della coscienza cristiana. Feuerbach considerava questo IL compito della sua vita. Dio per lui non è che l’insieme degli attributi </w:t>
      </w:r>
      <w:proofErr w:type="spellStart"/>
      <w:r w:rsidRPr="004C1A48">
        <w:rPr>
          <w:rFonts w:ascii="Times New Roman" w:hAnsi="Times New Roman" w:cs="Times New Roman"/>
          <w:sz w:val="24"/>
          <w:szCs w:val="24"/>
          <w:lang w:val="it-IT"/>
        </w:rPr>
        <w:t>chefanno</w:t>
      </w:r>
      <w:proofErr w:type="spellEnd"/>
      <w:r w:rsidRPr="004C1A48">
        <w:rPr>
          <w:rFonts w:ascii="Times New Roman" w:hAnsi="Times New Roman" w:cs="Times New Roman"/>
          <w:sz w:val="24"/>
          <w:szCs w:val="24"/>
          <w:lang w:val="it-IT"/>
        </w:rPr>
        <w:t xml:space="preserve"> la grandezza dell’uomo. Per </w:t>
      </w:r>
      <w:proofErr w:type="spellStart"/>
      <w:r w:rsidRPr="004C1A48">
        <w:rPr>
          <w:rFonts w:ascii="Times New Roman" w:hAnsi="Times New Roman" w:cs="Times New Roman"/>
          <w:sz w:val="24"/>
          <w:szCs w:val="24"/>
          <w:lang w:val="it-IT"/>
        </w:rPr>
        <w:t>ilsuo</w:t>
      </w:r>
      <w:proofErr w:type="spellEnd"/>
      <w:r w:rsidRPr="004C1A48">
        <w:rPr>
          <w:rFonts w:ascii="Times New Roman" w:hAnsi="Times New Roman" w:cs="Times New Roman"/>
          <w:sz w:val="24"/>
          <w:szCs w:val="24"/>
          <w:lang w:val="it-IT"/>
        </w:rPr>
        <w:t xml:space="preserve"> discepolo Marx la religione dei lavoratori è senza Dio perché cerca di restaurare la divinità dell’uomo</w:t>
      </w:r>
    </w:p>
    <w:p w14:paraId="627EBB5C" w14:textId="77777777" w:rsidR="004C1A48" w:rsidRPr="004C1A48" w:rsidRDefault="004C1A48" w:rsidP="004C1A48">
      <w:pPr>
        <w:spacing w:line="240" w:lineRule="auto"/>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c.</w:t>
      </w:r>
      <w:r w:rsidRPr="004C1A48">
        <w:rPr>
          <w:rFonts w:ascii="Times New Roman" w:hAnsi="Times New Roman" w:cs="Times New Roman"/>
          <w:b/>
          <w:sz w:val="24"/>
          <w:szCs w:val="24"/>
          <w:lang w:val="it-IT"/>
        </w:rPr>
        <w:tab/>
        <w:t>Il combattimento: Nietzsche e il Superuomo</w:t>
      </w:r>
    </w:p>
    <w:p w14:paraId="32E6B554" w14:textId="77777777" w:rsidR="004C1A48" w:rsidRPr="004C1A48" w:rsidRDefault="004C1A48" w:rsidP="004C1A48">
      <w:pPr>
        <w:spacing w:line="240" w:lineRule="auto"/>
        <w:jc w:val="both"/>
        <w:rPr>
          <w:rFonts w:ascii="Times New Roman" w:hAnsi="Times New Roman" w:cs="Times New Roman"/>
          <w:b/>
          <w:sz w:val="24"/>
          <w:szCs w:val="24"/>
          <w:lang w:val="it-IT"/>
        </w:rPr>
      </w:pPr>
      <w:proofErr w:type="spellStart"/>
      <w:r w:rsidRPr="004C1A48">
        <w:rPr>
          <w:rFonts w:ascii="Times New Roman" w:hAnsi="Times New Roman" w:cs="Times New Roman"/>
          <w:b/>
          <w:sz w:val="24"/>
          <w:szCs w:val="24"/>
          <w:lang w:val="it-IT"/>
        </w:rPr>
        <w:t>F.Nietzsche</w:t>
      </w:r>
      <w:proofErr w:type="spellEnd"/>
      <w:r w:rsidRPr="004C1A48">
        <w:rPr>
          <w:rFonts w:ascii="Times New Roman" w:hAnsi="Times New Roman" w:cs="Times New Roman"/>
          <w:b/>
          <w:sz w:val="24"/>
          <w:szCs w:val="24"/>
          <w:lang w:val="it-IT"/>
        </w:rPr>
        <w:t xml:space="preserve"> (1844-1900) </w:t>
      </w:r>
    </w:p>
    <w:p w14:paraId="57C7297C" w14:textId="77777777" w:rsidR="004C1A48" w:rsidRPr="004C1A48" w:rsidRDefault="004C1A48" w:rsidP="004C1A48">
      <w:pPr>
        <w:spacing w:line="240" w:lineRule="auto"/>
        <w:jc w:val="both"/>
        <w:rPr>
          <w:rFonts w:ascii="Times New Roman" w:hAnsi="Times New Roman" w:cs="Times New Roman"/>
          <w:b/>
          <w:i/>
          <w:lang w:val="it-IT"/>
        </w:rPr>
      </w:pPr>
      <w:r w:rsidRPr="004C1A48">
        <w:rPr>
          <w:rFonts w:ascii="Times New Roman" w:hAnsi="Times New Roman" w:cs="Times New Roman"/>
          <w:b/>
          <w:i/>
          <w:lang w:val="it-IT"/>
        </w:rPr>
        <w:lastRenderedPageBreak/>
        <w:t xml:space="preserve">L'uomo </w:t>
      </w:r>
      <w:proofErr w:type="spellStart"/>
      <w:r w:rsidRPr="004C1A48">
        <w:rPr>
          <w:rFonts w:ascii="Times New Roman" w:hAnsi="Times New Roman" w:cs="Times New Roman"/>
          <w:b/>
          <w:i/>
          <w:lang w:val="it-IT"/>
        </w:rPr>
        <w:t>é</w:t>
      </w:r>
      <w:proofErr w:type="spellEnd"/>
      <w:r w:rsidRPr="004C1A48">
        <w:rPr>
          <w:rFonts w:ascii="Times New Roman" w:hAnsi="Times New Roman" w:cs="Times New Roman"/>
          <w:b/>
          <w:i/>
          <w:lang w:val="it-IT"/>
        </w:rPr>
        <w:t xml:space="preserve"> qualcosa che deve essere superato. (Così parlò Zarathustra)</w:t>
      </w:r>
    </w:p>
    <w:p w14:paraId="0E8F6F50" w14:textId="77777777" w:rsidR="004C1A48" w:rsidRPr="004C1A48" w:rsidRDefault="004C1A48" w:rsidP="004C1A48">
      <w:pPr>
        <w:spacing w:line="240" w:lineRule="auto"/>
        <w:jc w:val="both"/>
        <w:rPr>
          <w:rFonts w:ascii="Times New Roman" w:hAnsi="Times New Roman" w:cs="Times New Roman"/>
          <w:b/>
          <w:bCs/>
          <w:i/>
          <w:lang w:val="it-IT"/>
        </w:rPr>
      </w:pPr>
      <w:r w:rsidRPr="004C1A48">
        <w:rPr>
          <w:rFonts w:ascii="Times New Roman" w:hAnsi="Times New Roman" w:cs="Times New Roman"/>
          <w:b/>
          <w:bCs/>
          <w:i/>
          <w:lang w:val="it-IT"/>
        </w:rPr>
        <w:t>Quanto più ci innalziamo, tanto più piccoli sembriamo a quelli che non possono volare.</w:t>
      </w:r>
    </w:p>
    <w:p w14:paraId="2FAE0DCE" w14:textId="77777777" w:rsidR="004C1A48" w:rsidRPr="004C1A48" w:rsidRDefault="004C1A48" w:rsidP="004C1A48">
      <w:pPr>
        <w:spacing w:line="240" w:lineRule="auto"/>
        <w:ind w:left="360"/>
        <w:jc w:val="both"/>
        <w:rPr>
          <w:rFonts w:ascii="Times New Roman" w:hAnsi="Times New Roman" w:cs="Times New Roman"/>
          <w:bCs/>
          <w:sz w:val="24"/>
          <w:szCs w:val="24"/>
          <w:lang w:val="it-IT"/>
        </w:rPr>
      </w:pPr>
      <w:r w:rsidRPr="004C1A48">
        <w:rPr>
          <w:rFonts w:ascii="Times New Roman" w:hAnsi="Times New Roman" w:cs="Times New Roman"/>
          <w:bCs/>
          <w:sz w:val="24"/>
          <w:szCs w:val="24"/>
          <w:lang w:val="it-IT"/>
        </w:rPr>
        <w:t xml:space="preserve">La fede cristiana è sempre stata </w:t>
      </w:r>
      <w:proofErr w:type="spellStart"/>
      <w:r w:rsidRPr="004C1A48">
        <w:rPr>
          <w:rFonts w:ascii="Times New Roman" w:hAnsi="Times New Roman" w:cs="Times New Roman"/>
          <w:bCs/>
          <w:sz w:val="24"/>
          <w:szCs w:val="24"/>
          <w:lang w:val="it-IT"/>
        </w:rPr>
        <w:t>attaccataa</w:t>
      </w:r>
      <w:proofErr w:type="spellEnd"/>
      <w:r w:rsidRPr="004C1A48">
        <w:rPr>
          <w:rFonts w:ascii="Times New Roman" w:hAnsi="Times New Roman" w:cs="Times New Roman"/>
          <w:bCs/>
          <w:sz w:val="24"/>
          <w:szCs w:val="24"/>
          <w:lang w:val="it-IT"/>
        </w:rPr>
        <w:t xml:space="preserve"> partire</w:t>
      </w:r>
    </w:p>
    <w:p w14:paraId="43546516" w14:textId="77777777" w:rsidR="004C1A48" w:rsidRPr="00BB46A6" w:rsidRDefault="004C1A48" w:rsidP="004C1A48">
      <w:pPr>
        <w:pStyle w:val="Prrafodelista"/>
        <w:numPr>
          <w:ilvl w:val="0"/>
          <w:numId w:val="4"/>
        </w:numPr>
        <w:spacing w:line="240" w:lineRule="auto"/>
        <w:jc w:val="both"/>
        <w:rPr>
          <w:rFonts w:ascii="Times New Roman" w:hAnsi="Times New Roman" w:cs="Times New Roman"/>
          <w:bCs/>
          <w:sz w:val="24"/>
          <w:szCs w:val="24"/>
        </w:rPr>
      </w:pPr>
      <w:r w:rsidRPr="00BB46A6">
        <w:rPr>
          <w:rFonts w:ascii="Times New Roman" w:hAnsi="Times New Roman" w:cs="Times New Roman"/>
          <w:bCs/>
          <w:sz w:val="24"/>
          <w:szCs w:val="24"/>
        </w:rPr>
        <w:t>Dai fondamenti storici (con la critica e l’esegesi biblica)</w:t>
      </w:r>
    </w:p>
    <w:p w14:paraId="17B6E140" w14:textId="77777777" w:rsidR="004C1A48" w:rsidRPr="00BB46A6" w:rsidRDefault="004C1A48" w:rsidP="004C1A48">
      <w:pPr>
        <w:pStyle w:val="Prrafodelista"/>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Dai f</w:t>
      </w:r>
      <w:r w:rsidRPr="00BB46A6">
        <w:rPr>
          <w:rFonts w:ascii="Times New Roman" w:hAnsi="Times New Roman" w:cs="Times New Roman"/>
          <w:bCs/>
          <w:sz w:val="24"/>
          <w:szCs w:val="24"/>
        </w:rPr>
        <w:t>ondamenti metafisici (negando il trascendente e la conoscibilità di realtà non visibili</w:t>
      </w:r>
      <w:r>
        <w:rPr>
          <w:rFonts w:ascii="Times New Roman" w:hAnsi="Times New Roman" w:cs="Times New Roman"/>
          <w:bCs/>
          <w:sz w:val="24"/>
          <w:szCs w:val="24"/>
        </w:rPr>
        <w:t>)</w:t>
      </w:r>
    </w:p>
    <w:p w14:paraId="5DEC0913" w14:textId="77777777" w:rsidR="004C1A48" w:rsidRPr="00BB46A6" w:rsidRDefault="004C1A48" w:rsidP="004C1A48">
      <w:pPr>
        <w:pStyle w:val="Prrafodelista"/>
        <w:numPr>
          <w:ilvl w:val="0"/>
          <w:numId w:val="4"/>
        </w:numPr>
        <w:spacing w:line="240" w:lineRule="auto"/>
        <w:jc w:val="both"/>
        <w:rPr>
          <w:rFonts w:ascii="Times New Roman" w:hAnsi="Times New Roman" w:cs="Times New Roman"/>
          <w:bCs/>
          <w:sz w:val="24"/>
          <w:szCs w:val="24"/>
        </w:rPr>
      </w:pPr>
      <w:r w:rsidRPr="00BB46A6">
        <w:rPr>
          <w:rFonts w:ascii="Times New Roman" w:hAnsi="Times New Roman" w:cs="Times New Roman"/>
          <w:bCs/>
          <w:sz w:val="24"/>
          <w:szCs w:val="24"/>
        </w:rPr>
        <w:t>Fondamenti politici, guardando alla chiesa come a un potere terreno</w:t>
      </w:r>
    </w:p>
    <w:p w14:paraId="4324F9EA" w14:textId="77777777" w:rsidR="004C1A48" w:rsidRPr="00BB46A6" w:rsidRDefault="004C1A48" w:rsidP="004C1A48">
      <w:pPr>
        <w:pStyle w:val="Prrafodelista"/>
        <w:numPr>
          <w:ilvl w:val="0"/>
          <w:numId w:val="4"/>
        </w:numPr>
        <w:spacing w:line="240" w:lineRule="auto"/>
        <w:jc w:val="both"/>
        <w:rPr>
          <w:rFonts w:ascii="Times New Roman" w:hAnsi="Times New Roman" w:cs="Times New Roman"/>
          <w:bCs/>
          <w:sz w:val="24"/>
          <w:szCs w:val="24"/>
        </w:rPr>
      </w:pPr>
      <w:r w:rsidRPr="00BB46A6">
        <w:rPr>
          <w:rFonts w:ascii="Times New Roman" w:hAnsi="Times New Roman" w:cs="Times New Roman"/>
          <w:bCs/>
          <w:sz w:val="24"/>
          <w:szCs w:val="24"/>
        </w:rPr>
        <w:t>sociali: la religione considerata come oppio dei popoli</w:t>
      </w:r>
    </w:p>
    <w:p w14:paraId="7C9461F1" w14:textId="77777777" w:rsidR="004C1A48" w:rsidRPr="004C1A48" w:rsidRDefault="004C1A48" w:rsidP="004C1A48">
      <w:pPr>
        <w:spacing w:line="240" w:lineRule="auto"/>
        <w:jc w:val="both"/>
        <w:rPr>
          <w:rFonts w:ascii="Times New Roman" w:hAnsi="Times New Roman" w:cs="Times New Roman"/>
          <w:bCs/>
          <w:sz w:val="24"/>
          <w:szCs w:val="24"/>
          <w:lang w:val="it-IT"/>
        </w:rPr>
      </w:pPr>
      <w:r w:rsidRPr="004C1A48">
        <w:rPr>
          <w:rFonts w:ascii="Times New Roman" w:hAnsi="Times New Roman" w:cs="Times New Roman"/>
          <w:bCs/>
          <w:sz w:val="24"/>
          <w:szCs w:val="24"/>
          <w:lang w:val="it-IT"/>
        </w:rPr>
        <w:t xml:space="preserve">Oggi, dice de Lubac, il cristianesimo non è più combattuto su uno dei suoi fondamenti o sulle sue conseguenze: </w:t>
      </w:r>
      <w:r w:rsidRPr="004C1A48">
        <w:rPr>
          <w:rFonts w:ascii="Times New Roman" w:hAnsi="Times New Roman" w:cs="Times New Roman"/>
          <w:b/>
          <w:bCs/>
          <w:sz w:val="24"/>
          <w:szCs w:val="24"/>
          <w:lang w:val="it-IT"/>
        </w:rPr>
        <w:t>esso è preso di mira direttamente nel cuore, e cioè nell’intero problema umano. È in discussione l’intera concezione cristiana dell’uomo</w:t>
      </w:r>
      <w:r w:rsidRPr="004C1A48">
        <w:rPr>
          <w:rFonts w:ascii="Times New Roman" w:hAnsi="Times New Roman" w:cs="Times New Roman"/>
          <w:bCs/>
          <w:sz w:val="24"/>
          <w:szCs w:val="24"/>
          <w:lang w:val="it-IT"/>
        </w:rPr>
        <w:t xml:space="preserve">. I pensatori che consideriamo aboliscono e sostituiscono TUTTO il cristianesimo; all’ideale cristiano oppongono un ideale pagano. Per mantenere la domanda di partenza alla </w:t>
      </w:r>
      <w:proofErr w:type="spellStart"/>
      <w:r w:rsidRPr="004C1A48">
        <w:rPr>
          <w:rFonts w:ascii="Times New Roman" w:hAnsi="Times New Roman" w:cs="Times New Roman"/>
          <w:bCs/>
          <w:sz w:val="24"/>
          <w:szCs w:val="24"/>
          <w:lang w:val="it-IT"/>
        </w:rPr>
        <w:t>domanda</w:t>
      </w:r>
      <w:r w:rsidRPr="004C1A48">
        <w:rPr>
          <w:rFonts w:ascii="Times New Roman" w:hAnsi="Times New Roman" w:cs="Times New Roman"/>
          <w:bCs/>
          <w:i/>
          <w:sz w:val="24"/>
          <w:szCs w:val="24"/>
          <w:lang w:val="it-IT"/>
        </w:rPr>
        <w:t>UndeMalum</w:t>
      </w:r>
      <w:proofErr w:type="spellEnd"/>
      <w:r w:rsidRPr="004C1A48">
        <w:rPr>
          <w:rFonts w:ascii="Times New Roman" w:hAnsi="Times New Roman" w:cs="Times New Roman"/>
          <w:bCs/>
          <w:sz w:val="24"/>
          <w:szCs w:val="24"/>
          <w:lang w:val="it-IT"/>
        </w:rPr>
        <w:t xml:space="preserve"> rispondono con: viene da Dio e dal cristianesimo.</w:t>
      </w:r>
    </w:p>
    <w:p w14:paraId="637E55E2"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E per combatter il cristianesimo il vero problema per N. è </w:t>
      </w:r>
      <w:r w:rsidRPr="004C1A48">
        <w:rPr>
          <w:rFonts w:ascii="Times New Roman" w:hAnsi="Times New Roman" w:cs="Times New Roman"/>
          <w:b/>
          <w:sz w:val="24"/>
          <w:szCs w:val="24"/>
          <w:lang w:val="it-IT"/>
        </w:rPr>
        <w:t>combattere la morale cristiana</w:t>
      </w:r>
      <w:r w:rsidRPr="004C1A48">
        <w:rPr>
          <w:rFonts w:ascii="Times New Roman" w:hAnsi="Times New Roman" w:cs="Times New Roman"/>
          <w:sz w:val="24"/>
          <w:szCs w:val="24"/>
          <w:lang w:val="it-IT"/>
        </w:rPr>
        <w:t xml:space="preserve"> che è contro la vita “«Finché non si sentirà la morale cristiana come un delitto capitale contro al </w:t>
      </w:r>
      <w:proofErr w:type="spellStart"/>
      <w:r w:rsidRPr="004C1A48">
        <w:rPr>
          <w:rFonts w:ascii="Times New Roman" w:hAnsi="Times New Roman" w:cs="Times New Roman"/>
          <w:sz w:val="24"/>
          <w:szCs w:val="24"/>
          <w:lang w:val="it-IT"/>
        </w:rPr>
        <w:t>vita,i</w:t>
      </w:r>
      <w:proofErr w:type="spellEnd"/>
      <w:r w:rsidRPr="004C1A48">
        <w:rPr>
          <w:rFonts w:ascii="Times New Roman" w:hAnsi="Times New Roman" w:cs="Times New Roman"/>
          <w:sz w:val="24"/>
          <w:szCs w:val="24"/>
          <w:lang w:val="it-IT"/>
        </w:rPr>
        <w:t xml:space="preserve"> suoi difensori avranno buon gioco. Il </w:t>
      </w:r>
      <w:proofErr w:type="spellStart"/>
      <w:r w:rsidRPr="004C1A48">
        <w:rPr>
          <w:rFonts w:ascii="Times New Roman" w:hAnsi="Times New Roman" w:cs="Times New Roman"/>
          <w:sz w:val="24"/>
          <w:szCs w:val="24"/>
          <w:lang w:val="it-IT"/>
        </w:rPr>
        <w:t>soloproblema</w:t>
      </w:r>
      <w:proofErr w:type="spellEnd"/>
      <w:r w:rsidRPr="004C1A48">
        <w:rPr>
          <w:rFonts w:ascii="Times New Roman" w:hAnsi="Times New Roman" w:cs="Times New Roman"/>
          <w:sz w:val="24"/>
          <w:szCs w:val="24"/>
          <w:lang w:val="it-IT"/>
        </w:rPr>
        <w:t xml:space="preserve"> della “verità” del cristianesimo è molto accessorio finché </w:t>
      </w:r>
      <w:proofErr w:type="spellStart"/>
      <w:r w:rsidRPr="004C1A48">
        <w:rPr>
          <w:rFonts w:ascii="Times New Roman" w:hAnsi="Times New Roman" w:cs="Times New Roman"/>
          <w:sz w:val="24"/>
          <w:szCs w:val="24"/>
          <w:lang w:val="it-IT"/>
        </w:rPr>
        <w:t>nonsi</w:t>
      </w:r>
      <w:proofErr w:type="spellEnd"/>
      <w:r w:rsidRPr="004C1A48">
        <w:rPr>
          <w:rFonts w:ascii="Times New Roman" w:hAnsi="Times New Roman" w:cs="Times New Roman"/>
          <w:sz w:val="24"/>
          <w:szCs w:val="24"/>
          <w:lang w:val="it-IT"/>
        </w:rPr>
        <w:t xml:space="preserve"> metterà in discussione </w:t>
      </w:r>
      <w:proofErr w:type="spellStart"/>
      <w:r w:rsidRPr="004C1A48">
        <w:rPr>
          <w:rFonts w:ascii="Times New Roman" w:hAnsi="Times New Roman" w:cs="Times New Roman"/>
          <w:sz w:val="24"/>
          <w:szCs w:val="24"/>
          <w:lang w:val="it-IT"/>
        </w:rPr>
        <w:t>ilvalore</w:t>
      </w:r>
      <w:proofErr w:type="spellEnd"/>
      <w:r w:rsidRPr="004C1A48">
        <w:rPr>
          <w:rFonts w:ascii="Times New Roman" w:hAnsi="Times New Roman" w:cs="Times New Roman"/>
          <w:sz w:val="24"/>
          <w:szCs w:val="24"/>
          <w:lang w:val="it-IT"/>
        </w:rPr>
        <w:t xml:space="preserve"> della morale cristiana» (Nietzsche). </w:t>
      </w:r>
      <w:proofErr w:type="spellStart"/>
      <w:r w:rsidRPr="004C1A48">
        <w:rPr>
          <w:rFonts w:ascii="Times New Roman" w:hAnsi="Times New Roman" w:cs="Times New Roman"/>
          <w:sz w:val="24"/>
          <w:szCs w:val="24"/>
          <w:lang w:val="it-IT"/>
        </w:rPr>
        <w:t>Quelloche</w:t>
      </w:r>
      <w:proofErr w:type="spellEnd"/>
      <w:r w:rsidRPr="004C1A48">
        <w:rPr>
          <w:rFonts w:ascii="Times New Roman" w:hAnsi="Times New Roman" w:cs="Times New Roman"/>
          <w:sz w:val="24"/>
          <w:szCs w:val="24"/>
          <w:lang w:val="it-IT"/>
        </w:rPr>
        <w:t xml:space="preserve"> Nietzsche combatte è l’ideale di uomo: la confidenza il candore la semplicità, la pazienza, l’amore del prossimo, la rassegnazione. «</w:t>
      </w:r>
      <w:r w:rsidRPr="004C1A48">
        <w:rPr>
          <w:rFonts w:ascii="Times New Roman" w:hAnsi="Times New Roman" w:cs="Times New Roman"/>
          <w:i/>
          <w:sz w:val="24"/>
          <w:szCs w:val="24"/>
          <w:lang w:val="it-IT"/>
        </w:rPr>
        <w:t>Io</w:t>
      </w:r>
      <w:r w:rsidRPr="004C1A48">
        <w:rPr>
          <w:rFonts w:ascii="Times New Roman" w:hAnsi="Times New Roman" w:cs="Times New Roman"/>
          <w:sz w:val="24"/>
          <w:szCs w:val="24"/>
          <w:lang w:val="it-IT"/>
        </w:rPr>
        <w:t xml:space="preserve"> – egli dice- </w:t>
      </w:r>
      <w:r w:rsidRPr="004C1A48">
        <w:rPr>
          <w:rFonts w:ascii="Times New Roman" w:hAnsi="Times New Roman" w:cs="Times New Roman"/>
          <w:i/>
          <w:sz w:val="24"/>
          <w:szCs w:val="24"/>
          <w:lang w:val="it-IT"/>
        </w:rPr>
        <w:t xml:space="preserve">inauguro un genere di nuovo pensiero» «Un altro ideale corre davanti ai nostri </w:t>
      </w:r>
      <w:proofErr w:type="spellStart"/>
      <w:r w:rsidRPr="004C1A48">
        <w:rPr>
          <w:rFonts w:ascii="Times New Roman" w:hAnsi="Times New Roman" w:cs="Times New Roman"/>
          <w:i/>
          <w:sz w:val="24"/>
          <w:szCs w:val="24"/>
          <w:lang w:val="it-IT"/>
        </w:rPr>
        <w:t>occhi:un</w:t>
      </w:r>
      <w:proofErr w:type="spellEnd"/>
      <w:r w:rsidRPr="004C1A48">
        <w:rPr>
          <w:rFonts w:ascii="Times New Roman" w:hAnsi="Times New Roman" w:cs="Times New Roman"/>
          <w:i/>
          <w:sz w:val="24"/>
          <w:szCs w:val="24"/>
          <w:lang w:val="it-IT"/>
        </w:rPr>
        <w:t xml:space="preserve"> ideale prodigioso, seducente, ricco di pericoli...l’ideale di uno spirito che ingenuamente, senza averne l’intenzione, per solo eccesso di forza e di fecondità gioca con </w:t>
      </w:r>
      <w:proofErr w:type="spellStart"/>
      <w:r w:rsidRPr="004C1A48">
        <w:rPr>
          <w:rFonts w:ascii="Times New Roman" w:hAnsi="Times New Roman" w:cs="Times New Roman"/>
          <w:i/>
          <w:sz w:val="24"/>
          <w:szCs w:val="24"/>
          <w:lang w:val="it-IT"/>
        </w:rPr>
        <w:t>tuto</w:t>
      </w:r>
      <w:proofErr w:type="spellEnd"/>
      <w:r w:rsidRPr="004C1A48">
        <w:rPr>
          <w:rFonts w:ascii="Times New Roman" w:hAnsi="Times New Roman" w:cs="Times New Roman"/>
          <w:i/>
          <w:sz w:val="24"/>
          <w:szCs w:val="24"/>
          <w:lang w:val="it-IT"/>
        </w:rPr>
        <w:t xml:space="preserve"> ciò che finora è stato chiamato sacro, buono intangibile, divino.</w:t>
      </w:r>
      <w:r w:rsidRPr="004C1A48">
        <w:rPr>
          <w:rFonts w:ascii="Times New Roman" w:hAnsi="Times New Roman" w:cs="Times New Roman"/>
          <w:sz w:val="24"/>
          <w:szCs w:val="24"/>
          <w:lang w:val="it-IT"/>
        </w:rPr>
        <w:t>» Con Nietzsche il paganesimo rialza fieramente la testa e i fatti mostrano che è riuscito a meraviglia. “</w:t>
      </w:r>
      <w:r w:rsidRPr="004C1A48">
        <w:rPr>
          <w:rFonts w:ascii="Times New Roman" w:hAnsi="Times New Roman" w:cs="Times New Roman"/>
          <w:i/>
          <w:sz w:val="24"/>
          <w:szCs w:val="24"/>
          <w:lang w:val="it-IT"/>
        </w:rPr>
        <w:t xml:space="preserve">Oggi la sua influenza è universale. Il neopaganesimo è </w:t>
      </w:r>
      <w:proofErr w:type="spellStart"/>
      <w:r w:rsidRPr="004C1A48">
        <w:rPr>
          <w:rFonts w:ascii="Times New Roman" w:hAnsi="Times New Roman" w:cs="Times New Roman"/>
          <w:i/>
          <w:sz w:val="24"/>
          <w:szCs w:val="24"/>
          <w:lang w:val="it-IT"/>
        </w:rPr>
        <w:t>ilgrande</w:t>
      </w:r>
      <w:proofErr w:type="spellEnd"/>
      <w:r w:rsidRPr="004C1A48">
        <w:rPr>
          <w:rFonts w:ascii="Times New Roman" w:hAnsi="Times New Roman" w:cs="Times New Roman"/>
          <w:i/>
          <w:sz w:val="24"/>
          <w:szCs w:val="24"/>
          <w:lang w:val="it-IT"/>
        </w:rPr>
        <w:t xml:space="preserve"> fenomeno spirituale del nostro tempo.”</w:t>
      </w:r>
    </w:p>
    <w:p w14:paraId="00B19858"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L'Anticristo è il testo con cui Nietzsche si scaglia apertamente contro il Cristianesimo, colpevole di rendere e mantenere ignoranti le persone e di aver causato nella storia milioni di vittime. All' Anticristo spetta la funzione di chiudere i conti con il Cristianesimo, oggetto sempre più ossessivo delle analisi e degli attacchi dell'ultimo Nietzsche. Il tono è ultimativo, da manifesto, preludio a un'azione che doveva essere un attacco radicale a tutta la nostra civiltà. Ma, al tempo stesso, Nietzsche si mostra qui ancora una volta di una sottigliezza psicologica prodigiosa, come dimostrano le parole bellissime, e profondamente amiche sulla figura di Cristo.</w:t>
      </w:r>
    </w:p>
    <w:p w14:paraId="382E2842"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“Gli dei sono morti! Viva </w:t>
      </w:r>
      <w:proofErr w:type="spellStart"/>
      <w:r w:rsidRPr="004C1A48">
        <w:rPr>
          <w:rFonts w:ascii="Times New Roman" w:hAnsi="Times New Roman" w:cs="Times New Roman"/>
          <w:sz w:val="24"/>
          <w:szCs w:val="24"/>
          <w:lang w:val="it-IT"/>
        </w:rPr>
        <w:t>ilSuperuomo</w:t>
      </w:r>
      <w:proofErr w:type="spellEnd"/>
      <w:r w:rsidRPr="004C1A48">
        <w:rPr>
          <w:rFonts w:ascii="Times New Roman" w:hAnsi="Times New Roman" w:cs="Times New Roman"/>
          <w:sz w:val="24"/>
          <w:szCs w:val="24"/>
          <w:lang w:val="it-IT"/>
        </w:rPr>
        <w:t>”!</w:t>
      </w:r>
    </w:p>
    <w:p w14:paraId="5DCB3FF9" w14:textId="77777777" w:rsidR="004C1A48" w:rsidRPr="004C1A48" w:rsidRDefault="004C1A48" w:rsidP="004C1A48">
      <w:pPr>
        <w:spacing w:line="240" w:lineRule="auto"/>
        <w:jc w:val="both"/>
        <w:rPr>
          <w:rFonts w:ascii="Times New Roman" w:hAnsi="Times New Roman" w:cs="Times New Roman"/>
          <w:i/>
          <w:sz w:val="24"/>
          <w:szCs w:val="24"/>
          <w:lang w:val="it-IT"/>
        </w:rPr>
      </w:pPr>
      <w:r w:rsidRPr="004C1A48">
        <w:rPr>
          <w:rFonts w:ascii="Times New Roman" w:hAnsi="Times New Roman" w:cs="Times New Roman"/>
          <w:sz w:val="24"/>
          <w:szCs w:val="24"/>
          <w:lang w:val="it-IT"/>
        </w:rPr>
        <w:t xml:space="preserve">Ma la sua critica non è banale: Nietzsche ha di mira i cristiani che vede. La sua critica non è dunque al cristianesimo in assoluto, ma ai cristiani del </w:t>
      </w:r>
      <w:proofErr w:type="spellStart"/>
      <w:r w:rsidRPr="004C1A48">
        <w:rPr>
          <w:rFonts w:ascii="Times New Roman" w:hAnsi="Times New Roman" w:cs="Times New Roman"/>
          <w:sz w:val="24"/>
          <w:szCs w:val="24"/>
          <w:lang w:val="it-IT"/>
        </w:rPr>
        <w:t>suotempo</w:t>
      </w:r>
      <w:proofErr w:type="spellEnd"/>
      <w:r w:rsidRPr="004C1A48">
        <w:rPr>
          <w:rFonts w:ascii="Times New Roman" w:hAnsi="Times New Roman" w:cs="Times New Roman"/>
          <w:sz w:val="24"/>
          <w:szCs w:val="24"/>
          <w:lang w:val="it-IT"/>
        </w:rPr>
        <w:t xml:space="preserve">, al moralismo, e alla freddezza. Dice De Lubac: </w:t>
      </w:r>
      <w:r w:rsidRPr="004C1A48">
        <w:rPr>
          <w:rFonts w:ascii="Times New Roman" w:hAnsi="Times New Roman" w:cs="Times New Roman"/>
          <w:i/>
          <w:sz w:val="24"/>
          <w:szCs w:val="24"/>
          <w:lang w:val="it-IT"/>
        </w:rPr>
        <w:t>“Abbiamo noi i cuori di uomini risuscitati con Cristo? Siamo noi in mezzo al XX secolo testimoni delle beatitudini?”</w:t>
      </w:r>
    </w:p>
    <w:p w14:paraId="59620A26" w14:textId="77777777" w:rsidR="004C1A48" w:rsidRPr="004C1A48" w:rsidRDefault="004C1A48" w:rsidP="004C1A48">
      <w:pPr>
        <w:spacing w:line="240" w:lineRule="auto"/>
        <w:jc w:val="both"/>
        <w:rPr>
          <w:rFonts w:ascii="Times New Roman" w:hAnsi="Times New Roman" w:cs="Times New Roman"/>
          <w:i/>
          <w:sz w:val="24"/>
          <w:szCs w:val="24"/>
          <w:lang w:val="it-IT"/>
        </w:rPr>
      </w:pPr>
      <w:r w:rsidRPr="004C1A48">
        <w:rPr>
          <w:rFonts w:ascii="Times New Roman" w:hAnsi="Times New Roman" w:cs="Times New Roman"/>
          <w:i/>
          <w:sz w:val="24"/>
          <w:szCs w:val="24"/>
          <w:lang w:val="it-IT"/>
        </w:rPr>
        <w:t xml:space="preserve">d. La sostituzione-imitazione: il positivismo scientifico </w:t>
      </w:r>
    </w:p>
    <w:p w14:paraId="212C33B7" w14:textId="77777777" w:rsidR="004C1A48" w:rsidRPr="00D22D2A" w:rsidRDefault="004C1A48" w:rsidP="004C1A48">
      <w:pPr>
        <w:pStyle w:val="Prrafodelista"/>
        <w:numPr>
          <w:ilvl w:val="0"/>
          <w:numId w:val="8"/>
        </w:numPr>
        <w:spacing w:line="240" w:lineRule="auto"/>
        <w:jc w:val="both"/>
        <w:rPr>
          <w:rFonts w:ascii="Times New Roman" w:hAnsi="Times New Roman" w:cs="Times New Roman"/>
          <w:b/>
          <w:sz w:val="28"/>
          <w:szCs w:val="28"/>
        </w:rPr>
      </w:pPr>
      <w:r w:rsidRPr="00D22D2A">
        <w:rPr>
          <w:rFonts w:ascii="Times New Roman" w:hAnsi="Times New Roman" w:cs="Times New Roman"/>
          <w:b/>
          <w:sz w:val="28"/>
          <w:szCs w:val="28"/>
        </w:rPr>
        <w:t>Risposte della resistenza e critica cristiana:</w:t>
      </w:r>
    </w:p>
    <w:p w14:paraId="37C8BA24"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b/>
          <w:sz w:val="24"/>
          <w:szCs w:val="24"/>
          <w:lang w:val="it-IT"/>
        </w:rPr>
        <w:t xml:space="preserve">HANNAH ARENDT (1906 famiglia ebrea benestante  - 1975 muore a causa di un secondo </w:t>
      </w:r>
      <w:r w:rsidRPr="004C1A48">
        <w:rPr>
          <w:rFonts w:ascii="Times New Roman" w:hAnsi="Times New Roman" w:cs="Times New Roman"/>
          <w:sz w:val="24"/>
          <w:szCs w:val="24"/>
          <w:lang w:val="it-IT"/>
        </w:rPr>
        <w:t>arresto cardiaco, nel suo appartamento di Riverside Drive a New York: questo il capolinea storico di un'esistenza "pensante", pervasa da un senso di gratitudine sempre fedele alla realtà delle cose.) (Diego Fusaro)</w:t>
      </w:r>
    </w:p>
    <w:p w14:paraId="2A99B592"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b/>
          <w:i/>
          <w:sz w:val="24"/>
          <w:szCs w:val="24"/>
          <w:lang w:val="it-IT"/>
        </w:rPr>
        <w:t xml:space="preserve">" </w:t>
      </w:r>
      <w:r w:rsidRPr="004C1A48">
        <w:rPr>
          <w:rFonts w:ascii="Times New Roman" w:hAnsi="Times New Roman" w:cs="Times New Roman"/>
          <w:i/>
          <w:sz w:val="24"/>
          <w:szCs w:val="24"/>
          <w:lang w:val="it-IT"/>
        </w:rPr>
        <w:t xml:space="preserve">I lager sono i laboratori dove si sperimenta la trasformazione della natura umana[...]. Finora la convinzione che tutto sia possibile sembra aver provato soltanto che tutto può essere distrutto. Ma nel loro sforzo di tradurla in pratica, i regimi totalitari hanno scoperto, senza saperlo, che ci sono crimini che gli uomini non possono né punire né perdonare. Quando l'impossibile è stato reso possibile, è diventato il male assoluto, impunibile e imperdonabile, che non poteva più essere compreso e spiegato coi malvagi motivi dell'interesse egoistico, dell'avidità, dell'invidia, del </w:t>
      </w:r>
      <w:r w:rsidRPr="004C1A48">
        <w:rPr>
          <w:rFonts w:ascii="Times New Roman" w:hAnsi="Times New Roman" w:cs="Times New Roman"/>
          <w:i/>
          <w:sz w:val="24"/>
          <w:szCs w:val="24"/>
          <w:lang w:val="it-IT"/>
        </w:rPr>
        <w:lastRenderedPageBreak/>
        <w:t>risentimento; e che quindi la collera non poteva vendicare, la carità sopportare, l'amicizia perdonare, la legge punire.</w:t>
      </w:r>
      <w:r w:rsidRPr="004C1A48">
        <w:rPr>
          <w:rFonts w:ascii="Times New Roman" w:hAnsi="Times New Roman" w:cs="Times New Roman"/>
          <w:b/>
          <w:sz w:val="24"/>
          <w:szCs w:val="24"/>
          <w:lang w:val="it-IT"/>
        </w:rPr>
        <w:t xml:space="preserve">" </w:t>
      </w:r>
      <w:r w:rsidRPr="004C1A48">
        <w:rPr>
          <w:rFonts w:ascii="Times New Roman" w:hAnsi="Times New Roman" w:cs="Times New Roman"/>
          <w:sz w:val="24"/>
          <w:szCs w:val="24"/>
          <w:lang w:val="it-IT"/>
        </w:rPr>
        <w:t>(Le origini del totalitarismo)</w:t>
      </w:r>
    </w:p>
    <w:p w14:paraId="65D7683F" w14:textId="77777777" w:rsidR="004C1A48" w:rsidRPr="004C1A48" w:rsidRDefault="004C1A48" w:rsidP="004C1A48">
      <w:pPr>
        <w:spacing w:line="240" w:lineRule="auto"/>
        <w:jc w:val="both"/>
        <w:rPr>
          <w:rFonts w:ascii="Times New Roman" w:hAnsi="Times New Roman" w:cs="Times New Roman"/>
          <w:b/>
          <w:sz w:val="24"/>
          <w:szCs w:val="24"/>
          <w:lang w:val="it-IT"/>
        </w:rPr>
      </w:pPr>
      <w:bookmarkStart w:id="3" w:name="n1"/>
      <w:r w:rsidRPr="004C1A48">
        <w:rPr>
          <w:rFonts w:ascii="Times New Roman" w:hAnsi="Times New Roman" w:cs="Times New Roman"/>
          <w:sz w:val="24"/>
          <w:szCs w:val="24"/>
          <w:lang w:val="it-IT"/>
        </w:rPr>
        <w:t xml:space="preserve">" </w:t>
      </w:r>
      <w:r w:rsidRPr="004C1A48">
        <w:rPr>
          <w:rFonts w:ascii="Times New Roman" w:hAnsi="Times New Roman" w:cs="Times New Roman"/>
          <w:iCs/>
          <w:sz w:val="24"/>
          <w:szCs w:val="24"/>
          <w:lang w:val="it-IT"/>
        </w:rPr>
        <w:t>Il guaio del caso Eichmann era che uomini come lui ce n'erano tanti e che questi tanti non erano né perversi né sadici, bensì erano, e sono tuttora, terribilmente normali.</w:t>
      </w:r>
      <w:r w:rsidRPr="004C1A48">
        <w:rPr>
          <w:rFonts w:ascii="Times New Roman" w:hAnsi="Times New Roman" w:cs="Times New Roman"/>
          <w:sz w:val="24"/>
          <w:szCs w:val="24"/>
          <w:lang w:val="it-IT"/>
        </w:rPr>
        <w:t>" (La banalità del male)</w:t>
      </w:r>
      <w:bookmarkEnd w:id="3"/>
    </w:p>
    <w:p w14:paraId="13C71A4C"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 </w:t>
      </w:r>
      <w:r w:rsidRPr="004C1A48">
        <w:rPr>
          <w:rFonts w:ascii="Times New Roman" w:hAnsi="Times New Roman" w:cs="Times New Roman"/>
          <w:i/>
          <w:iCs/>
          <w:sz w:val="24"/>
          <w:szCs w:val="24"/>
          <w:lang w:val="it-IT"/>
        </w:rPr>
        <w:t xml:space="preserve">E' anzi mia opinione che il male non possa mai essere radicale, ma solo estremo; e che non possegga né una profondità, né una dimensione demoniaca. Può ricoprire il mondo intero e devastarlo, precisamente perché si diffonde come un fungo sulla sua superficie. E' una sfida al pensiero, come ho scritto, perché il pensiero vuole andare in fondo, tenta di andare alle radici delle cose, e nel momento che s'interessa al male viene frustrato, perché non c'è nulla. Questa è la banalità. Solo il Bene ha profondità, e può essere radicale. </w:t>
      </w:r>
      <w:r w:rsidRPr="004C1A48">
        <w:rPr>
          <w:rFonts w:ascii="Times New Roman" w:hAnsi="Times New Roman" w:cs="Times New Roman"/>
          <w:sz w:val="24"/>
          <w:szCs w:val="24"/>
          <w:lang w:val="it-IT"/>
        </w:rPr>
        <w:t xml:space="preserve">" (Scambio di lettere con </w:t>
      </w:r>
      <w:proofErr w:type="spellStart"/>
      <w:r w:rsidRPr="004C1A48">
        <w:rPr>
          <w:rFonts w:ascii="Times New Roman" w:hAnsi="Times New Roman" w:cs="Times New Roman"/>
          <w:sz w:val="24"/>
          <w:szCs w:val="24"/>
          <w:lang w:val="it-IT"/>
        </w:rPr>
        <w:t>GershomScholem</w:t>
      </w:r>
      <w:proofErr w:type="spellEnd"/>
      <w:r w:rsidRPr="004C1A48">
        <w:rPr>
          <w:rFonts w:ascii="Times New Roman" w:hAnsi="Times New Roman" w:cs="Times New Roman"/>
          <w:sz w:val="24"/>
          <w:szCs w:val="24"/>
          <w:lang w:val="it-IT"/>
        </w:rPr>
        <w:t>)</w:t>
      </w:r>
    </w:p>
    <w:p w14:paraId="58488E2E" w14:textId="77777777" w:rsidR="004C1A48" w:rsidRPr="004C1A48" w:rsidRDefault="004C1A48" w:rsidP="004C1A48">
      <w:pPr>
        <w:spacing w:line="240" w:lineRule="auto"/>
        <w:jc w:val="both"/>
        <w:rPr>
          <w:rFonts w:ascii="Times New Roman" w:hAnsi="Times New Roman" w:cs="Times New Roman"/>
          <w:sz w:val="24"/>
          <w:szCs w:val="24"/>
          <w:lang w:val="it-IT"/>
        </w:rPr>
      </w:pPr>
      <w:proofErr w:type="spellStart"/>
      <w:r w:rsidRPr="004C1A48">
        <w:rPr>
          <w:rFonts w:ascii="Times New Roman" w:hAnsi="Times New Roman" w:cs="Times New Roman"/>
          <w:sz w:val="24"/>
          <w:szCs w:val="24"/>
          <w:lang w:val="it-IT"/>
        </w:rPr>
        <w:t>Hanan</w:t>
      </w:r>
      <w:proofErr w:type="spellEnd"/>
      <w:r w:rsidRPr="004C1A48">
        <w:rPr>
          <w:rFonts w:ascii="Times New Roman" w:hAnsi="Times New Roman" w:cs="Times New Roman"/>
          <w:sz w:val="24"/>
          <w:szCs w:val="24"/>
          <w:lang w:val="it-IT"/>
        </w:rPr>
        <w:t xml:space="preserve"> Arendt scrive il suo “La banalità </w:t>
      </w:r>
      <w:proofErr w:type="spellStart"/>
      <w:r w:rsidRPr="004C1A48">
        <w:rPr>
          <w:rFonts w:ascii="Times New Roman" w:hAnsi="Times New Roman" w:cs="Times New Roman"/>
          <w:sz w:val="24"/>
          <w:szCs w:val="24"/>
          <w:lang w:val="it-IT"/>
        </w:rPr>
        <w:t>dle</w:t>
      </w:r>
      <w:proofErr w:type="spellEnd"/>
      <w:r w:rsidRPr="004C1A48">
        <w:rPr>
          <w:rFonts w:ascii="Times New Roman" w:hAnsi="Times New Roman" w:cs="Times New Roman"/>
          <w:sz w:val="24"/>
          <w:szCs w:val="24"/>
          <w:lang w:val="it-IT"/>
        </w:rPr>
        <w:t xml:space="preserve"> male” come riflessione </w:t>
      </w:r>
      <w:proofErr w:type="spellStart"/>
      <w:r w:rsidRPr="004C1A48">
        <w:rPr>
          <w:rFonts w:ascii="Times New Roman" w:hAnsi="Times New Roman" w:cs="Times New Roman"/>
          <w:sz w:val="24"/>
          <w:szCs w:val="24"/>
          <w:lang w:val="it-IT"/>
        </w:rPr>
        <w:t>sulal</w:t>
      </w:r>
      <w:proofErr w:type="spellEnd"/>
      <w:r w:rsidRPr="004C1A48">
        <w:rPr>
          <w:rFonts w:ascii="Times New Roman" w:hAnsi="Times New Roman" w:cs="Times New Roman"/>
          <w:sz w:val="24"/>
          <w:szCs w:val="24"/>
          <w:lang w:val="it-IT"/>
        </w:rPr>
        <w:t xml:space="preserve"> sua </w:t>
      </w:r>
      <w:proofErr w:type="spellStart"/>
      <w:r w:rsidRPr="004C1A48">
        <w:rPr>
          <w:rFonts w:ascii="Times New Roman" w:hAnsi="Times New Roman" w:cs="Times New Roman"/>
          <w:sz w:val="24"/>
          <w:szCs w:val="24"/>
          <w:lang w:val="it-IT"/>
        </w:rPr>
        <w:t>aprtecipazione</w:t>
      </w:r>
      <w:proofErr w:type="spellEnd"/>
      <w:r w:rsidRPr="004C1A48">
        <w:rPr>
          <w:rFonts w:ascii="Times New Roman" w:hAnsi="Times New Roman" w:cs="Times New Roman"/>
          <w:sz w:val="24"/>
          <w:szCs w:val="24"/>
          <w:lang w:val="it-IT"/>
        </w:rPr>
        <w:t xml:space="preserve"> da giornalista, ma giornalista in esilio e dopo l’esperienza personale die </w:t>
      </w:r>
      <w:proofErr w:type="spellStart"/>
      <w:r w:rsidRPr="004C1A48">
        <w:rPr>
          <w:rFonts w:ascii="Times New Roman" w:hAnsi="Times New Roman" w:cs="Times New Roman"/>
          <w:sz w:val="24"/>
          <w:szCs w:val="24"/>
          <w:lang w:val="it-IT"/>
        </w:rPr>
        <w:t>cmapi</w:t>
      </w:r>
      <w:proofErr w:type="spellEnd"/>
      <w:r w:rsidRPr="004C1A48">
        <w:rPr>
          <w:rFonts w:ascii="Times New Roman" w:hAnsi="Times New Roman" w:cs="Times New Roman"/>
          <w:sz w:val="24"/>
          <w:szCs w:val="24"/>
          <w:lang w:val="it-IT"/>
        </w:rPr>
        <w:t xml:space="preserve"> di concentramento, al processo a Eichmann che si tenne a Gerusalemme. Eichmann fu il principale responsabile “pratico” dello sterminio di milioni di ebrei…Per questo fu processato e giustiziato. M </w:t>
      </w:r>
      <w:proofErr w:type="spellStart"/>
      <w:r w:rsidRPr="004C1A48">
        <w:rPr>
          <w:rFonts w:ascii="Times New Roman" w:hAnsi="Times New Roman" w:cs="Times New Roman"/>
          <w:sz w:val="24"/>
          <w:szCs w:val="24"/>
          <w:lang w:val="it-IT"/>
        </w:rPr>
        <w:t>ala</w:t>
      </w:r>
      <w:proofErr w:type="spellEnd"/>
      <w:r w:rsidRPr="004C1A48">
        <w:rPr>
          <w:rFonts w:ascii="Times New Roman" w:hAnsi="Times New Roman" w:cs="Times New Roman"/>
          <w:sz w:val="24"/>
          <w:szCs w:val="24"/>
          <w:lang w:val="it-IT"/>
        </w:rPr>
        <w:t xml:space="preserve"> sua difesa fu tutta </w:t>
      </w:r>
      <w:proofErr w:type="spellStart"/>
      <w:r w:rsidRPr="004C1A48">
        <w:rPr>
          <w:rFonts w:ascii="Times New Roman" w:hAnsi="Times New Roman" w:cs="Times New Roman"/>
          <w:sz w:val="24"/>
          <w:szCs w:val="24"/>
          <w:lang w:val="it-IT"/>
        </w:rPr>
        <w:t>poggiatasull’aver</w:t>
      </w:r>
      <w:proofErr w:type="spellEnd"/>
      <w:r w:rsidRPr="004C1A48">
        <w:rPr>
          <w:rFonts w:ascii="Times New Roman" w:hAnsi="Times New Roman" w:cs="Times New Roman"/>
          <w:sz w:val="24"/>
          <w:szCs w:val="24"/>
          <w:lang w:val="it-IT"/>
        </w:rPr>
        <w:t xml:space="preserve"> sempre agito all'interno dei ristretti limiti permessi dalle leggi e dagli ordini. Questi atteggiamenti sono la componente fondamentale di quella che può essere vista come una cieca obbedienza. Appariva come una persona “normale” mentre gli altri burocrati apparivano come mostri, ma vi era una massa compatta di uomini perfettamente "normali" i cui atti erano mostruosi. Dietro questa "terribile normalità" della massa burocratica, che era capace di commettere le più grandi atrocità che il mondo avesse mai visto, la Arendt rintraccia la questione della "banalità del male". Questa "normalità" fa sì che alcuni atteggiamenti comunemente ripudiati dalla società - in questo caso i programmi della Germania nazista - trovano luogo di applicazione nel cittadino comune, che non riflette sul contenuto delle regole ma le applica incondizionatamente . Eichmann ha introdotto</w:t>
      </w:r>
      <w:r w:rsidRPr="004C1A48">
        <w:rPr>
          <w:rFonts w:ascii="Times New Roman" w:hAnsi="Times New Roman" w:cs="Times New Roman"/>
          <w:b/>
          <w:sz w:val="24"/>
          <w:szCs w:val="24"/>
          <w:lang w:val="it-IT"/>
        </w:rPr>
        <w:t xml:space="preserve"> il pericolo estremo della irriflessività</w:t>
      </w:r>
      <w:r w:rsidRPr="004C1A48">
        <w:rPr>
          <w:rFonts w:ascii="Times New Roman" w:hAnsi="Times New Roman" w:cs="Times New Roman"/>
          <w:sz w:val="24"/>
          <w:szCs w:val="24"/>
          <w:lang w:val="it-IT"/>
        </w:rPr>
        <w:t xml:space="preserve">. Ma il guaio del caso Eichmann era che di uomini come lui ce n'erano tanti e che quei tanti non erano né perversi né sadici, bensì erano, e sono tuttora, terribilmente normali. E questa normalità è più spaventosa di tutte le atrocità messe insieme, poiché implica - come fu detto e ripetuto a Norimberga dagli imputati e dai loro patroni - che questo nuovo tipo di criminale, realmente </w:t>
      </w:r>
      <w:r w:rsidRPr="004C1A48">
        <w:rPr>
          <w:rFonts w:ascii="Times New Roman" w:hAnsi="Times New Roman" w:cs="Times New Roman"/>
          <w:i/>
          <w:sz w:val="24"/>
          <w:szCs w:val="24"/>
          <w:lang w:val="it-IT"/>
        </w:rPr>
        <w:t>"</w:t>
      </w:r>
      <w:proofErr w:type="spellStart"/>
      <w:r w:rsidRPr="004C1A48">
        <w:rPr>
          <w:rFonts w:ascii="Times New Roman" w:hAnsi="Times New Roman" w:cs="Times New Roman"/>
          <w:i/>
          <w:sz w:val="24"/>
          <w:szCs w:val="24"/>
          <w:lang w:val="it-IT"/>
        </w:rPr>
        <w:t>hostis</w:t>
      </w:r>
      <w:proofErr w:type="spellEnd"/>
      <w:r w:rsidRPr="004C1A48">
        <w:rPr>
          <w:rFonts w:ascii="Times New Roman" w:hAnsi="Times New Roman" w:cs="Times New Roman"/>
          <w:i/>
          <w:sz w:val="24"/>
          <w:szCs w:val="24"/>
          <w:lang w:val="it-IT"/>
        </w:rPr>
        <w:t xml:space="preserve"> generis </w:t>
      </w:r>
      <w:proofErr w:type="spellStart"/>
      <w:r w:rsidRPr="004C1A48">
        <w:rPr>
          <w:rFonts w:ascii="Times New Roman" w:hAnsi="Times New Roman" w:cs="Times New Roman"/>
          <w:i/>
          <w:sz w:val="24"/>
          <w:szCs w:val="24"/>
          <w:lang w:val="it-IT"/>
        </w:rPr>
        <w:t>humani</w:t>
      </w:r>
      <w:proofErr w:type="spellEnd"/>
      <w:r w:rsidRPr="004C1A48">
        <w:rPr>
          <w:rFonts w:ascii="Times New Roman" w:hAnsi="Times New Roman" w:cs="Times New Roman"/>
          <w:i/>
          <w:sz w:val="24"/>
          <w:szCs w:val="24"/>
          <w:lang w:val="it-IT"/>
        </w:rPr>
        <w:t>", "commette i suoi crimini in circostanze che quasi gli impediscono di accorgersi o di sentire che agisce male</w:t>
      </w:r>
      <w:r w:rsidRPr="004C1A48">
        <w:rPr>
          <w:rFonts w:ascii="Times New Roman" w:hAnsi="Times New Roman" w:cs="Times New Roman"/>
          <w:sz w:val="24"/>
          <w:szCs w:val="24"/>
          <w:lang w:val="it-IT"/>
        </w:rPr>
        <w:t>. "</w:t>
      </w:r>
    </w:p>
    <w:p w14:paraId="728359DE"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Il nucleo tematico dell'opera della Arendt è centrato sull’analisi delle interrelazioni fra la facoltà di pensare, la capacità di distinguere tra giusto e sbagliato, la facoltà di giudizio, e le loro implicazioni </w:t>
      </w:r>
      <w:proofErr w:type="spellStart"/>
      <w:r w:rsidRPr="004C1A48">
        <w:rPr>
          <w:rFonts w:ascii="Times New Roman" w:hAnsi="Times New Roman" w:cs="Times New Roman"/>
          <w:sz w:val="24"/>
          <w:szCs w:val="24"/>
          <w:lang w:val="it-IT"/>
        </w:rPr>
        <w:t>morali.Su</w:t>
      </w:r>
      <w:proofErr w:type="spellEnd"/>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questola</w:t>
      </w:r>
      <w:proofErr w:type="spellEnd"/>
      <w:r w:rsidRPr="004C1A48">
        <w:rPr>
          <w:rFonts w:ascii="Times New Roman" w:hAnsi="Times New Roman" w:cs="Times New Roman"/>
          <w:sz w:val="24"/>
          <w:szCs w:val="24"/>
          <w:lang w:val="it-IT"/>
        </w:rPr>
        <w:t xml:space="preserve"> Arendt si chiede se la facoltà di pensare, nella sua natura e nei suoi attributi intrinseci, coinvolge la possibilità di evitare di "fare il male". Come può la capacità di pensare funzionare in modo da evitare il male? Per prima cosa, secondo la </w:t>
      </w:r>
      <w:proofErr w:type="spellStart"/>
      <w:r w:rsidRPr="004C1A48">
        <w:rPr>
          <w:rFonts w:ascii="Times New Roman" w:hAnsi="Times New Roman" w:cs="Times New Roman"/>
          <w:sz w:val="24"/>
          <w:szCs w:val="24"/>
          <w:lang w:val="it-IT"/>
        </w:rPr>
        <w:t>Arendt,</w:t>
      </w:r>
      <w:r w:rsidRPr="004C1A48">
        <w:rPr>
          <w:rFonts w:ascii="Times New Roman" w:hAnsi="Times New Roman" w:cs="Times New Roman"/>
          <w:i/>
          <w:sz w:val="24"/>
          <w:szCs w:val="24"/>
          <w:lang w:val="it-IT"/>
        </w:rPr>
        <w:t>«gli</w:t>
      </w:r>
      <w:proofErr w:type="spellEnd"/>
      <w:r w:rsidRPr="004C1A48">
        <w:rPr>
          <w:rFonts w:ascii="Times New Roman" w:hAnsi="Times New Roman" w:cs="Times New Roman"/>
          <w:i/>
          <w:sz w:val="24"/>
          <w:szCs w:val="24"/>
          <w:lang w:val="it-IT"/>
        </w:rPr>
        <w:t xml:space="preserve"> standard etici e morali basati sulle abitudini e sulle usanze hanno dimostrato di poter essere cambiati da un nuovo insieme di regole di comportamento dettate dall'attuale società.» </w:t>
      </w:r>
      <w:r w:rsidRPr="004C1A48">
        <w:rPr>
          <w:rFonts w:ascii="Times New Roman" w:hAnsi="Times New Roman" w:cs="Times New Roman"/>
          <w:sz w:val="24"/>
          <w:szCs w:val="24"/>
          <w:lang w:val="it-IT"/>
        </w:rPr>
        <w:t xml:space="preserve">Si chiede come sia possibile che poche persone non aderiscano al regime malgrado ogni coercizione. A tale domanda risponde in maniera semplice: i non partecipanti, bollati come irresponsabili, sono gli unici che osano "auto giudicarsi"; e sono capaci di farlo non perché posseggano un miglior sistema di </w:t>
      </w:r>
      <w:proofErr w:type="spellStart"/>
      <w:r w:rsidRPr="004C1A48">
        <w:rPr>
          <w:rFonts w:ascii="Times New Roman" w:hAnsi="Times New Roman" w:cs="Times New Roman"/>
          <w:sz w:val="24"/>
          <w:szCs w:val="24"/>
          <w:lang w:val="it-IT"/>
        </w:rPr>
        <w:t>valorima</w:t>
      </w:r>
      <w:proofErr w:type="spellEnd"/>
      <w:r w:rsidRPr="004C1A48">
        <w:rPr>
          <w:rFonts w:ascii="Times New Roman" w:hAnsi="Times New Roman" w:cs="Times New Roman"/>
          <w:sz w:val="24"/>
          <w:szCs w:val="24"/>
          <w:lang w:val="it-IT"/>
        </w:rPr>
        <w:t xml:space="preserve"> perché si domandano fino a che punto essi potrebbero vivere in pace con se stessi dopo aver commesso certe azioni; e decidono che è meglio astenersene.</w:t>
      </w:r>
    </w:p>
    <w:p w14:paraId="341B8DB7"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La Arendt chiaramente presuppone alla facoltà del pensare questo tipo di giudizio. Questo presupposto non chiede un’elevata intelligenza ma semplicemente l'abitudine di vivere insieme, e in particolare l’abitudine di vivere con se stessi, che significa, essere occupato in quel dialogo silenzioso tra l’ io e l’io, che da Socrate è stato chiamato "pensare". L'incapacità di pensare non è stupidità: può essere presente nella gente più intelligente e la malvagità non è la sua causa, ma è necessaria per causare grande male. Dunque l'uso del pensiero previene il male. </w:t>
      </w:r>
    </w:p>
    <w:p w14:paraId="201866E5" w14:textId="77777777" w:rsidR="004C1A48" w:rsidRPr="004C1A48" w:rsidRDefault="004C1A48" w:rsidP="004C1A48">
      <w:pPr>
        <w:spacing w:line="240" w:lineRule="auto"/>
        <w:jc w:val="both"/>
        <w:rPr>
          <w:rFonts w:ascii="Times New Roman" w:hAnsi="Times New Roman" w:cs="Times New Roman"/>
          <w:i/>
          <w:sz w:val="24"/>
          <w:szCs w:val="24"/>
          <w:lang w:val="it-IT"/>
        </w:rPr>
      </w:pPr>
      <w:r w:rsidRPr="004C1A48">
        <w:rPr>
          <w:rFonts w:ascii="Times New Roman" w:hAnsi="Times New Roman" w:cs="Times New Roman"/>
          <w:sz w:val="24"/>
          <w:szCs w:val="24"/>
          <w:lang w:val="it-IT"/>
        </w:rPr>
        <w:t xml:space="preserve">Una delle tematiche principali della Arendt è notare il fatto che un'intera società può sottostare ad un totale cambiamento degli standard morali senza che i suoi cittadini emettano alcun giudizio circa ciò </w:t>
      </w:r>
      <w:r w:rsidRPr="004C1A48">
        <w:rPr>
          <w:rFonts w:ascii="Times New Roman" w:hAnsi="Times New Roman" w:cs="Times New Roman"/>
          <w:sz w:val="24"/>
          <w:szCs w:val="24"/>
          <w:lang w:val="it-IT"/>
        </w:rPr>
        <w:lastRenderedPageBreak/>
        <w:t xml:space="preserve">che sta accadendo. Essa Arendt sceglie Socrate come modello di pensatore. Una maniera per prevenire il male è identificabile nel processo del pensare. Questo pensare per Socrate provoca una perplessità, una domanda, che ha il potere di </w:t>
      </w:r>
      <w:proofErr w:type="spellStart"/>
      <w:r w:rsidRPr="004C1A48">
        <w:rPr>
          <w:rFonts w:ascii="Times New Roman" w:hAnsi="Times New Roman" w:cs="Times New Roman"/>
          <w:sz w:val="24"/>
          <w:szCs w:val="24"/>
          <w:lang w:val="it-IT"/>
        </w:rPr>
        <w:t>attivarela</w:t>
      </w:r>
      <w:proofErr w:type="spellEnd"/>
      <w:r w:rsidRPr="004C1A48">
        <w:rPr>
          <w:rFonts w:ascii="Times New Roman" w:hAnsi="Times New Roman" w:cs="Times New Roman"/>
          <w:sz w:val="24"/>
          <w:szCs w:val="24"/>
          <w:lang w:val="it-IT"/>
        </w:rPr>
        <w:t xml:space="preserve"> decisione di stabilire un dialogo con se stesso e deliberare un giudizio circa gli eventi. La Arendt cerca così di </w:t>
      </w:r>
      <w:proofErr w:type="spellStart"/>
      <w:r w:rsidRPr="004C1A48">
        <w:rPr>
          <w:rFonts w:ascii="Times New Roman" w:hAnsi="Times New Roman" w:cs="Times New Roman"/>
          <w:sz w:val="24"/>
          <w:szCs w:val="24"/>
          <w:lang w:val="it-IT"/>
        </w:rPr>
        <w:t>scongiurare</w:t>
      </w:r>
      <w:r w:rsidRPr="004C1A48">
        <w:rPr>
          <w:rFonts w:ascii="Times New Roman" w:hAnsi="Times New Roman" w:cs="Times New Roman"/>
          <w:b/>
          <w:sz w:val="24"/>
          <w:szCs w:val="24"/>
          <w:lang w:val="it-IT"/>
        </w:rPr>
        <w:t>l'aderire</w:t>
      </w:r>
      <w:proofErr w:type="spellEnd"/>
      <w:r w:rsidRPr="004C1A48">
        <w:rPr>
          <w:rFonts w:ascii="Times New Roman" w:hAnsi="Times New Roman" w:cs="Times New Roman"/>
          <w:b/>
          <w:sz w:val="24"/>
          <w:szCs w:val="24"/>
          <w:lang w:val="it-IT"/>
        </w:rPr>
        <w:t xml:space="preserve"> degli uomini a ogni tipo di standard morale, sociale o legale senza esercitare la capacità di riflettere,</w:t>
      </w:r>
      <w:r w:rsidRPr="004C1A48">
        <w:rPr>
          <w:rFonts w:ascii="Times New Roman" w:hAnsi="Times New Roman" w:cs="Times New Roman"/>
          <w:sz w:val="24"/>
          <w:szCs w:val="24"/>
          <w:lang w:val="it-IT"/>
        </w:rPr>
        <w:t xml:space="preserve"> basata sul dialogo con se stessi circa il significato degli avvenimenti.</w:t>
      </w:r>
    </w:p>
    <w:p w14:paraId="6330289F" w14:textId="77777777" w:rsidR="004C1A48" w:rsidRPr="0060265A" w:rsidRDefault="004C1A48" w:rsidP="004C1A48">
      <w:pPr>
        <w:pStyle w:val="Prrafodelista"/>
        <w:numPr>
          <w:ilvl w:val="0"/>
          <w:numId w:val="8"/>
        </w:numPr>
        <w:spacing w:line="240" w:lineRule="auto"/>
        <w:jc w:val="both"/>
        <w:rPr>
          <w:rFonts w:ascii="Times New Roman" w:hAnsi="Times New Roman" w:cs="Times New Roman"/>
          <w:b/>
          <w:sz w:val="24"/>
          <w:szCs w:val="24"/>
        </w:rPr>
      </w:pPr>
      <w:r w:rsidRPr="0060265A">
        <w:rPr>
          <w:rFonts w:ascii="Times New Roman" w:hAnsi="Times New Roman" w:cs="Times New Roman"/>
          <w:b/>
          <w:sz w:val="24"/>
          <w:szCs w:val="24"/>
        </w:rPr>
        <w:t>La domanda di alcuni “tecnici” della crisi: come passare dalle passioni tristi alle passioni gioiose?</w:t>
      </w:r>
    </w:p>
    <w:p w14:paraId="499335E6"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Miguel Benasayag1953. I libri che ci interessano :</w:t>
      </w:r>
      <w:r w:rsidRPr="004C1A48">
        <w:rPr>
          <w:rFonts w:ascii="Times New Roman" w:hAnsi="Times New Roman" w:cs="Times New Roman"/>
          <w:i/>
          <w:sz w:val="24"/>
          <w:szCs w:val="24"/>
          <w:lang w:val="it-IT"/>
        </w:rPr>
        <w:t xml:space="preserve">le passioni tristi – oltre le </w:t>
      </w:r>
      <w:proofErr w:type="spellStart"/>
      <w:r w:rsidRPr="004C1A48">
        <w:rPr>
          <w:rFonts w:ascii="Times New Roman" w:hAnsi="Times New Roman" w:cs="Times New Roman"/>
          <w:i/>
          <w:sz w:val="24"/>
          <w:szCs w:val="24"/>
          <w:lang w:val="it-IT"/>
        </w:rPr>
        <w:t>passionitristi</w:t>
      </w:r>
      <w:proofErr w:type="spellEnd"/>
      <w:r w:rsidRPr="004C1A48">
        <w:rPr>
          <w:rFonts w:ascii="Times New Roman" w:hAnsi="Times New Roman" w:cs="Times New Roman"/>
          <w:i/>
          <w:sz w:val="24"/>
          <w:szCs w:val="24"/>
          <w:lang w:val="it-IT"/>
        </w:rPr>
        <w:t xml:space="preserve"> – il cervello aumentato\l’uomo </w:t>
      </w:r>
      <w:proofErr w:type="spellStart"/>
      <w:r w:rsidRPr="004C1A48">
        <w:rPr>
          <w:rFonts w:ascii="Times New Roman" w:hAnsi="Times New Roman" w:cs="Times New Roman"/>
          <w:i/>
          <w:sz w:val="24"/>
          <w:szCs w:val="24"/>
          <w:lang w:val="it-IT"/>
        </w:rPr>
        <w:t>diminuito</w:t>
      </w:r>
      <w:r w:rsidRPr="004C1A48">
        <w:rPr>
          <w:rFonts w:ascii="Times New Roman" w:hAnsi="Times New Roman" w:cs="Times New Roman"/>
          <w:sz w:val="24"/>
          <w:szCs w:val="24"/>
          <w:lang w:val="it-IT"/>
        </w:rPr>
        <w:t>Filosofo</w:t>
      </w:r>
      <w:proofErr w:type="spellEnd"/>
      <w:r w:rsidRPr="004C1A48">
        <w:rPr>
          <w:rFonts w:ascii="Times New Roman" w:hAnsi="Times New Roman" w:cs="Times New Roman"/>
          <w:sz w:val="24"/>
          <w:szCs w:val="24"/>
          <w:lang w:val="it-IT"/>
        </w:rPr>
        <w:t xml:space="preserve"> e psicoanalista, è autore di moltissime opere, </w:t>
      </w:r>
    </w:p>
    <w:p w14:paraId="2F87A61A"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Miguel </w:t>
      </w:r>
      <w:proofErr w:type="spellStart"/>
      <w:r w:rsidRPr="004C1A48">
        <w:rPr>
          <w:rFonts w:ascii="Times New Roman" w:hAnsi="Times New Roman" w:cs="Times New Roman"/>
          <w:sz w:val="24"/>
          <w:szCs w:val="24"/>
          <w:lang w:val="it-IT"/>
        </w:rPr>
        <w:t>Benasayag</w:t>
      </w:r>
      <w:proofErr w:type="spellEnd"/>
      <w:r w:rsidRPr="004C1A48">
        <w:rPr>
          <w:rFonts w:ascii="Times New Roman" w:hAnsi="Times New Roman" w:cs="Times New Roman"/>
          <w:sz w:val="24"/>
          <w:szCs w:val="24"/>
          <w:lang w:val="it-IT"/>
        </w:rPr>
        <w:t xml:space="preserve"> ha analizzato il modo nuovo in cui si pone la sofferenza psichica oggi, il che pone una domanda anche sulla metodologia per affrontarla. La sofferenza psichica è tra le maggiori sofferenze contemporanee (farmaci, alcool, droga, nuove dipendenze) Nuove sofferenza che trovano la sintesi nell’affermazione: “Soffro di solitudine? Si tratta di una solitudine strana particolar perché spesso la relazione con altri la acuisce piuttosto che risponderle; una solitudine ontologica, una condizione di separatezza nel proprio essere dal fondamento che dovrebbe essere comune a </w:t>
      </w:r>
      <w:proofErr w:type="spellStart"/>
      <w:r w:rsidRPr="004C1A48">
        <w:rPr>
          <w:rFonts w:ascii="Times New Roman" w:hAnsi="Times New Roman" w:cs="Times New Roman"/>
          <w:sz w:val="24"/>
          <w:szCs w:val="24"/>
          <w:lang w:val="it-IT"/>
        </w:rPr>
        <w:t>tutti.Una</w:t>
      </w:r>
      <w:proofErr w:type="spellEnd"/>
      <w:r w:rsidRPr="004C1A48">
        <w:rPr>
          <w:rFonts w:ascii="Times New Roman" w:hAnsi="Times New Roman" w:cs="Times New Roman"/>
          <w:sz w:val="24"/>
          <w:szCs w:val="24"/>
          <w:lang w:val="it-IT"/>
        </w:rPr>
        <w:t xml:space="preserve"> rottura con il fondamento che crea una separazione da sé stessi e dagli altri. Chi è solo ma ad esempio, legge, scrive, gode musica, è in legame con il fondo comune della </w:t>
      </w:r>
      <w:proofErr w:type="spellStart"/>
      <w:r w:rsidRPr="004C1A48">
        <w:rPr>
          <w:rFonts w:ascii="Times New Roman" w:hAnsi="Times New Roman" w:cs="Times New Roman"/>
          <w:i/>
          <w:sz w:val="24"/>
          <w:szCs w:val="24"/>
          <w:lang w:val="it-IT"/>
        </w:rPr>
        <w:t>traditio</w:t>
      </w:r>
      <w:proofErr w:type="spellEnd"/>
      <w:r w:rsidRPr="004C1A48">
        <w:rPr>
          <w:rFonts w:ascii="Times New Roman" w:hAnsi="Times New Roman" w:cs="Times New Roman"/>
          <w:sz w:val="24"/>
          <w:szCs w:val="24"/>
          <w:lang w:val="it-IT"/>
        </w:rPr>
        <w:t xml:space="preserve"> da cui proviene è anche in comunione con gli altri che si riferiscono alla stessa tradizione. </w:t>
      </w:r>
      <w:proofErr w:type="spellStart"/>
      <w:r w:rsidRPr="004C1A48">
        <w:rPr>
          <w:rFonts w:ascii="Times New Roman" w:hAnsi="Times New Roman" w:cs="Times New Roman"/>
          <w:sz w:val="24"/>
          <w:szCs w:val="24"/>
          <w:lang w:val="it-IT"/>
        </w:rPr>
        <w:t>seilfondamento</w:t>
      </w:r>
      <w:proofErr w:type="spellEnd"/>
      <w:r w:rsidRPr="004C1A48">
        <w:rPr>
          <w:rFonts w:ascii="Times New Roman" w:hAnsi="Times New Roman" w:cs="Times New Roman"/>
          <w:sz w:val="24"/>
          <w:szCs w:val="24"/>
          <w:lang w:val="it-IT"/>
        </w:rPr>
        <w:t xml:space="preserve"> comune viene meno, vengono meno dei parametri di giudizio, e rimane un senso di separatezza. Il </w:t>
      </w:r>
      <w:proofErr w:type="spellStart"/>
      <w:r w:rsidRPr="004C1A48">
        <w:rPr>
          <w:rFonts w:ascii="Times New Roman" w:hAnsi="Times New Roman" w:cs="Times New Roman"/>
          <w:sz w:val="24"/>
          <w:szCs w:val="24"/>
          <w:lang w:val="it-IT"/>
        </w:rPr>
        <w:t>rifugionelle</w:t>
      </w:r>
      <w:proofErr w:type="spellEnd"/>
      <w:r w:rsidRPr="004C1A48">
        <w:rPr>
          <w:rFonts w:ascii="Times New Roman" w:hAnsi="Times New Roman" w:cs="Times New Roman"/>
          <w:sz w:val="24"/>
          <w:szCs w:val="24"/>
          <w:lang w:val="it-IT"/>
        </w:rPr>
        <w:t xml:space="preserve"> rete internet è appunto una fuga che dà l’illusione del legame, ma è un legame virtuale. </w:t>
      </w:r>
      <w:proofErr w:type="spellStart"/>
      <w:r w:rsidRPr="004C1A48">
        <w:rPr>
          <w:rFonts w:ascii="Times New Roman" w:hAnsi="Times New Roman" w:cs="Times New Roman"/>
          <w:sz w:val="24"/>
          <w:szCs w:val="24"/>
          <w:lang w:val="it-IT"/>
        </w:rPr>
        <w:t>Sitratta</w:t>
      </w:r>
      <w:proofErr w:type="spellEnd"/>
      <w:r w:rsidRPr="004C1A48">
        <w:rPr>
          <w:rFonts w:ascii="Times New Roman" w:hAnsi="Times New Roman" w:cs="Times New Roman"/>
          <w:sz w:val="24"/>
          <w:szCs w:val="24"/>
          <w:lang w:val="it-IT"/>
        </w:rPr>
        <w:t xml:space="preserve"> di una solitudine ontologica che crea una incapacità </w:t>
      </w:r>
      <w:proofErr w:type="spellStart"/>
      <w:r w:rsidRPr="004C1A48">
        <w:rPr>
          <w:rFonts w:ascii="Times New Roman" w:hAnsi="Times New Roman" w:cs="Times New Roman"/>
          <w:sz w:val="24"/>
          <w:szCs w:val="24"/>
          <w:lang w:val="it-IT"/>
        </w:rPr>
        <w:t>adagire</w:t>
      </w:r>
      <w:proofErr w:type="spellEnd"/>
      <w:r w:rsidRPr="004C1A48">
        <w:rPr>
          <w:rFonts w:ascii="Times New Roman" w:hAnsi="Times New Roman" w:cs="Times New Roman"/>
          <w:sz w:val="24"/>
          <w:szCs w:val="24"/>
          <w:lang w:val="it-IT"/>
        </w:rPr>
        <w:t xml:space="preserve">. Inoltre l’orizzonte ideologico </w:t>
      </w:r>
      <w:proofErr w:type="spellStart"/>
      <w:r w:rsidRPr="004C1A48">
        <w:rPr>
          <w:rFonts w:ascii="Times New Roman" w:hAnsi="Times New Roman" w:cs="Times New Roman"/>
          <w:sz w:val="24"/>
          <w:szCs w:val="24"/>
          <w:lang w:val="it-IT"/>
        </w:rPr>
        <w:t>delnostrotempocomanda</w:t>
      </w:r>
      <w:proofErr w:type="spellEnd"/>
      <w:r w:rsidRPr="004C1A48">
        <w:rPr>
          <w:rFonts w:ascii="Times New Roman" w:hAnsi="Times New Roman" w:cs="Times New Roman"/>
          <w:sz w:val="24"/>
          <w:szCs w:val="24"/>
          <w:lang w:val="it-IT"/>
        </w:rPr>
        <w:t xml:space="preserve"> di adattarsi, di conformarsi. Quando si sta a </w:t>
      </w:r>
      <w:proofErr w:type="spellStart"/>
      <w:r w:rsidRPr="004C1A48">
        <w:rPr>
          <w:rFonts w:ascii="Times New Roman" w:hAnsi="Times New Roman" w:cs="Times New Roman"/>
          <w:sz w:val="24"/>
          <w:szCs w:val="24"/>
          <w:lang w:val="it-IT"/>
        </w:rPr>
        <w:t>questogioco</w:t>
      </w:r>
      <w:proofErr w:type="spellEnd"/>
      <w:r w:rsidRPr="004C1A48">
        <w:rPr>
          <w:rFonts w:ascii="Times New Roman" w:hAnsi="Times New Roman" w:cs="Times New Roman"/>
          <w:sz w:val="24"/>
          <w:szCs w:val="24"/>
          <w:lang w:val="it-IT"/>
        </w:rPr>
        <w:t xml:space="preserve"> le conseguenze sono:</w:t>
      </w:r>
    </w:p>
    <w:p w14:paraId="01FBFC5B"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una distruzione dell’interiorità</w:t>
      </w:r>
    </w:p>
    <w:p w14:paraId="3B0CD86B"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la negazione di qualunque fragilità (incompatibile con il conformarsi). Es. I giovani “brillanti e intelligenti” perché hanno alcune qualità che ad </w:t>
      </w:r>
      <w:proofErr w:type="spellStart"/>
      <w:r w:rsidRPr="004C1A48">
        <w:rPr>
          <w:rFonts w:ascii="Times New Roman" w:hAnsi="Times New Roman" w:cs="Times New Roman"/>
          <w:sz w:val="24"/>
          <w:szCs w:val="24"/>
          <w:lang w:val="it-IT"/>
        </w:rPr>
        <w:t>esempioservono</w:t>
      </w:r>
      <w:proofErr w:type="spellEnd"/>
      <w:r w:rsidRPr="004C1A48">
        <w:rPr>
          <w:rFonts w:ascii="Times New Roman" w:hAnsi="Times New Roman" w:cs="Times New Roman"/>
          <w:sz w:val="24"/>
          <w:szCs w:val="24"/>
          <w:lang w:val="it-IT"/>
        </w:rPr>
        <w:t xml:space="preserve"> all’impresa, sono etichettati per quelle e il resto del loro </w:t>
      </w:r>
      <w:proofErr w:type="spellStart"/>
      <w:r w:rsidRPr="004C1A48">
        <w:rPr>
          <w:rFonts w:ascii="Times New Roman" w:hAnsi="Times New Roman" w:cs="Times New Roman"/>
          <w:sz w:val="24"/>
          <w:szCs w:val="24"/>
          <w:lang w:val="it-IT"/>
        </w:rPr>
        <w:t>essereè</w:t>
      </w:r>
      <w:proofErr w:type="spellEnd"/>
      <w:r w:rsidRPr="004C1A48">
        <w:rPr>
          <w:rFonts w:ascii="Times New Roman" w:hAnsi="Times New Roman" w:cs="Times New Roman"/>
          <w:sz w:val="24"/>
          <w:szCs w:val="24"/>
          <w:lang w:val="it-IT"/>
        </w:rPr>
        <w:t xml:space="preserve"> messo tra parentesi se non cancellato. A loro è chiesta la capacità di disintegrarsi quanto basta </w:t>
      </w:r>
      <w:proofErr w:type="spellStart"/>
      <w:r w:rsidRPr="004C1A48">
        <w:rPr>
          <w:rFonts w:ascii="Times New Roman" w:hAnsi="Times New Roman" w:cs="Times New Roman"/>
          <w:sz w:val="24"/>
          <w:szCs w:val="24"/>
          <w:lang w:val="it-IT"/>
        </w:rPr>
        <w:t>perconformarsi</w:t>
      </w:r>
      <w:proofErr w:type="spellEnd"/>
      <w:r w:rsidRPr="004C1A48">
        <w:rPr>
          <w:rFonts w:ascii="Times New Roman" w:hAnsi="Times New Roman" w:cs="Times New Roman"/>
          <w:sz w:val="24"/>
          <w:szCs w:val="24"/>
          <w:lang w:val="it-IT"/>
        </w:rPr>
        <w:t xml:space="preserve"> al pensiero dominante. Il diktat </w:t>
      </w:r>
      <w:proofErr w:type="spellStart"/>
      <w:r w:rsidRPr="004C1A48">
        <w:rPr>
          <w:rFonts w:ascii="Times New Roman" w:hAnsi="Times New Roman" w:cs="Times New Roman"/>
          <w:sz w:val="24"/>
          <w:szCs w:val="24"/>
          <w:lang w:val="it-IT"/>
        </w:rPr>
        <w:t>delbiopotere</w:t>
      </w:r>
      <w:proofErr w:type="spellEnd"/>
      <w:r w:rsidRPr="004C1A48">
        <w:rPr>
          <w:rFonts w:ascii="Times New Roman" w:hAnsi="Times New Roman" w:cs="Times New Roman"/>
          <w:sz w:val="24"/>
          <w:szCs w:val="24"/>
          <w:lang w:val="it-IT"/>
        </w:rPr>
        <w:t xml:space="preserve"> postmoderno: “</w:t>
      </w:r>
      <w:r w:rsidRPr="004C1A48">
        <w:rPr>
          <w:rFonts w:ascii="Times New Roman" w:hAnsi="Times New Roman" w:cs="Times New Roman"/>
          <w:i/>
          <w:sz w:val="24"/>
          <w:szCs w:val="24"/>
          <w:lang w:val="it-IT"/>
        </w:rPr>
        <w:t>Sii te stesso il meno possibile per diventare gelatina permeabile</w:t>
      </w:r>
      <w:r w:rsidRPr="004C1A48">
        <w:rPr>
          <w:rFonts w:ascii="Times New Roman" w:hAnsi="Times New Roman" w:cs="Times New Roman"/>
          <w:sz w:val="24"/>
          <w:szCs w:val="24"/>
          <w:lang w:val="it-IT"/>
        </w:rPr>
        <w:t xml:space="preserve">” (il </w:t>
      </w:r>
      <w:proofErr w:type="spellStart"/>
      <w:r w:rsidRPr="004C1A48">
        <w:rPr>
          <w:rFonts w:ascii="Times New Roman" w:hAnsi="Times New Roman" w:cs="Times New Roman"/>
          <w:sz w:val="24"/>
          <w:szCs w:val="24"/>
          <w:lang w:val="it-IT"/>
        </w:rPr>
        <w:t>contrariodel</w:t>
      </w:r>
      <w:proofErr w:type="spellEnd"/>
      <w:r w:rsidRPr="004C1A48">
        <w:rPr>
          <w:rFonts w:ascii="Times New Roman" w:hAnsi="Times New Roman" w:cs="Times New Roman"/>
          <w:sz w:val="24"/>
          <w:szCs w:val="24"/>
          <w:lang w:val="it-IT"/>
        </w:rPr>
        <w:t xml:space="preserve"> primo comandamento della </w:t>
      </w:r>
      <w:proofErr w:type="spellStart"/>
      <w:r w:rsidRPr="004C1A48">
        <w:rPr>
          <w:rFonts w:ascii="Times New Roman" w:hAnsi="Times New Roman" w:cs="Times New Roman"/>
          <w:sz w:val="24"/>
          <w:szCs w:val="24"/>
          <w:lang w:val="it-IT"/>
        </w:rPr>
        <w:t>formazionemonastica</w:t>
      </w:r>
      <w:proofErr w:type="spellEnd"/>
      <w:r w:rsidRPr="004C1A48">
        <w:rPr>
          <w:rFonts w:ascii="Times New Roman" w:hAnsi="Times New Roman" w:cs="Times New Roman"/>
          <w:sz w:val="24"/>
          <w:szCs w:val="24"/>
          <w:lang w:val="it-IT"/>
        </w:rPr>
        <w:t>: conosci te stesso  e sii vero! altrimenti non puoi integrare alcuna formazione.</w:t>
      </w:r>
    </w:p>
    <w:p w14:paraId="76D764E6"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Una conseguenza c è che nel mondo quelli </w:t>
      </w:r>
      <w:proofErr w:type="spellStart"/>
      <w:r w:rsidRPr="004C1A48">
        <w:rPr>
          <w:rFonts w:ascii="Times New Roman" w:hAnsi="Times New Roman" w:cs="Times New Roman"/>
          <w:sz w:val="24"/>
          <w:szCs w:val="24"/>
          <w:lang w:val="it-IT"/>
        </w:rPr>
        <w:t>chehannoqualche</w:t>
      </w:r>
      <w:proofErr w:type="spellEnd"/>
      <w:r w:rsidRPr="004C1A48">
        <w:rPr>
          <w:rFonts w:ascii="Times New Roman" w:hAnsi="Times New Roman" w:cs="Times New Roman"/>
          <w:sz w:val="24"/>
          <w:szCs w:val="24"/>
          <w:lang w:val="it-IT"/>
        </w:rPr>
        <w:t xml:space="preserve"> difetto che non </w:t>
      </w:r>
      <w:proofErr w:type="spellStart"/>
      <w:r w:rsidRPr="004C1A48">
        <w:rPr>
          <w:rFonts w:ascii="Times New Roman" w:hAnsi="Times New Roman" w:cs="Times New Roman"/>
          <w:sz w:val="24"/>
          <w:szCs w:val="24"/>
          <w:lang w:val="it-IT"/>
        </w:rPr>
        <w:t>sono</w:t>
      </w:r>
      <w:r w:rsidRPr="004C1A48">
        <w:rPr>
          <w:rFonts w:ascii="Times New Roman" w:hAnsi="Times New Roman" w:cs="Times New Roman"/>
          <w:i/>
          <w:sz w:val="24"/>
          <w:szCs w:val="24"/>
          <w:lang w:val="it-IT"/>
        </w:rPr>
        <w:t>commeil</w:t>
      </w:r>
      <w:proofErr w:type="spellEnd"/>
      <w:r w:rsidRPr="004C1A48">
        <w:rPr>
          <w:rFonts w:ascii="Times New Roman" w:hAnsi="Times New Roman" w:cs="Times New Roman"/>
          <w:i/>
          <w:sz w:val="24"/>
          <w:szCs w:val="24"/>
          <w:lang w:val="it-IT"/>
        </w:rPr>
        <w:t xml:space="preserve">  </w:t>
      </w:r>
      <w:proofErr w:type="spellStart"/>
      <w:r w:rsidRPr="004C1A48">
        <w:rPr>
          <w:rFonts w:ascii="Times New Roman" w:hAnsi="Times New Roman" w:cs="Times New Roman"/>
          <w:i/>
          <w:sz w:val="24"/>
          <w:szCs w:val="24"/>
          <w:lang w:val="it-IT"/>
        </w:rPr>
        <w:t>faut</w:t>
      </w:r>
      <w:proofErr w:type="spellEnd"/>
      <w:r w:rsidRPr="004C1A48">
        <w:rPr>
          <w:rFonts w:ascii="Times New Roman" w:hAnsi="Times New Roman" w:cs="Times New Roman"/>
          <w:sz w:val="24"/>
          <w:szCs w:val="24"/>
          <w:lang w:val="it-IT"/>
        </w:rPr>
        <w:t xml:space="preserve">, che sono un </w:t>
      </w:r>
      <w:proofErr w:type="spellStart"/>
      <w:r w:rsidRPr="004C1A48">
        <w:rPr>
          <w:rFonts w:ascii="Times New Roman" w:hAnsi="Times New Roman" w:cs="Times New Roman"/>
          <w:sz w:val="24"/>
          <w:szCs w:val="24"/>
          <w:lang w:val="it-IT"/>
        </w:rPr>
        <w:t>po</w:t>
      </w:r>
      <w:proofErr w:type="spellEnd"/>
      <w:r w:rsidRPr="004C1A48">
        <w:rPr>
          <w:rFonts w:ascii="Times New Roman" w:hAnsi="Times New Roman" w:cs="Times New Roman"/>
          <w:sz w:val="24"/>
          <w:szCs w:val="24"/>
          <w:lang w:val="it-IT"/>
        </w:rPr>
        <w:t xml:space="preserve"> ‘strani, un po’ psicopatici ma non </w:t>
      </w:r>
      <w:proofErr w:type="spellStart"/>
      <w:r w:rsidRPr="004C1A48">
        <w:rPr>
          <w:rFonts w:ascii="Times New Roman" w:hAnsi="Times New Roman" w:cs="Times New Roman"/>
          <w:sz w:val="24"/>
          <w:szCs w:val="24"/>
          <w:lang w:val="it-IT"/>
        </w:rPr>
        <w:t>abbastanzaperstare</w:t>
      </w:r>
      <w:proofErr w:type="spellEnd"/>
      <w:r w:rsidRPr="004C1A48">
        <w:rPr>
          <w:rFonts w:ascii="Times New Roman" w:hAnsi="Times New Roman" w:cs="Times New Roman"/>
          <w:sz w:val="24"/>
          <w:szCs w:val="24"/>
          <w:lang w:val="it-IT"/>
        </w:rPr>
        <w:t xml:space="preserve"> in manicomio non </w:t>
      </w:r>
      <w:proofErr w:type="spellStart"/>
      <w:r w:rsidRPr="004C1A48">
        <w:rPr>
          <w:rFonts w:ascii="Times New Roman" w:hAnsi="Times New Roman" w:cs="Times New Roman"/>
          <w:sz w:val="24"/>
          <w:szCs w:val="24"/>
          <w:lang w:val="it-IT"/>
        </w:rPr>
        <w:t>sonointegrabili</w:t>
      </w:r>
      <w:proofErr w:type="spellEnd"/>
      <w:r w:rsidRPr="004C1A48">
        <w:rPr>
          <w:rFonts w:ascii="Times New Roman" w:hAnsi="Times New Roman" w:cs="Times New Roman"/>
          <w:sz w:val="24"/>
          <w:szCs w:val="24"/>
          <w:lang w:val="it-IT"/>
        </w:rPr>
        <w:t>.</w:t>
      </w:r>
    </w:p>
    <w:p w14:paraId="4046CF34"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Il credo postmoderno scientista ed </w:t>
      </w:r>
      <w:proofErr w:type="spellStart"/>
      <w:r w:rsidRPr="004C1A48">
        <w:rPr>
          <w:rFonts w:ascii="Times New Roman" w:hAnsi="Times New Roman" w:cs="Times New Roman"/>
          <w:sz w:val="24"/>
          <w:szCs w:val="24"/>
          <w:lang w:val="it-IT"/>
        </w:rPr>
        <w:t>economistache</w:t>
      </w:r>
      <w:proofErr w:type="spellEnd"/>
      <w:r w:rsidRPr="004C1A48">
        <w:rPr>
          <w:rFonts w:ascii="Times New Roman" w:hAnsi="Times New Roman" w:cs="Times New Roman"/>
          <w:sz w:val="24"/>
          <w:szCs w:val="24"/>
          <w:lang w:val="it-IT"/>
        </w:rPr>
        <w:t xml:space="preserve"> non </w:t>
      </w:r>
      <w:proofErr w:type="spellStart"/>
      <w:r w:rsidRPr="004C1A48">
        <w:rPr>
          <w:rFonts w:ascii="Times New Roman" w:hAnsi="Times New Roman" w:cs="Times New Roman"/>
          <w:sz w:val="24"/>
          <w:szCs w:val="24"/>
          <w:lang w:val="it-IT"/>
        </w:rPr>
        <w:t>conoscepotenza</w:t>
      </w:r>
      <w:proofErr w:type="spellEnd"/>
      <w:r w:rsidRPr="004C1A48">
        <w:rPr>
          <w:rFonts w:ascii="Times New Roman" w:hAnsi="Times New Roman" w:cs="Times New Roman"/>
          <w:sz w:val="24"/>
          <w:szCs w:val="24"/>
          <w:lang w:val="it-IT"/>
        </w:rPr>
        <w:t xml:space="preserve"> capace di resistergli e </w:t>
      </w:r>
      <w:proofErr w:type="spellStart"/>
      <w:r w:rsidRPr="004C1A48">
        <w:rPr>
          <w:rFonts w:ascii="Times New Roman" w:hAnsi="Times New Roman" w:cs="Times New Roman"/>
          <w:sz w:val="24"/>
          <w:szCs w:val="24"/>
          <w:lang w:val="it-IT"/>
        </w:rPr>
        <w:t>consideraillimite</w:t>
      </w:r>
      <w:proofErr w:type="spellEnd"/>
      <w:r w:rsidRPr="004C1A48">
        <w:rPr>
          <w:rFonts w:ascii="Times New Roman" w:hAnsi="Times New Roman" w:cs="Times New Roman"/>
          <w:sz w:val="24"/>
          <w:szCs w:val="24"/>
          <w:lang w:val="it-IT"/>
        </w:rPr>
        <w:t xml:space="preserve"> un’ingiustizia, attraverso un cocktail di ricerca genetica, nanotecnologie , ripete all’</w:t>
      </w:r>
      <w:proofErr w:type="spellStart"/>
      <w:r w:rsidRPr="004C1A48">
        <w:rPr>
          <w:rFonts w:ascii="Times New Roman" w:hAnsi="Times New Roman" w:cs="Times New Roman"/>
          <w:sz w:val="24"/>
          <w:szCs w:val="24"/>
          <w:lang w:val="it-IT"/>
        </w:rPr>
        <w:t>individuo:</w:t>
      </w:r>
      <w:r w:rsidRPr="004C1A48">
        <w:rPr>
          <w:rFonts w:ascii="Times New Roman" w:hAnsi="Times New Roman" w:cs="Times New Roman"/>
          <w:i/>
          <w:sz w:val="24"/>
          <w:szCs w:val="24"/>
          <w:lang w:val="it-IT"/>
        </w:rPr>
        <w:t>Tutto</w:t>
      </w:r>
      <w:proofErr w:type="spellEnd"/>
      <w:r w:rsidRPr="004C1A48">
        <w:rPr>
          <w:rFonts w:ascii="Times New Roman" w:hAnsi="Times New Roman" w:cs="Times New Roman"/>
          <w:i/>
          <w:sz w:val="24"/>
          <w:szCs w:val="24"/>
          <w:lang w:val="it-IT"/>
        </w:rPr>
        <w:t xml:space="preserve"> è </w:t>
      </w:r>
      <w:proofErr w:type="spellStart"/>
      <w:r w:rsidRPr="004C1A48">
        <w:rPr>
          <w:rFonts w:ascii="Times New Roman" w:hAnsi="Times New Roman" w:cs="Times New Roman"/>
          <w:i/>
          <w:sz w:val="24"/>
          <w:szCs w:val="24"/>
          <w:lang w:val="it-IT"/>
        </w:rPr>
        <w:t>possible</w:t>
      </w:r>
      <w:proofErr w:type="spellEnd"/>
      <w:r w:rsidRPr="004C1A48">
        <w:rPr>
          <w:rFonts w:ascii="Times New Roman" w:hAnsi="Times New Roman" w:cs="Times New Roman"/>
          <w:sz w:val="24"/>
          <w:szCs w:val="24"/>
          <w:lang w:val="it-IT"/>
        </w:rPr>
        <w:t xml:space="preserve">, senza dirgli </w:t>
      </w:r>
      <w:r w:rsidRPr="004C1A48">
        <w:rPr>
          <w:rFonts w:ascii="Times New Roman" w:hAnsi="Times New Roman" w:cs="Times New Roman"/>
          <w:i/>
          <w:sz w:val="24"/>
          <w:szCs w:val="24"/>
          <w:lang w:val="it-IT"/>
        </w:rPr>
        <w:t>basta che tu obbedisca</w:t>
      </w:r>
      <w:r w:rsidRPr="004C1A48">
        <w:rPr>
          <w:rFonts w:ascii="Times New Roman" w:hAnsi="Times New Roman" w:cs="Times New Roman"/>
          <w:sz w:val="24"/>
          <w:szCs w:val="24"/>
          <w:lang w:val="it-IT"/>
        </w:rPr>
        <w:t xml:space="preserve">. La sofferenza esistenziale che viene dalla complessità di un essere umano fatto di terra e di stelle, è cancellata e diventa un semplice problema tecnico. La sofferenza da dato umano diventa patologia. Il mondo funziona a etichette. Di modo che la sofferenza più che una domanda di umanità diventa un ‘espressione di </w:t>
      </w:r>
      <w:r w:rsidRPr="004C1A48">
        <w:rPr>
          <w:rFonts w:ascii="Times New Roman" w:hAnsi="Times New Roman" w:cs="Times New Roman"/>
          <w:i/>
          <w:sz w:val="24"/>
          <w:szCs w:val="24"/>
          <w:lang w:val="it-IT"/>
        </w:rPr>
        <w:t>Devianza sociale</w:t>
      </w:r>
      <w:r w:rsidRPr="004C1A48">
        <w:rPr>
          <w:rFonts w:ascii="Times New Roman" w:hAnsi="Times New Roman" w:cs="Times New Roman"/>
          <w:sz w:val="24"/>
          <w:szCs w:val="24"/>
          <w:lang w:val="it-IT"/>
        </w:rPr>
        <w:t xml:space="preserve"> da trattare come tale.</w:t>
      </w:r>
    </w:p>
    <w:p w14:paraId="7787DD45" w14:textId="77777777" w:rsidR="004C1A48" w:rsidRPr="004C1A48" w:rsidRDefault="004C1A48" w:rsidP="004C1A48">
      <w:pPr>
        <w:spacing w:line="240" w:lineRule="auto"/>
        <w:jc w:val="both"/>
        <w:rPr>
          <w:rFonts w:ascii="Times New Roman" w:hAnsi="Times New Roman" w:cs="Times New Roman"/>
          <w:sz w:val="24"/>
          <w:szCs w:val="24"/>
          <w:lang w:val="it-IT"/>
        </w:rPr>
      </w:pPr>
    </w:p>
    <w:p w14:paraId="3240A909"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Un altro testo sempre in area di psicoanalisti (ma la domanda a cui risponde e le analisi che fa sono di tipo filosofico, non psicologico. </w:t>
      </w:r>
      <w:proofErr w:type="spellStart"/>
      <w:r w:rsidRPr="004C1A48">
        <w:rPr>
          <w:rFonts w:ascii="Times New Roman" w:hAnsi="Times New Roman" w:cs="Times New Roman"/>
          <w:sz w:val="24"/>
          <w:szCs w:val="24"/>
          <w:lang w:val="it-IT"/>
        </w:rPr>
        <w:t>CatherineThernynk</w:t>
      </w:r>
      <w:proofErr w:type="spellEnd"/>
    </w:p>
    <w:p w14:paraId="75A1999B" w14:textId="77777777" w:rsidR="004C1A48" w:rsidRPr="004C1A48" w:rsidRDefault="004C1A48" w:rsidP="004C1A48">
      <w:pPr>
        <w:spacing w:line="240" w:lineRule="auto"/>
        <w:jc w:val="both"/>
        <w:rPr>
          <w:rFonts w:ascii="Times New Roman" w:hAnsi="Times New Roman" w:cs="Times New Roman"/>
          <w:b/>
          <w:sz w:val="24"/>
          <w:szCs w:val="24"/>
          <w:lang w:val="it-IT"/>
        </w:rPr>
      </w:pPr>
    </w:p>
    <w:p w14:paraId="538EB942" w14:textId="77777777" w:rsidR="004C1A48" w:rsidRPr="004C1A48" w:rsidRDefault="004C1A48" w:rsidP="004C1A48">
      <w:pPr>
        <w:spacing w:line="240" w:lineRule="auto"/>
        <w:rPr>
          <w:rFonts w:ascii="Times New Roman" w:hAnsi="Times New Roman" w:cs="Times New Roman"/>
          <w:b/>
          <w:sz w:val="24"/>
          <w:szCs w:val="24"/>
          <w:lang w:val="it-IT"/>
        </w:rPr>
      </w:pPr>
      <w:r w:rsidRPr="004C1A48">
        <w:rPr>
          <w:rFonts w:ascii="Times New Roman" w:hAnsi="Times New Roman" w:cs="Times New Roman"/>
          <w:b/>
          <w:sz w:val="24"/>
          <w:szCs w:val="24"/>
          <w:lang w:val="it-IT"/>
        </w:rPr>
        <w:t xml:space="preserve">L’uomo di sabbia </w:t>
      </w:r>
      <w:r>
        <w:rPr>
          <w:rStyle w:val="Refdenotaalpie"/>
          <w:rFonts w:ascii="Times New Roman" w:hAnsi="Times New Roman" w:cs="Times New Roman"/>
          <w:b/>
          <w:sz w:val="24"/>
          <w:szCs w:val="24"/>
        </w:rPr>
        <w:footnoteReference w:id="1"/>
      </w:r>
    </w:p>
    <w:p w14:paraId="2565ECD3"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lastRenderedPageBreak/>
        <w:t xml:space="preserve">Se </w:t>
      </w:r>
      <w:proofErr w:type="spellStart"/>
      <w:r w:rsidRPr="004C1A48">
        <w:rPr>
          <w:rFonts w:ascii="Times New Roman" w:hAnsi="Times New Roman" w:cs="Times New Roman"/>
          <w:sz w:val="24"/>
          <w:szCs w:val="24"/>
          <w:lang w:val="it-IT"/>
        </w:rPr>
        <w:t>Benasayag</w:t>
      </w:r>
      <w:proofErr w:type="spellEnd"/>
      <w:r w:rsidRPr="004C1A48">
        <w:rPr>
          <w:rFonts w:ascii="Times New Roman" w:hAnsi="Times New Roman" w:cs="Times New Roman"/>
          <w:sz w:val="24"/>
          <w:szCs w:val="24"/>
          <w:lang w:val="it-IT"/>
        </w:rPr>
        <w:t xml:space="preserve"> denuncia come nuovo malessere la solitudine ontologica, la </w:t>
      </w:r>
      <w:proofErr w:type="spellStart"/>
      <w:r w:rsidRPr="004C1A48">
        <w:rPr>
          <w:rFonts w:ascii="Times New Roman" w:hAnsi="Times New Roman" w:cs="Times New Roman"/>
          <w:sz w:val="24"/>
          <w:szCs w:val="24"/>
          <w:lang w:val="it-IT"/>
        </w:rPr>
        <w:t>Terninck</w:t>
      </w:r>
      <w:proofErr w:type="spellEnd"/>
      <w:r w:rsidRPr="004C1A48">
        <w:rPr>
          <w:rFonts w:ascii="Times New Roman" w:hAnsi="Times New Roman" w:cs="Times New Roman"/>
          <w:sz w:val="24"/>
          <w:szCs w:val="24"/>
          <w:lang w:val="it-IT"/>
        </w:rPr>
        <w:t xml:space="preserve"> parla piuttosto dell’uomo di </w:t>
      </w:r>
      <w:proofErr w:type="spellStart"/>
      <w:r w:rsidRPr="004C1A48">
        <w:rPr>
          <w:rFonts w:ascii="Times New Roman" w:hAnsi="Times New Roman" w:cs="Times New Roman"/>
          <w:sz w:val="24"/>
          <w:szCs w:val="24"/>
          <w:lang w:val="it-IT"/>
        </w:rPr>
        <w:t>sabbia,indeciso</w:t>
      </w:r>
      <w:proofErr w:type="spellEnd"/>
      <w:r w:rsidRPr="004C1A48">
        <w:rPr>
          <w:rFonts w:ascii="Times New Roman" w:hAnsi="Times New Roman" w:cs="Times New Roman"/>
          <w:sz w:val="24"/>
          <w:szCs w:val="24"/>
          <w:lang w:val="it-IT"/>
        </w:rPr>
        <w:t xml:space="preserve"> fluttuante, incerto: le radici però sono le stesse: la perdita di un universo strutturato, di punti di riferimento riconosciuti universalmente, la “tradizione sapienziale che a un certo punto l’uomo decide di buttar via  a palate… </w:t>
      </w:r>
      <w:r w:rsidRPr="004C1A48">
        <w:rPr>
          <w:rFonts w:ascii="Times New Roman" w:hAnsi="Times New Roman" w:cs="Times New Roman"/>
          <w:sz w:val="24"/>
          <w:szCs w:val="24"/>
          <w:lang w:val="it-IT"/>
        </w:rPr>
        <w:br/>
        <w:t xml:space="preserve">L’ultimo capitolo del libro è dedicato al problema del male e al rapporto con esso. Come il dolore anche la colpa vissuta con verità è via alla salvezza. Catherine narra di un uomo in forte depressione che rifiuta l’apporto degli psicologi vari perché “voglio tenermi la mia colpa, so di essere colpevole…” come un segno di umanità in una società che cerca disperatamente di togliere i l senso di colpa come fosse una malattia e non un segno di salute. Ieri la società </w:t>
      </w:r>
      <w:proofErr w:type="spellStart"/>
      <w:r w:rsidRPr="004C1A48">
        <w:rPr>
          <w:rFonts w:ascii="Times New Roman" w:hAnsi="Times New Roman" w:cs="Times New Roman"/>
          <w:sz w:val="24"/>
          <w:szCs w:val="24"/>
          <w:lang w:val="it-IT"/>
        </w:rPr>
        <w:t>copevolizzava</w:t>
      </w:r>
      <w:proofErr w:type="spellEnd"/>
      <w:r w:rsidRPr="004C1A48">
        <w:rPr>
          <w:rFonts w:ascii="Times New Roman" w:hAnsi="Times New Roman" w:cs="Times New Roman"/>
          <w:sz w:val="24"/>
          <w:szCs w:val="24"/>
          <w:lang w:val="it-IT"/>
        </w:rPr>
        <w:t xml:space="preserve"> quello che poteva essere innocente. </w:t>
      </w:r>
      <w:proofErr w:type="spellStart"/>
      <w:r w:rsidRPr="004C1A48">
        <w:rPr>
          <w:rFonts w:ascii="Times New Roman" w:hAnsi="Times New Roman" w:cs="Times New Roman"/>
          <w:sz w:val="24"/>
          <w:szCs w:val="24"/>
          <w:lang w:val="it-IT"/>
        </w:rPr>
        <w:t>Ogi</w:t>
      </w:r>
      <w:proofErr w:type="spellEnd"/>
      <w:r w:rsidRPr="004C1A48">
        <w:rPr>
          <w:rFonts w:ascii="Times New Roman" w:hAnsi="Times New Roman" w:cs="Times New Roman"/>
          <w:sz w:val="24"/>
          <w:szCs w:val="24"/>
          <w:lang w:val="it-IT"/>
        </w:rPr>
        <w:t xml:space="preserve"> vorrebbe render innocente quel che potrebbe essere colpevole. L’esperienza ben vissuta della colpa, come l’esperienza del dolore sono vie preziose alla verità dell’</w:t>
      </w:r>
      <w:proofErr w:type="spellStart"/>
      <w:r w:rsidRPr="004C1A48">
        <w:rPr>
          <w:rFonts w:ascii="Times New Roman" w:hAnsi="Times New Roman" w:cs="Times New Roman"/>
          <w:sz w:val="24"/>
          <w:szCs w:val="24"/>
          <w:lang w:val="it-IT"/>
        </w:rPr>
        <w:t>humanum</w:t>
      </w:r>
      <w:proofErr w:type="spellEnd"/>
    </w:p>
    <w:p w14:paraId="523B17F1" w14:textId="77777777" w:rsidR="004C1A48" w:rsidRPr="004C1A48" w:rsidRDefault="004C1A48" w:rsidP="004C1A48">
      <w:pPr>
        <w:spacing w:line="240" w:lineRule="auto"/>
        <w:jc w:val="right"/>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XI grado. </w:t>
      </w:r>
      <w:proofErr w:type="spellStart"/>
      <w:r w:rsidRPr="004C1A48">
        <w:rPr>
          <w:rFonts w:ascii="Times New Roman" w:hAnsi="Times New Roman" w:cs="Times New Roman"/>
          <w:i/>
          <w:sz w:val="24"/>
          <w:szCs w:val="24"/>
          <w:lang w:val="it-IT"/>
        </w:rPr>
        <w:t>Aversio</w:t>
      </w:r>
      <w:proofErr w:type="spellEnd"/>
      <w:r w:rsidRPr="004C1A48">
        <w:rPr>
          <w:rFonts w:ascii="Times New Roman" w:hAnsi="Times New Roman" w:cs="Times New Roman"/>
          <w:i/>
          <w:sz w:val="24"/>
          <w:szCs w:val="24"/>
          <w:lang w:val="it-IT"/>
        </w:rPr>
        <w:t xml:space="preserve"> a </w:t>
      </w:r>
      <w:proofErr w:type="spellStart"/>
      <w:r w:rsidRPr="004C1A48">
        <w:rPr>
          <w:rFonts w:ascii="Times New Roman" w:hAnsi="Times New Roman" w:cs="Times New Roman"/>
          <w:i/>
          <w:sz w:val="24"/>
          <w:szCs w:val="24"/>
          <w:lang w:val="it-IT"/>
        </w:rPr>
        <w:t>Deo</w:t>
      </w:r>
      <w:r w:rsidRPr="004C1A48">
        <w:rPr>
          <w:rFonts w:ascii="Times New Roman" w:hAnsi="Times New Roman" w:cs="Times New Roman"/>
          <w:sz w:val="24"/>
          <w:szCs w:val="24"/>
          <w:lang w:val="it-IT"/>
        </w:rPr>
        <w:t>Abbandono</w:t>
      </w:r>
      <w:proofErr w:type="spellEnd"/>
      <w:r w:rsidRPr="004C1A48">
        <w:rPr>
          <w:rFonts w:ascii="Times New Roman" w:hAnsi="Times New Roman" w:cs="Times New Roman"/>
          <w:sz w:val="24"/>
          <w:szCs w:val="24"/>
          <w:lang w:val="it-IT"/>
        </w:rPr>
        <w:t xml:space="preserve"> del Padre </w:t>
      </w:r>
    </w:p>
    <w:p w14:paraId="401268B8"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Nella società tradizionale il dualismo bene male s’impone e dà senso all’esistere e si impone come fondamento di una cultura cui appartiene la memoria comune del peccato originale. L’uomo in caso è in conflitto tra i suoi desideri e i divieti e limiti che la società impone. (</w:t>
      </w:r>
      <w:proofErr w:type="spellStart"/>
      <w:r w:rsidRPr="004C1A48">
        <w:rPr>
          <w:rFonts w:ascii="Times New Roman" w:hAnsi="Times New Roman" w:cs="Times New Roman"/>
          <w:sz w:val="24"/>
          <w:szCs w:val="24"/>
          <w:lang w:val="it-IT"/>
        </w:rPr>
        <w:t>Cf</w:t>
      </w:r>
      <w:proofErr w:type="spellEnd"/>
      <w:r w:rsidRPr="004C1A48">
        <w:rPr>
          <w:rFonts w:ascii="Times New Roman" w:hAnsi="Times New Roman" w:cs="Times New Roman"/>
          <w:sz w:val="24"/>
          <w:szCs w:val="24"/>
          <w:lang w:val="it-IT"/>
        </w:rPr>
        <w:t xml:space="preserve"> II grado di amore di B: «</w:t>
      </w:r>
      <w:r w:rsidRPr="004C1A48">
        <w:rPr>
          <w:rFonts w:ascii="Times New Roman" w:hAnsi="Times New Roman" w:cs="Times New Roman"/>
          <w:i/>
          <w:sz w:val="24"/>
          <w:szCs w:val="24"/>
          <w:lang w:val="it-IT"/>
        </w:rPr>
        <w:t>Ti viene imposto, o uomo, il freno della temperanza, secondo la legge e a disciplina della vita,  perché tu non vada dietro alle tue concupiscenze e ti perda, perché tu non metta i beni della natura a servizio del nemico dell’anima</w:t>
      </w:r>
      <w:r w:rsidRPr="004C1A48">
        <w:rPr>
          <w:rFonts w:ascii="Times New Roman" w:hAnsi="Times New Roman" w:cs="Times New Roman"/>
          <w:sz w:val="24"/>
          <w:szCs w:val="24"/>
          <w:lang w:val="it-IT"/>
        </w:rPr>
        <w:t xml:space="preserve">.. »( De di Deo VIII; 23-24))Questo ordinamento si è ormai sgretolato: non ci sono più gli stessi divieti, lo stesso giudizio su ciò che è buon o no, su ciò che è permesso o no, soprattutto il bene e il male non sono più dati in riferimento  Dio. Lontano da Dio bene e male perdono assolutezza e drammaticità. Al limite ciò che si dice, ciò che il dice il pensiero comune è vistosamente in contrasto con la legge naturale ma è impossibile anche solo dirlo. </w:t>
      </w:r>
    </w:p>
    <w:p w14:paraId="1D483177" w14:textId="77777777" w:rsidR="004C1A48" w:rsidRPr="004C1A48" w:rsidRDefault="004C1A48" w:rsidP="004C1A48">
      <w:pPr>
        <w:spacing w:line="240" w:lineRule="auto"/>
        <w:jc w:val="right"/>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 grado di superbia </w:t>
      </w:r>
      <w:r w:rsidRPr="004C1A48">
        <w:rPr>
          <w:rFonts w:ascii="Times New Roman" w:hAnsi="Times New Roman" w:cs="Times New Roman"/>
          <w:i/>
          <w:sz w:val="24"/>
          <w:szCs w:val="24"/>
          <w:lang w:val="it-IT"/>
        </w:rPr>
        <w:t>Rifiuto dell’interiorità</w:t>
      </w:r>
    </w:p>
    <w:p w14:paraId="759E54CE"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Il conflitto cambia di segno: non più l’uomo in conflitto tra i suoi desideri e i limiti che la società gli impone, ma l’uomo che n</w:t>
      </w:r>
      <w:r w:rsidRPr="004C1A48">
        <w:rPr>
          <w:rFonts w:ascii="Times New Roman" w:hAnsi="Times New Roman" w:cs="Times New Roman"/>
          <w:b/>
          <w:sz w:val="24"/>
          <w:szCs w:val="24"/>
          <w:lang w:val="it-IT"/>
        </w:rPr>
        <w:t>on vuole più guardare dentro di sé</w:t>
      </w:r>
      <w:r w:rsidRPr="004C1A48">
        <w:rPr>
          <w:rFonts w:ascii="Times New Roman" w:hAnsi="Times New Roman" w:cs="Times New Roman"/>
          <w:sz w:val="24"/>
          <w:szCs w:val="24"/>
          <w:lang w:val="it-IT"/>
        </w:rPr>
        <w:t>, l’uomo incapace di cogliere l’interiorità del male. Nel momento in cui l’uomo si libera dal tormento della coscienza rifiuta l’interiorità del male: Non vuole più l’occhio della coscienza dentro di sé. E’ il primo grado della superbia secondo Bernardo: «</w:t>
      </w:r>
      <w:r w:rsidRPr="004C1A48">
        <w:rPr>
          <w:rFonts w:ascii="Times New Roman" w:hAnsi="Times New Roman" w:cs="Times New Roman"/>
          <w:i/>
          <w:sz w:val="24"/>
          <w:szCs w:val="24"/>
          <w:lang w:val="it-IT"/>
        </w:rPr>
        <w:t xml:space="preserve">Se tu, uomo avessi attenta cura di te sarebbe strano che potessi mai badare ad </w:t>
      </w:r>
      <w:proofErr w:type="spellStart"/>
      <w:r w:rsidRPr="004C1A48">
        <w:rPr>
          <w:rFonts w:ascii="Times New Roman" w:hAnsi="Times New Roman" w:cs="Times New Roman"/>
          <w:i/>
          <w:sz w:val="24"/>
          <w:szCs w:val="24"/>
          <w:lang w:val="it-IT"/>
        </w:rPr>
        <w:t>altro..Dove</w:t>
      </w:r>
      <w:proofErr w:type="spellEnd"/>
      <w:r w:rsidRPr="004C1A48">
        <w:rPr>
          <w:rFonts w:ascii="Times New Roman" w:hAnsi="Times New Roman" w:cs="Times New Roman"/>
          <w:i/>
          <w:sz w:val="24"/>
          <w:szCs w:val="24"/>
          <w:lang w:val="it-IT"/>
        </w:rPr>
        <w:t xml:space="preserve"> vai, o curioso, quando ti allontani da te? A chi intanto affidi te stesso? </w:t>
      </w:r>
      <w:r w:rsidRPr="004C1A48">
        <w:rPr>
          <w:rFonts w:ascii="Times New Roman" w:hAnsi="Times New Roman" w:cs="Times New Roman"/>
          <w:sz w:val="24"/>
          <w:szCs w:val="24"/>
          <w:lang w:val="it-IT"/>
        </w:rPr>
        <w:t>(</w:t>
      </w:r>
      <w:proofErr w:type="spellStart"/>
      <w:r w:rsidRPr="004C1A48">
        <w:rPr>
          <w:rFonts w:ascii="Times New Roman" w:hAnsi="Times New Roman" w:cs="Times New Roman"/>
          <w:sz w:val="24"/>
          <w:szCs w:val="24"/>
          <w:lang w:val="it-IT"/>
        </w:rPr>
        <w:t>Gra</w:t>
      </w:r>
      <w:proofErr w:type="spellEnd"/>
      <w:r w:rsidRPr="004C1A48">
        <w:rPr>
          <w:rFonts w:ascii="Times New Roman" w:hAnsi="Times New Roman" w:cs="Times New Roman"/>
          <w:sz w:val="24"/>
          <w:szCs w:val="24"/>
          <w:lang w:val="it-IT"/>
        </w:rPr>
        <w:t xml:space="preserve"> X, 28-)»</w:t>
      </w:r>
    </w:p>
    <w:p w14:paraId="562853FA" w14:textId="77777777" w:rsidR="004C1A48" w:rsidRPr="004C1A48" w:rsidRDefault="004C1A48" w:rsidP="004C1A48">
      <w:pPr>
        <w:spacing w:line="240" w:lineRule="auto"/>
        <w:jc w:val="right"/>
        <w:rPr>
          <w:rFonts w:ascii="Times New Roman" w:hAnsi="Times New Roman" w:cs="Times New Roman"/>
          <w:sz w:val="24"/>
          <w:szCs w:val="24"/>
          <w:lang w:val="it-IT"/>
        </w:rPr>
      </w:pPr>
      <w:proofErr w:type="spellStart"/>
      <w:r w:rsidRPr="004C1A48">
        <w:rPr>
          <w:rFonts w:ascii="Times New Roman" w:hAnsi="Times New Roman" w:cs="Times New Roman"/>
          <w:sz w:val="24"/>
          <w:szCs w:val="24"/>
          <w:lang w:val="it-IT"/>
        </w:rPr>
        <w:t>Cf</w:t>
      </w:r>
      <w:r w:rsidRPr="004C1A48">
        <w:rPr>
          <w:rFonts w:ascii="Times New Roman" w:hAnsi="Times New Roman" w:cs="Times New Roman"/>
          <w:i/>
          <w:sz w:val="24"/>
          <w:szCs w:val="24"/>
          <w:lang w:val="it-IT"/>
        </w:rPr>
        <w:t>Ineptalaetitia</w:t>
      </w:r>
      <w:proofErr w:type="spellEnd"/>
      <w:r w:rsidRPr="004C1A48">
        <w:rPr>
          <w:rFonts w:ascii="Times New Roman" w:hAnsi="Times New Roman" w:cs="Times New Roman"/>
          <w:sz w:val="24"/>
          <w:szCs w:val="24"/>
          <w:lang w:val="it-IT"/>
        </w:rPr>
        <w:t xml:space="preserve">, la letizia stolta (III grado di superbia) </w:t>
      </w:r>
    </w:p>
    <w:p w14:paraId="642A8272"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La divisione interiore cede il posto alla CONFUSIONE. L’esame di coscienza diventa autoanalisi, e autogiustificazione. i confessionali si svuotano e si riempiono i  lettini degli  </w:t>
      </w:r>
      <w:proofErr w:type="spellStart"/>
      <w:r w:rsidRPr="004C1A48">
        <w:rPr>
          <w:rFonts w:ascii="Times New Roman" w:hAnsi="Times New Roman" w:cs="Times New Roman"/>
          <w:sz w:val="24"/>
          <w:szCs w:val="24"/>
          <w:lang w:val="it-IT"/>
        </w:rPr>
        <w:t>degli</w:t>
      </w:r>
      <w:proofErr w:type="spellEnd"/>
      <w:r w:rsidRPr="004C1A48">
        <w:rPr>
          <w:rFonts w:ascii="Times New Roman" w:hAnsi="Times New Roman" w:cs="Times New Roman"/>
          <w:sz w:val="24"/>
          <w:szCs w:val="24"/>
          <w:lang w:val="it-IT"/>
        </w:rPr>
        <w:t xml:space="preserve"> psicoanalisti. L’Autrice la chiama: de-moralizzazione, nel senso etimologico di perdere il senso morale, un venir meno die valori morali e l’autodeterminazione individualista di bene e male. In parallelo cresce l’intolleranza e l’incomprensione verso termini come. Peccato, errore, penitenza, pentimento…Si tende ad eliminare ciò che dà tristezza…«</w:t>
      </w:r>
      <w:r w:rsidRPr="004C1A48">
        <w:rPr>
          <w:rFonts w:ascii="Times New Roman" w:hAnsi="Times New Roman" w:cs="Times New Roman"/>
          <w:i/>
          <w:sz w:val="24"/>
          <w:szCs w:val="24"/>
          <w:lang w:val="it-IT"/>
        </w:rPr>
        <w:t>E’ proprio dei superbi cercare sempre ciò che produce letizia e evitare ciò che produce tristezza. Il monaco che vede che la gioia che cerca è inframmezzata da momenti di tristezza , limita la sua curiosità dalla parte in cui vede la sua pochezza e la superiorità altrui e si porta dalla parte opposta ..evita ciò che è motivo di tristezza e si mantiene in uno stato di continua esultanza</w:t>
      </w:r>
      <w:r w:rsidRPr="004C1A48">
        <w:rPr>
          <w:rFonts w:ascii="Times New Roman" w:hAnsi="Times New Roman" w:cs="Times New Roman"/>
          <w:sz w:val="24"/>
          <w:szCs w:val="24"/>
          <w:lang w:val="it-IT"/>
        </w:rPr>
        <w:t>» (</w:t>
      </w:r>
      <w:proofErr w:type="spellStart"/>
      <w:r w:rsidRPr="004C1A48">
        <w:rPr>
          <w:rFonts w:ascii="Times New Roman" w:hAnsi="Times New Roman" w:cs="Times New Roman"/>
          <w:sz w:val="24"/>
          <w:szCs w:val="24"/>
          <w:lang w:val="it-IT"/>
        </w:rPr>
        <w:t>Gra</w:t>
      </w:r>
      <w:proofErr w:type="spellEnd"/>
      <w:r w:rsidRPr="004C1A48">
        <w:rPr>
          <w:rFonts w:ascii="Times New Roman" w:hAnsi="Times New Roman" w:cs="Times New Roman"/>
          <w:sz w:val="24"/>
          <w:szCs w:val="24"/>
          <w:lang w:val="it-IT"/>
        </w:rPr>
        <w:t xml:space="preserve"> XII, 40) </w:t>
      </w:r>
    </w:p>
    <w:p w14:paraId="4DDB4D71"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Ma il senso di colpa non scompare. Si trasforma: come per quella giovane donna che si chiede stupita come ai non riesce a liberarsi dal senso id colpa avendo fatto ciò che la legge permette (aborto…). Se cancellando l’”errore” il senso id colpa permane è segno che il problema del male non è eliminato. Il senso di colpa sano è quello che permette la crescita della coscienza orale e della responsabilità. Per la psicanalisi per il </w:t>
      </w:r>
      <w:proofErr w:type="spellStart"/>
      <w:r w:rsidRPr="004C1A48">
        <w:rPr>
          <w:rFonts w:ascii="Times New Roman" w:hAnsi="Times New Roman" w:cs="Times New Roman"/>
          <w:sz w:val="24"/>
          <w:szCs w:val="24"/>
          <w:lang w:val="it-IT"/>
        </w:rPr>
        <w:t>bambinoo</w:t>
      </w:r>
      <w:proofErr w:type="spellEnd"/>
      <w:r w:rsidRPr="004C1A48">
        <w:rPr>
          <w:rFonts w:ascii="Times New Roman" w:hAnsi="Times New Roman" w:cs="Times New Roman"/>
          <w:sz w:val="24"/>
          <w:szCs w:val="24"/>
          <w:lang w:val="it-IT"/>
        </w:rPr>
        <w:t xml:space="preserve"> l’adolescente il provare il senso di colpa e superarlo è il passaggio che struttura </w:t>
      </w:r>
      <w:proofErr w:type="spellStart"/>
      <w:r w:rsidRPr="004C1A48">
        <w:rPr>
          <w:rFonts w:ascii="Times New Roman" w:hAnsi="Times New Roman" w:cs="Times New Roman"/>
          <w:sz w:val="24"/>
          <w:szCs w:val="24"/>
          <w:lang w:val="it-IT"/>
        </w:rPr>
        <w:t>ailsenso</w:t>
      </w:r>
      <w:proofErr w:type="spellEnd"/>
      <w:r w:rsidRPr="004C1A48">
        <w:rPr>
          <w:rFonts w:ascii="Times New Roman" w:hAnsi="Times New Roman" w:cs="Times New Roman"/>
          <w:sz w:val="24"/>
          <w:szCs w:val="24"/>
          <w:lang w:val="it-IT"/>
        </w:rPr>
        <w:t xml:space="preserve"> di responsabilità. L’uomo delle generazioni precedenti aveva comunque una certa convinzione di essere peccatore e aveva che fare con un senso di colpa davanti all’errore e o la male. </w:t>
      </w:r>
      <w:r w:rsidRPr="004C1A48">
        <w:rPr>
          <w:rFonts w:ascii="Times New Roman" w:hAnsi="Times New Roman" w:cs="Times New Roman"/>
          <w:sz w:val="24"/>
          <w:szCs w:val="24"/>
          <w:lang w:val="it-IT"/>
        </w:rPr>
        <w:lastRenderedPageBreak/>
        <w:t>L’uomo contemporaneo cerca da subito di mostrarsi innocente. Crede che da qualche parte esista il primo eden dove tutto era innocenza e che lui è venuto direttamente di lì.</w:t>
      </w:r>
    </w:p>
    <w:p w14:paraId="7136D5D1"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t>Ma questo in realtà crea ulteriori disagi. Un senso di colpa rifiutato provoca altri danni:</w:t>
      </w:r>
    </w:p>
    <w:p w14:paraId="5FB5B719"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t>L’umanità un tempo era nella comune convinzione di esser peccatori</w:t>
      </w:r>
    </w:p>
    <w:p w14:paraId="593E23CE"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t>L’umanità di oggi cerca disperatamente di provare la propria innocenza (creando capri espiatori)</w:t>
      </w:r>
    </w:p>
    <w:p w14:paraId="3FF07AFD" w14:textId="77777777" w:rsidR="004C1A48" w:rsidRPr="004C1A48" w:rsidRDefault="004C1A48" w:rsidP="004C1A48">
      <w:pPr>
        <w:spacing w:line="240" w:lineRule="auto"/>
        <w:rPr>
          <w:rFonts w:ascii="Times New Roman" w:hAnsi="Times New Roman" w:cs="Times New Roman"/>
          <w:sz w:val="24"/>
          <w:szCs w:val="24"/>
          <w:lang w:val="it-IT"/>
        </w:rPr>
      </w:pPr>
      <w:r w:rsidRPr="004C1A48">
        <w:rPr>
          <w:rFonts w:ascii="Times New Roman" w:hAnsi="Times New Roman" w:cs="Times New Roman"/>
          <w:sz w:val="24"/>
          <w:szCs w:val="24"/>
          <w:lang w:val="it-IT"/>
        </w:rPr>
        <w:t>Ma si crea invece così una nuova sintomatologia e patologia.</w:t>
      </w:r>
    </w:p>
    <w:p w14:paraId="07AB1DFF" w14:textId="77777777" w:rsidR="004C1A48" w:rsidRPr="00FB2881" w:rsidRDefault="004C1A48" w:rsidP="004C1A48">
      <w:pPr>
        <w:spacing w:line="240" w:lineRule="auto"/>
        <w:rPr>
          <w:rFonts w:ascii="Times New Roman" w:hAnsi="Times New Roman" w:cs="Times New Roman"/>
          <w:sz w:val="24"/>
          <w:szCs w:val="24"/>
        </w:rPr>
      </w:pPr>
      <w:r w:rsidRPr="00FB2881">
        <w:rPr>
          <w:rFonts w:ascii="Times New Roman" w:hAnsi="Times New Roman" w:cs="Times New Roman"/>
          <w:sz w:val="24"/>
          <w:szCs w:val="24"/>
        </w:rPr>
        <w:t xml:space="preserve">Ci </w:t>
      </w:r>
      <w:proofErr w:type="spellStart"/>
      <w:r w:rsidRPr="00FB2881">
        <w:rPr>
          <w:rFonts w:ascii="Times New Roman" w:hAnsi="Times New Roman" w:cs="Times New Roman"/>
          <w:sz w:val="24"/>
          <w:szCs w:val="24"/>
        </w:rPr>
        <w:t>sono</w:t>
      </w:r>
      <w:proofErr w:type="spellEnd"/>
      <w:r w:rsidRPr="00FB2881">
        <w:rPr>
          <w:rFonts w:ascii="Times New Roman" w:hAnsi="Times New Roman" w:cs="Times New Roman"/>
          <w:sz w:val="24"/>
          <w:szCs w:val="24"/>
        </w:rPr>
        <w:t xml:space="preserve"> </w:t>
      </w:r>
      <w:proofErr w:type="spellStart"/>
      <w:r w:rsidRPr="00FB2881">
        <w:rPr>
          <w:rFonts w:ascii="Times New Roman" w:hAnsi="Times New Roman" w:cs="Times New Roman"/>
          <w:sz w:val="24"/>
          <w:szCs w:val="24"/>
        </w:rPr>
        <w:t>trefalse</w:t>
      </w:r>
      <w:proofErr w:type="spellEnd"/>
      <w:r w:rsidRPr="00FB2881">
        <w:rPr>
          <w:rFonts w:ascii="Times New Roman" w:hAnsi="Times New Roman" w:cs="Times New Roman"/>
          <w:sz w:val="24"/>
          <w:szCs w:val="24"/>
        </w:rPr>
        <w:t xml:space="preserve"> </w:t>
      </w:r>
      <w:proofErr w:type="spellStart"/>
      <w:r w:rsidRPr="00FB2881">
        <w:rPr>
          <w:rFonts w:ascii="Times New Roman" w:hAnsi="Times New Roman" w:cs="Times New Roman"/>
          <w:sz w:val="24"/>
          <w:szCs w:val="24"/>
        </w:rPr>
        <w:t>risposte</w:t>
      </w:r>
      <w:proofErr w:type="spellEnd"/>
      <w:r w:rsidRPr="00FB2881">
        <w:rPr>
          <w:rFonts w:ascii="Times New Roman" w:hAnsi="Times New Roman" w:cs="Times New Roman"/>
          <w:sz w:val="24"/>
          <w:szCs w:val="24"/>
        </w:rPr>
        <w:t xml:space="preserve"> </w:t>
      </w:r>
    </w:p>
    <w:p w14:paraId="4AAA6A32" w14:textId="77777777" w:rsidR="004C1A48" w:rsidRPr="00FB2881" w:rsidRDefault="004C1A48" w:rsidP="004C1A48">
      <w:pPr>
        <w:pStyle w:val="Prrafodelista"/>
        <w:numPr>
          <w:ilvl w:val="0"/>
          <w:numId w:val="10"/>
        </w:numPr>
        <w:spacing w:line="240" w:lineRule="auto"/>
        <w:jc w:val="center"/>
        <w:rPr>
          <w:rFonts w:ascii="Times New Roman" w:hAnsi="Times New Roman" w:cs="Times New Roman"/>
          <w:sz w:val="24"/>
          <w:szCs w:val="24"/>
        </w:rPr>
      </w:pPr>
      <w:r w:rsidRPr="00FB2881">
        <w:rPr>
          <w:rFonts w:ascii="Times New Roman" w:hAnsi="Times New Roman" w:cs="Times New Roman"/>
          <w:sz w:val="24"/>
          <w:szCs w:val="24"/>
        </w:rPr>
        <w:t>ignorare il male</w:t>
      </w:r>
    </w:p>
    <w:p w14:paraId="06B8E09A" w14:textId="77777777" w:rsidR="004C1A48" w:rsidRPr="00FB2881" w:rsidRDefault="004C1A48" w:rsidP="004C1A48">
      <w:pPr>
        <w:pStyle w:val="Prrafodelista"/>
        <w:numPr>
          <w:ilvl w:val="0"/>
          <w:numId w:val="10"/>
        </w:numPr>
        <w:spacing w:line="240" w:lineRule="auto"/>
        <w:jc w:val="center"/>
        <w:rPr>
          <w:rFonts w:ascii="Times New Roman" w:hAnsi="Times New Roman" w:cs="Times New Roman"/>
          <w:sz w:val="24"/>
          <w:szCs w:val="24"/>
        </w:rPr>
      </w:pPr>
      <w:r w:rsidRPr="00FB2881">
        <w:rPr>
          <w:rFonts w:ascii="Times New Roman" w:hAnsi="Times New Roman" w:cs="Times New Roman"/>
          <w:sz w:val="24"/>
          <w:szCs w:val="24"/>
        </w:rPr>
        <w:t xml:space="preserve">subirlo d a </w:t>
      </w:r>
      <w:proofErr w:type="spellStart"/>
      <w:r w:rsidRPr="00FB2881">
        <w:rPr>
          <w:rFonts w:ascii="Times New Roman" w:hAnsi="Times New Roman" w:cs="Times New Roman"/>
          <w:sz w:val="24"/>
          <w:szCs w:val="24"/>
        </w:rPr>
        <w:t>vitime</w:t>
      </w:r>
      <w:proofErr w:type="spellEnd"/>
    </w:p>
    <w:p w14:paraId="7D8D1EA7" w14:textId="77777777" w:rsidR="004C1A48" w:rsidRPr="00FB2881" w:rsidRDefault="004C1A48" w:rsidP="004C1A48">
      <w:pPr>
        <w:pStyle w:val="Prrafodelista"/>
        <w:numPr>
          <w:ilvl w:val="0"/>
          <w:numId w:val="10"/>
        </w:numPr>
        <w:spacing w:line="240" w:lineRule="auto"/>
        <w:jc w:val="center"/>
        <w:rPr>
          <w:rFonts w:ascii="Times New Roman" w:hAnsi="Times New Roman" w:cs="Times New Roman"/>
          <w:sz w:val="24"/>
          <w:szCs w:val="24"/>
        </w:rPr>
      </w:pPr>
      <w:r w:rsidRPr="00FB2881">
        <w:rPr>
          <w:rFonts w:ascii="Times New Roman" w:hAnsi="Times New Roman" w:cs="Times New Roman"/>
          <w:sz w:val="24"/>
          <w:szCs w:val="24"/>
        </w:rPr>
        <w:t>vendicarsi da sterminatore.</w:t>
      </w:r>
    </w:p>
    <w:p w14:paraId="29DDDB0A" w14:textId="77777777" w:rsidR="004C1A48" w:rsidRPr="00FB2881" w:rsidRDefault="004C1A48" w:rsidP="004C1A48">
      <w:pPr>
        <w:pStyle w:val="Prrafodelista"/>
        <w:numPr>
          <w:ilvl w:val="0"/>
          <w:numId w:val="9"/>
        </w:numPr>
        <w:spacing w:after="0" w:line="240" w:lineRule="auto"/>
        <w:ind w:left="0" w:firstLine="0"/>
        <w:jc w:val="both"/>
        <w:rPr>
          <w:rFonts w:ascii="Times New Roman" w:hAnsi="Times New Roman" w:cs="Times New Roman"/>
          <w:sz w:val="24"/>
          <w:szCs w:val="24"/>
        </w:rPr>
      </w:pPr>
      <w:r w:rsidRPr="00FB2881">
        <w:rPr>
          <w:rFonts w:ascii="Times New Roman" w:hAnsi="Times New Roman" w:cs="Times New Roman"/>
          <w:b/>
          <w:sz w:val="24"/>
          <w:szCs w:val="24"/>
        </w:rPr>
        <w:t xml:space="preserve">Ignorare il male </w:t>
      </w:r>
      <w:r w:rsidRPr="00FB2881">
        <w:rPr>
          <w:rFonts w:ascii="Times New Roman" w:hAnsi="Times New Roman" w:cs="Times New Roman"/>
          <w:sz w:val="24"/>
          <w:szCs w:val="24"/>
        </w:rPr>
        <w:t>(</w:t>
      </w:r>
      <w:proofErr w:type="spellStart"/>
      <w:r w:rsidRPr="00FB2881">
        <w:rPr>
          <w:rFonts w:ascii="Times New Roman" w:hAnsi="Times New Roman" w:cs="Times New Roman"/>
          <w:sz w:val="24"/>
          <w:szCs w:val="24"/>
        </w:rPr>
        <w:t>CfELifaz</w:t>
      </w:r>
      <w:proofErr w:type="spellEnd"/>
      <w:r w:rsidRPr="00FB2881">
        <w:rPr>
          <w:rFonts w:ascii="Times New Roman" w:hAnsi="Times New Roman" w:cs="Times New Roman"/>
          <w:sz w:val="24"/>
          <w:szCs w:val="24"/>
        </w:rPr>
        <w:t xml:space="preserve"> il “pensare </w:t>
      </w:r>
      <w:proofErr w:type="spellStart"/>
      <w:r w:rsidRPr="00FB2881">
        <w:rPr>
          <w:rFonts w:ascii="Times New Roman" w:hAnsi="Times New Roman" w:cs="Times New Roman"/>
          <w:sz w:val="24"/>
          <w:szCs w:val="24"/>
        </w:rPr>
        <w:t>positivo..non</w:t>
      </w:r>
      <w:proofErr w:type="spellEnd"/>
      <w:r w:rsidRPr="00FB2881">
        <w:rPr>
          <w:rFonts w:ascii="Times New Roman" w:hAnsi="Times New Roman" w:cs="Times New Roman"/>
          <w:sz w:val="24"/>
          <w:szCs w:val="24"/>
        </w:rPr>
        <w:t xml:space="preserve"> deprimerti, perché pensar male?)  ma «il rifiuto di un discernimento morale si accompagna spesso alla perdita di un’intelligenza critica” (Cfr. anche una delle figlie della lussuria è l’</w:t>
      </w:r>
      <w:proofErr w:type="spellStart"/>
      <w:r w:rsidRPr="00FB2881">
        <w:rPr>
          <w:rFonts w:ascii="Times New Roman" w:hAnsi="Times New Roman" w:cs="Times New Roman"/>
          <w:i/>
          <w:sz w:val="24"/>
          <w:szCs w:val="24"/>
        </w:rPr>
        <w:t>hebetudo</w:t>
      </w:r>
      <w:proofErr w:type="spellEnd"/>
      <w:r w:rsidRPr="00FB2881">
        <w:rPr>
          <w:rFonts w:ascii="Times New Roman" w:hAnsi="Times New Roman" w:cs="Times New Roman"/>
          <w:sz w:val="24"/>
          <w:szCs w:val="24"/>
        </w:rPr>
        <w:t xml:space="preserve">,,,) Chi fa lo gnorri (ignora  il problema) diventa maestro di trasformismo, si adatta a ogni situazione, o anche confessa ma per sgravarsi il peso e in realtà per autogiustificarsi (Vedi la confessione simulata di Bernardo) La via di ignorare il senso di colpa e il male porta a :  </w:t>
      </w:r>
      <w:r w:rsidRPr="00FB2881">
        <w:rPr>
          <w:rFonts w:ascii="Times New Roman" w:hAnsi="Times New Roman" w:cs="Times New Roman"/>
          <w:b/>
          <w:sz w:val="24"/>
          <w:szCs w:val="24"/>
        </w:rPr>
        <w:t>Spensieratezza</w:t>
      </w:r>
      <w:r w:rsidRPr="00FB2881">
        <w:rPr>
          <w:rFonts w:ascii="Times New Roman" w:hAnsi="Times New Roman" w:cs="Times New Roman"/>
          <w:sz w:val="24"/>
          <w:szCs w:val="24"/>
        </w:rPr>
        <w:t xml:space="preserve"> (l’</w:t>
      </w:r>
      <w:proofErr w:type="spellStart"/>
      <w:r w:rsidRPr="00FB2881">
        <w:rPr>
          <w:rFonts w:ascii="Times New Roman" w:hAnsi="Times New Roman" w:cs="Times New Roman"/>
          <w:i/>
          <w:sz w:val="24"/>
          <w:szCs w:val="24"/>
        </w:rPr>
        <w:t>ineptalaetitia</w:t>
      </w:r>
      <w:proofErr w:type="spellEnd"/>
      <w:r w:rsidRPr="00FB2881">
        <w:rPr>
          <w:rFonts w:ascii="Times New Roman" w:hAnsi="Times New Roman" w:cs="Times New Roman"/>
          <w:sz w:val="24"/>
          <w:szCs w:val="24"/>
        </w:rPr>
        <w:t xml:space="preserve"> di Bernardo, il terzo grado di superbia), </w:t>
      </w:r>
      <w:r w:rsidRPr="00FB2881">
        <w:rPr>
          <w:rFonts w:ascii="Times New Roman" w:hAnsi="Times New Roman" w:cs="Times New Roman"/>
          <w:i/>
          <w:sz w:val="24"/>
          <w:szCs w:val="24"/>
        </w:rPr>
        <w:t>la disinvoltura</w:t>
      </w:r>
      <w:r w:rsidRPr="00FB2881">
        <w:rPr>
          <w:rFonts w:ascii="Times New Roman" w:hAnsi="Times New Roman" w:cs="Times New Roman"/>
          <w:sz w:val="24"/>
          <w:szCs w:val="24"/>
        </w:rPr>
        <w:t xml:space="preserve"> (vanteria sciocca, i l parlare sempre di sé) e l’</w:t>
      </w:r>
      <w:r w:rsidRPr="00FB2881">
        <w:rPr>
          <w:rFonts w:ascii="Times New Roman" w:hAnsi="Times New Roman" w:cs="Times New Roman"/>
          <w:i/>
          <w:sz w:val="24"/>
          <w:szCs w:val="24"/>
        </w:rPr>
        <w:t>irresponsabilità</w:t>
      </w:r>
      <w:r w:rsidRPr="00FB2881">
        <w:rPr>
          <w:rFonts w:ascii="Times New Roman" w:hAnsi="Times New Roman" w:cs="Times New Roman"/>
          <w:sz w:val="24"/>
          <w:szCs w:val="24"/>
        </w:rPr>
        <w:t xml:space="preserve"> (la </w:t>
      </w:r>
      <w:proofErr w:type="spellStart"/>
      <w:r w:rsidRPr="00FB2881">
        <w:rPr>
          <w:rFonts w:ascii="Times New Roman" w:hAnsi="Times New Roman" w:cs="Times New Roman"/>
          <w:i/>
          <w:sz w:val="24"/>
          <w:szCs w:val="24"/>
        </w:rPr>
        <w:t>singularitas</w:t>
      </w:r>
      <w:r w:rsidRPr="00FB2881">
        <w:rPr>
          <w:rFonts w:ascii="Times New Roman" w:hAnsi="Times New Roman" w:cs="Times New Roman"/>
          <w:sz w:val="24"/>
          <w:szCs w:val="24"/>
        </w:rPr>
        <w:t>individualistica</w:t>
      </w:r>
      <w:proofErr w:type="spellEnd"/>
      <w:r w:rsidRPr="00FB2881">
        <w:rPr>
          <w:rFonts w:ascii="Times New Roman" w:hAnsi="Times New Roman" w:cs="Times New Roman"/>
          <w:sz w:val="24"/>
          <w:szCs w:val="24"/>
        </w:rPr>
        <w:t xml:space="preserve"> )</w:t>
      </w:r>
    </w:p>
    <w:p w14:paraId="3F28D78A"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Il risultato è una irresponsabilità diffusa; se provare il senso di colpa porta alla responsabilità, l’innocenza la elimina. Ad esempio i bambini troppo protetti da genitori che vogliono loro evitare ogni “senso id colpa” diventano da adulti degli irresponsabili. Ogni responsabilità si basa su un fondo di memoria colpevole Più la deresponsabilizzazione si generalizza più diventa necessario trovare un colpevole e denunciarlo. La responsabilità di fronte al male e bene non sarà più condivisa ma sarà imputata (Vedi da Mani pulite in avanti</w:t>
      </w:r>
    </w:p>
    <w:p w14:paraId="1CE198DC" w14:textId="77777777" w:rsidR="004C1A48" w:rsidRPr="004C1A48" w:rsidRDefault="004C1A48" w:rsidP="004C1A48">
      <w:pPr>
        <w:spacing w:line="240" w:lineRule="auto"/>
        <w:rPr>
          <w:rFonts w:ascii="Times New Roman" w:hAnsi="Times New Roman" w:cs="Times New Roman"/>
          <w:sz w:val="24"/>
          <w:szCs w:val="24"/>
          <w:lang w:val="it-IT"/>
        </w:rPr>
      </w:pPr>
    </w:p>
    <w:p w14:paraId="15B1ED97" w14:textId="77777777" w:rsidR="004C1A48" w:rsidRPr="00FB2881" w:rsidRDefault="004C1A48" w:rsidP="004C1A48">
      <w:pPr>
        <w:pStyle w:val="Prrafodelista"/>
        <w:numPr>
          <w:ilvl w:val="0"/>
          <w:numId w:val="9"/>
        </w:numPr>
        <w:spacing w:after="0" w:line="240" w:lineRule="auto"/>
        <w:ind w:left="0" w:firstLine="0"/>
        <w:jc w:val="both"/>
        <w:rPr>
          <w:rFonts w:ascii="Times New Roman" w:hAnsi="Times New Roman" w:cs="Times New Roman"/>
          <w:sz w:val="24"/>
          <w:szCs w:val="24"/>
        </w:rPr>
      </w:pPr>
      <w:r w:rsidRPr="00FB2881">
        <w:rPr>
          <w:rFonts w:ascii="Times New Roman" w:hAnsi="Times New Roman" w:cs="Times New Roman"/>
          <w:b/>
          <w:sz w:val="24"/>
          <w:szCs w:val="24"/>
        </w:rPr>
        <w:t>Soffrire da vittime</w:t>
      </w:r>
      <w:r w:rsidRPr="00FB2881">
        <w:rPr>
          <w:rFonts w:ascii="Times New Roman" w:hAnsi="Times New Roman" w:cs="Times New Roman"/>
          <w:sz w:val="24"/>
          <w:szCs w:val="24"/>
        </w:rPr>
        <w:t xml:space="preserve"> (potrebbe essere </w:t>
      </w:r>
      <w:proofErr w:type="spellStart"/>
      <w:r w:rsidRPr="00FB2881">
        <w:rPr>
          <w:rFonts w:ascii="Times New Roman" w:hAnsi="Times New Roman" w:cs="Times New Roman"/>
          <w:sz w:val="24"/>
          <w:szCs w:val="24"/>
        </w:rPr>
        <w:t>l</w:t>
      </w:r>
      <w:proofErr w:type="spellEnd"/>
      <w:r w:rsidRPr="00FB2881">
        <w:rPr>
          <w:rFonts w:ascii="Times New Roman" w:hAnsi="Times New Roman" w:cs="Times New Roman"/>
          <w:sz w:val="24"/>
          <w:szCs w:val="24"/>
        </w:rPr>
        <w:t xml:space="preserve"> quarto grado di umiltà di Benedetto, ma mancando la base di questo che è l’accettazione reale della propria condizione creaturale tutta a costruzione viene male). Essendo tutti evasi dall’interiorità, ma pur sperimentando la realtà di una sofferenza si decide. Il male è FUORI di sé. Male è ciò che viene sentito come male. Una morale del consenso: la norma in base a cui una cosa è male o no è se la persona che la subisce ha acconsentito o meno; inversamente chi </w:t>
      </w:r>
      <w:proofErr w:type="spellStart"/>
      <w:r w:rsidRPr="00FB2881">
        <w:rPr>
          <w:rFonts w:ascii="Times New Roman" w:hAnsi="Times New Roman" w:cs="Times New Roman"/>
          <w:sz w:val="24"/>
          <w:szCs w:val="24"/>
        </w:rPr>
        <w:t>nonha</w:t>
      </w:r>
      <w:proofErr w:type="spellEnd"/>
      <w:r w:rsidRPr="00FB2881">
        <w:rPr>
          <w:rFonts w:ascii="Times New Roman" w:hAnsi="Times New Roman" w:cs="Times New Roman"/>
          <w:sz w:val="24"/>
          <w:szCs w:val="24"/>
        </w:rPr>
        <w:t xml:space="preserve"> dato il consenso è vittima. Nella società tradizionale l polarità era:  </w:t>
      </w:r>
      <w:r w:rsidRPr="00FB2881">
        <w:rPr>
          <w:rFonts w:ascii="Times New Roman" w:hAnsi="Times New Roman" w:cs="Times New Roman"/>
          <w:i/>
          <w:sz w:val="24"/>
          <w:szCs w:val="24"/>
        </w:rPr>
        <w:t>Bene-male</w:t>
      </w:r>
      <w:r w:rsidRPr="00FB2881">
        <w:rPr>
          <w:rFonts w:ascii="Times New Roman" w:hAnsi="Times New Roman" w:cs="Times New Roman"/>
          <w:sz w:val="24"/>
          <w:szCs w:val="24"/>
        </w:rPr>
        <w:t xml:space="preserve">; nella società postmoderna la polarità è: vittima-colpevole. Ci sono vittime reali, sofferenze reali, e vittime di comodo. Si moltiplicano piccole vittime che diventano piccoli tiranni che alimentano gli innumerevoli drammi della vita ordinaria. La posizione di vittima finisce con il prendere il posto della propria identità. Un tempo c’era più </w:t>
      </w:r>
      <w:proofErr w:type="spellStart"/>
      <w:r w:rsidRPr="00FB2881">
        <w:rPr>
          <w:rFonts w:ascii="Times New Roman" w:hAnsi="Times New Roman" w:cs="Times New Roman"/>
          <w:sz w:val="24"/>
          <w:szCs w:val="24"/>
        </w:rPr>
        <w:t>facilmetne</w:t>
      </w:r>
      <w:proofErr w:type="spellEnd"/>
      <w:r w:rsidRPr="00FB2881">
        <w:rPr>
          <w:rFonts w:ascii="Times New Roman" w:hAnsi="Times New Roman" w:cs="Times New Roman"/>
          <w:sz w:val="24"/>
          <w:szCs w:val="24"/>
        </w:rPr>
        <w:t xml:space="preserve"> un’accettazione pacifica del dato del reale (espressa magnificamente con la parola: </w:t>
      </w:r>
      <w:r w:rsidRPr="00FB2881">
        <w:rPr>
          <w:rFonts w:ascii="Times New Roman" w:hAnsi="Times New Roman" w:cs="Times New Roman"/>
          <w:b/>
          <w:sz w:val="24"/>
          <w:szCs w:val="24"/>
        </w:rPr>
        <w:t>perdono</w:t>
      </w:r>
      <w:r w:rsidRPr="00FB2881">
        <w:rPr>
          <w:rFonts w:ascii="Times New Roman" w:hAnsi="Times New Roman" w:cs="Times New Roman"/>
          <w:sz w:val="24"/>
          <w:szCs w:val="24"/>
        </w:rPr>
        <w:t>) Oggi si cerca il colpevole di ogni osa per esigere il risarcimento danni. AL perdono che è unica condizione di rinascere si sostituisce il rimborso.</w:t>
      </w:r>
    </w:p>
    <w:p w14:paraId="65F48023" w14:textId="77777777" w:rsidR="004C1A48" w:rsidRPr="004C1A48" w:rsidRDefault="004C1A48" w:rsidP="004C1A48">
      <w:pPr>
        <w:spacing w:line="240" w:lineRule="auto"/>
        <w:jc w:val="both"/>
        <w:rPr>
          <w:rFonts w:ascii="Times New Roman" w:hAnsi="Times New Roman" w:cs="Times New Roman"/>
          <w:sz w:val="24"/>
          <w:szCs w:val="24"/>
          <w:lang w:val="it-IT"/>
        </w:rPr>
      </w:pPr>
    </w:p>
    <w:p w14:paraId="6FE4A716" w14:textId="77777777" w:rsidR="004C1A48" w:rsidRPr="00FB2881" w:rsidRDefault="004C1A48" w:rsidP="004C1A48">
      <w:pPr>
        <w:pStyle w:val="Prrafodelista"/>
        <w:numPr>
          <w:ilvl w:val="0"/>
          <w:numId w:val="9"/>
        </w:numPr>
        <w:spacing w:after="0" w:line="240" w:lineRule="auto"/>
        <w:ind w:left="0" w:firstLine="0"/>
        <w:jc w:val="both"/>
        <w:rPr>
          <w:rFonts w:ascii="Times New Roman" w:hAnsi="Times New Roman" w:cs="Times New Roman"/>
          <w:sz w:val="24"/>
          <w:szCs w:val="24"/>
        </w:rPr>
      </w:pPr>
      <w:r w:rsidRPr="00FB2881">
        <w:rPr>
          <w:rFonts w:ascii="Times New Roman" w:hAnsi="Times New Roman" w:cs="Times New Roman"/>
          <w:b/>
          <w:sz w:val="24"/>
          <w:szCs w:val="24"/>
        </w:rPr>
        <w:t>Sterminare per vendetta.</w:t>
      </w:r>
      <w:r w:rsidRPr="00FB2881">
        <w:rPr>
          <w:rFonts w:ascii="Times New Roman" w:hAnsi="Times New Roman" w:cs="Times New Roman"/>
          <w:sz w:val="24"/>
          <w:szCs w:val="24"/>
        </w:rPr>
        <w:t xml:space="preserve"> Man mano che la coscienza morale si cancella aumenta la diffidenza nei confronti del mond</w:t>
      </w:r>
      <w:r>
        <w:rPr>
          <w:rFonts w:ascii="Times New Roman" w:hAnsi="Times New Roman" w:cs="Times New Roman"/>
          <w:sz w:val="24"/>
          <w:szCs w:val="24"/>
        </w:rPr>
        <w:t>o</w:t>
      </w:r>
      <w:r w:rsidRPr="00FB2881">
        <w:rPr>
          <w:rFonts w:ascii="Times New Roman" w:hAnsi="Times New Roman" w:cs="Times New Roman"/>
          <w:sz w:val="24"/>
          <w:szCs w:val="24"/>
        </w:rPr>
        <w:t xml:space="preserve">. Si denigra ‘l’altro per preservare se stessi e sottrarsi a qualunque giudizio. Il male mobilita la vendetta: male contro male. Nella ricerca dell’innocenza propria si personifica il male proiettandolo sul apro espiatorio sacrificale. La </w:t>
      </w:r>
      <w:r w:rsidRPr="00ED0B69">
        <w:rPr>
          <w:rFonts w:ascii="Times New Roman" w:hAnsi="Times New Roman" w:cs="Times New Roman"/>
          <w:b/>
          <w:sz w:val="24"/>
          <w:szCs w:val="24"/>
        </w:rPr>
        <w:t>perversione è il sintomo di una società che rifiuta l’idea del male</w:t>
      </w:r>
      <w:r w:rsidRPr="00FB2881">
        <w:rPr>
          <w:rFonts w:ascii="Times New Roman" w:hAnsi="Times New Roman" w:cs="Times New Roman"/>
          <w:sz w:val="24"/>
          <w:szCs w:val="24"/>
        </w:rPr>
        <w:t>. La perdita di senso morale non sempre rende malvagi, ma certamente più fragili. L’innocenza è un ‘ impostura sempre in tormento.</w:t>
      </w:r>
    </w:p>
    <w:p w14:paraId="31EAF82B" w14:textId="77777777" w:rsidR="004C1A48" w:rsidRDefault="004C1A48" w:rsidP="004C1A48">
      <w:pPr>
        <w:spacing w:line="240" w:lineRule="auto"/>
        <w:jc w:val="both"/>
        <w:rPr>
          <w:rFonts w:ascii="Times New Roman" w:hAnsi="Times New Roman" w:cs="Times New Roman"/>
          <w:b/>
          <w:sz w:val="24"/>
          <w:szCs w:val="24"/>
        </w:rPr>
      </w:pPr>
    </w:p>
    <w:p w14:paraId="1E3F6928" w14:textId="77777777" w:rsidR="004C1A48" w:rsidRDefault="004C1A48" w:rsidP="004C1A48">
      <w:pPr>
        <w:spacing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L’alternativa</w:t>
      </w:r>
      <w:proofErr w:type="spellEnd"/>
      <w:r>
        <w:rPr>
          <w:rFonts w:ascii="Times New Roman" w:hAnsi="Times New Roman" w:cs="Times New Roman"/>
          <w:b/>
          <w:sz w:val="24"/>
          <w:szCs w:val="24"/>
        </w:rPr>
        <w:t xml:space="preserve">: la morale </w:t>
      </w:r>
      <w:proofErr w:type="spellStart"/>
      <w:r>
        <w:rPr>
          <w:rFonts w:ascii="Times New Roman" w:hAnsi="Times New Roman" w:cs="Times New Roman"/>
          <w:b/>
          <w:sz w:val="24"/>
          <w:szCs w:val="24"/>
        </w:rPr>
        <w:t>delle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virtù</w:t>
      </w:r>
      <w:proofErr w:type="spellEnd"/>
    </w:p>
    <w:p w14:paraId="01B1EDB7" w14:textId="77777777" w:rsidR="004C1A48" w:rsidRDefault="004C1A48" w:rsidP="004C1A48">
      <w:pPr>
        <w:spacing w:line="240" w:lineRule="auto"/>
        <w:jc w:val="both"/>
        <w:rPr>
          <w:rFonts w:ascii="Times New Roman" w:hAnsi="Times New Roman" w:cs="Times New Roman"/>
          <w:b/>
          <w:sz w:val="24"/>
          <w:szCs w:val="24"/>
        </w:rPr>
      </w:pPr>
    </w:p>
    <w:p w14:paraId="21F93237"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lastRenderedPageBreak/>
        <w:t xml:space="preserve">Dopo le filosofie del male </w:t>
      </w:r>
      <w:proofErr w:type="spellStart"/>
      <w:r w:rsidRPr="004C1A48">
        <w:rPr>
          <w:rFonts w:ascii="Times New Roman" w:hAnsi="Times New Roman" w:cs="Times New Roman"/>
          <w:sz w:val="24"/>
          <w:szCs w:val="24"/>
          <w:lang w:val="it-IT"/>
        </w:rPr>
        <w:t>Sesboue</w:t>
      </w:r>
      <w:proofErr w:type="spellEnd"/>
      <w:r>
        <w:rPr>
          <w:rStyle w:val="Refdenotaalpie"/>
          <w:rFonts w:ascii="Times New Roman" w:hAnsi="Times New Roman" w:cs="Times New Roman"/>
          <w:sz w:val="24"/>
          <w:szCs w:val="24"/>
        </w:rPr>
        <w:footnoteReference w:id="2"/>
      </w:r>
      <w:r w:rsidRPr="004C1A48">
        <w:rPr>
          <w:rFonts w:ascii="Times New Roman" w:hAnsi="Times New Roman" w:cs="Times New Roman"/>
          <w:sz w:val="24"/>
          <w:szCs w:val="24"/>
          <w:lang w:val="it-IT"/>
        </w:rPr>
        <w:t xml:space="preserve">studia la prospettiva dell’uomo contemporaneo di fronte al male e alla morte : la </w:t>
      </w:r>
      <w:proofErr w:type="spellStart"/>
      <w:r w:rsidRPr="004C1A48">
        <w:rPr>
          <w:rFonts w:ascii="Times New Roman" w:hAnsi="Times New Roman" w:cs="Times New Roman"/>
          <w:sz w:val="24"/>
          <w:szCs w:val="24"/>
          <w:lang w:val="it-IT"/>
        </w:rPr>
        <w:t>prospettivatransumanista</w:t>
      </w:r>
      <w:proofErr w:type="spellEnd"/>
      <w:r w:rsidRPr="004C1A48">
        <w:rPr>
          <w:rFonts w:ascii="Times New Roman" w:hAnsi="Times New Roman" w:cs="Times New Roman"/>
          <w:sz w:val="24"/>
          <w:szCs w:val="24"/>
          <w:lang w:val="it-IT"/>
        </w:rPr>
        <w:t xml:space="preserve"> arriva a concepire entro il2030 un’umanità che non invecchia </w:t>
      </w:r>
      <w:proofErr w:type="spellStart"/>
      <w:r w:rsidRPr="004C1A48">
        <w:rPr>
          <w:rFonts w:ascii="Times New Roman" w:hAnsi="Times New Roman" w:cs="Times New Roman"/>
          <w:sz w:val="24"/>
          <w:szCs w:val="24"/>
          <w:lang w:val="it-IT"/>
        </w:rPr>
        <w:t>più,non</w:t>
      </w:r>
      <w:proofErr w:type="spellEnd"/>
      <w:r w:rsidRPr="004C1A48">
        <w:rPr>
          <w:rFonts w:ascii="Times New Roman" w:hAnsi="Times New Roman" w:cs="Times New Roman"/>
          <w:sz w:val="24"/>
          <w:szCs w:val="24"/>
          <w:lang w:val="it-IT"/>
        </w:rPr>
        <w:t xml:space="preserve"> muore più, ma che </w:t>
      </w:r>
      <w:proofErr w:type="spellStart"/>
      <w:r w:rsidRPr="004C1A48">
        <w:rPr>
          <w:rFonts w:ascii="Times New Roman" w:hAnsi="Times New Roman" w:cs="Times New Roman"/>
          <w:sz w:val="24"/>
          <w:szCs w:val="24"/>
          <w:lang w:val="it-IT"/>
        </w:rPr>
        <w:t>nemmenosi</w:t>
      </w:r>
      <w:proofErr w:type="spellEnd"/>
      <w:r w:rsidRPr="004C1A48">
        <w:rPr>
          <w:rFonts w:ascii="Times New Roman" w:hAnsi="Times New Roman" w:cs="Times New Roman"/>
          <w:sz w:val="24"/>
          <w:szCs w:val="24"/>
          <w:lang w:val="it-IT"/>
        </w:rPr>
        <w:t xml:space="preserve"> riproduce come finora è sempre stato, praticamente il superuomo arriva a una concezione dell’uomo totalmente disumana, e a un mondo dove rimane l’uomo-macchina ibridato con animali </w:t>
      </w:r>
      <w:proofErr w:type="spellStart"/>
      <w:r w:rsidRPr="004C1A48">
        <w:rPr>
          <w:rFonts w:ascii="Times New Roman" w:hAnsi="Times New Roman" w:cs="Times New Roman"/>
          <w:sz w:val="24"/>
          <w:szCs w:val="24"/>
          <w:lang w:val="it-IT"/>
        </w:rPr>
        <w:t>nelcaso</w:t>
      </w:r>
      <w:proofErr w:type="spellEnd"/>
      <w:r w:rsidRPr="004C1A48">
        <w:rPr>
          <w:rFonts w:ascii="Times New Roman" w:hAnsi="Times New Roman" w:cs="Times New Roman"/>
          <w:sz w:val="24"/>
          <w:szCs w:val="24"/>
          <w:lang w:val="it-IT"/>
        </w:rPr>
        <w:t>, ma scompare l’umanità.. non è una prospettiva lieta…</w:t>
      </w:r>
    </w:p>
    <w:p w14:paraId="70082C51" w14:textId="77777777" w:rsidR="004C1A48" w:rsidRPr="004C1A48" w:rsidRDefault="004C1A48" w:rsidP="004C1A48">
      <w:pPr>
        <w:spacing w:line="240" w:lineRule="auto"/>
        <w:jc w:val="both"/>
        <w:rPr>
          <w:rFonts w:ascii="Times New Roman" w:hAnsi="Times New Roman" w:cs="Times New Roman"/>
          <w:sz w:val="24"/>
          <w:szCs w:val="24"/>
          <w:lang w:val="it-IT"/>
        </w:rPr>
      </w:pPr>
      <w:proofErr w:type="spellStart"/>
      <w:r w:rsidRPr="004C1A48">
        <w:rPr>
          <w:rFonts w:ascii="Times New Roman" w:hAnsi="Times New Roman" w:cs="Times New Roman"/>
          <w:sz w:val="24"/>
          <w:szCs w:val="24"/>
          <w:lang w:val="it-IT"/>
        </w:rPr>
        <w:t>Piuttostosi</w:t>
      </w:r>
      <w:proofErr w:type="spellEnd"/>
      <w:r w:rsidRPr="004C1A48">
        <w:rPr>
          <w:rFonts w:ascii="Times New Roman" w:hAnsi="Times New Roman" w:cs="Times New Roman"/>
          <w:sz w:val="24"/>
          <w:szCs w:val="24"/>
          <w:lang w:val="it-IT"/>
        </w:rPr>
        <w:t xml:space="preserve"> tratterebbe di recuperare il </w:t>
      </w:r>
      <w:proofErr w:type="spellStart"/>
      <w:r w:rsidRPr="004C1A48">
        <w:rPr>
          <w:rFonts w:ascii="Times New Roman" w:hAnsi="Times New Roman" w:cs="Times New Roman"/>
          <w:sz w:val="24"/>
          <w:szCs w:val="24"/>
          <w:lang w:val="it-IT"/>
        </w:rPr>
        <w:t>legametra</w:t>
      </w:r>
      <w:proofErr w:type="spellEnd"/>
      <w:r w:rsidRPr="004C1A48">
        <w:rPr>
          <w:rFonts w:ascii="Times New Roman" w:hAnsi="Times New Roman" w:cs="Times New Roman"/>
          <w:sz w:val="24"/>
          <w:szCs w:val="24"/>
          <w:lang w:val="it-IT"/>
        </w:rPr>
        <w:t>:</w:t>
      </w:r>
    </w:p>
    <w:p w14:paraId="04990316"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la verità della domanda sul male</w:t>
      </w:r>
    </w:p>
    <w:p w14:paraId="7D180694"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la verità del desiderio di felicità che abita </w:t>
      </w:r>
      <w:proofErr w:type="spellStart"/>
      <w:r w:rsidRPr="004C1A48">
        <w:rPr>
          <w:rFonts w:ascii="Times New Roman" w:hAnsi="Times New Roman" w:cs="Times New Roman"/>
          <w:sz w:val="24"/>
          <w:szCs w:val="24"/>
          <w:lang w:val="it-IT"/>
        </w:rPr>
        <w:t>ilcuore</w:t>
      </w:r>
      <w:proofErr w:type="spellEnd"/>
      <w:r w:rsidRPr="004C1A48">
        <w:rPr>
          <w:rFonts w:ascii="Times New Roman" w:hAnsi="Times New Roman" w:cs="Times New Roman"/>
          <w:sz w:val="24"/>
          <w:szCs w:val="24"/>
          <w:lang w:val="it-IT"/>
        </w:rPr>
        <w:t xml:space="preserve"> umano</w:t>
      </w:r>
    </w:p>
    <w:p w14:paraId="1DC166AF"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Il timore della morte e </w:t>
      </w:r>
      <w:proofErr w:type="spellStart"/>
      <w:r w:rsidRPr="004C1A48">
        <w:rPr>
          <w:rFonts w:ascii="Times New Roman" w:hAnsi="Times New Roman" w:cs="Times New Roman"/>
          <w:sz w:val="24"/>
          <w:szCs w:val="24"/>
          <w:lang w:val="it-IT"/>
        </w:rPr>
        <w:t>ildesideriodi</w:t>
      </w:r>
      <w:proofErr w:type="spellEnd"/>
      <w:r w:rsidRPr="004C1A48">
        <w:rPr>
          <w:rFonts w:ascii="Times New Roman" w:hAnsi="Times New Roman" w:cs="Times New Roman"/>
          <w:sz w:val="24"/>
          <w:szCs w:val="24"/>
          <w:lang w:val="it-IT"/>
        </w:rPr>
        <w:t xml:space="preserve"> felicità sono </w:t>
      </w:r>
      <w:proofErr w:type="spellStart"/>
      <w:r w:rsidRPr="004C1A48">
        <w:rPr>
          <w:rFonts w:ascii="Times New Roman" w:hAnsi="Times New Roman" w:cs="Times New Roman"/>
          <w:sz w:val="24"/>
          <w:szCs w:val="24"/>
          <w:lang w:val="it-IT"/>
        </w:rPr>
        <w:t>due“affetti</w:t>
      </w:r>
      <w:proofErr w:type="spellEnd"/>
      <w:r w:rsidRPr="004C1A48">
        <w:rPr>
          <w:rFonts w:ascii="Times New Roman" w:hAnsi="Times New Roman" w:cs="Times New Roman"/>
          <w:sz w:val="24"/>
          <w:szCs w:val="24"/>
          <w:lang w:val="it-IT"/>
        </w:rPr>
        <w:t xml:space="preserve">” insopprimibili… La grande chance di san Benedetto nella sua regola è proprio quella di rivolgersi a questo “fondo” del cuore umano: Chi è l’uomo che vuole la vita  e desidera vedere giorni felici? </w:t>
      </w:r>
    </w:p>
    <w:p w14:paraId="1F8D186D"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Questa è stata la prima domanda </w:t>
      </w:r>
      <w:proofErr w:type="spellStart"/>
      <w:r w:rsidRPr="004C1A48">
        <w:rPr>
          <w:rFonts w:ascii="Times New Roman" w:hAnsi="Times New Roman" w:cs="Times New Roman"/>
          <w:sz w:val="24"/>
          <w:szCs w:val="24"/>
          <w:lang w:val="it-IT"/>
        </w:rPr>
        <w:t>sottesaalle</w:t>
      </w:r>
      <w:proofErr w:type="spellEnd"/>
      <w:r w:rsidRPr="004C1A48">
        <w:rPr>
          <w:rFonts w:ascii="Times New Roman" w:hAnsi="Times New Roman" w:cs="Times New Roman"/>
          <w:sz w:val="24"/>
          <w:szCs w:val="24"/>
          <w:lang w:val="it-IT"/>
        </w:rPr>
        <w:t xml:space="preserve"> prime teologie morali cristiane..</w:t>
      </w:r>
    </w:p>
    <w:p w14:paraId="02EEC0B4"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Ripercorrendo la storia con la guida del domenicano </w:t>
      </w:r>
      <w:proofErr w:type="spellStart"/>
      <w:r w:rsidRPr="004C1A48">
        <w:rPr>
          <w:rFonts w:ascii="Times New Roman" w:hAnsi="Times New Roman" w:cs="Times New Roman"/>
          <w:sz w:val="24"/>
          <w:szCs w:val="24"/>
          <w:lang w:val="it-IT"/>
        </w:rPr>
        <w:t>P.Servais</w:t>
      </w:r>
      <w:proofErr w:type="spellEnd"/>
      <w:r w:rsidRPr="004C1A48">
        <w:rPr>
          <w:rFonts w:ascii="Times New Roman" w:hAnsi="Times New Roman" w:cs="Times New Roman"/>
          <w:sz w:val="24"/>
          <w:szCs w:val="24"/>
          <w:lang w:val="it-IT"/>
        </w:rPr>
        <w:t xml:space="preserve">, </w:t>
      </w:r>
      <w:r w:rsidRPr="004C1A48">
        <w:rPr>
          <w:rFonts w:ascii="Times New Roman" w:hAnsi="Times New Roman" w:cs="Times New Roman"/>
          <w:i/>
          <w:sz w:val="24"/>
          <w:szCs w:val="24"/>
          <w:lang w:val="it-IT"/>
        </w:rPr>
        <w:t>Le fonti della morale cristiana</w:t>
      </w:r>
      <w:r w:rsidRPr="004C1A48">
        <w:rPr>
          <w:rFonts w:ascii="Times New Roman" w:hAnsi="Times New Roman" w:cs="Times New Roman"/>
          <w:sz w:val="24"/>
          <w:szCs w:val="24"/>
          <w:lang w:val="it-IT"/>
        </w:rPr>
        <w:t>, … possiamo vedere a un certo punto uno spostamento di asse che è stato decisivo per l’attuale insignificanza della morale.</w:t>
      </w:r>
    </w:p>
    <w:p w14:paraId="1C636839"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 movimenti patristico, biblico, liturgico, ecumenico hanno preparato il Vaticano secondo …E per </w:t>
      </w:r>
      <w:proofErr w:type="spellStart"/>
      <w:r w:rsidRPr="004C1A48">
        <w:rPr>
          <w:rFonts w:ascii="Times New Roman" w:hAnsi="Times New Roman" w:cs="Times New Roman"/>
          <w:sz w:val="24"/>
          <w:szCs w:val="24"/>
          <w:lang w:val="it-IT"/>
        </w:rPr>
        <w:t>lateologiamorale</w:t>
      </w:r>
      <w:proofErr w:type="spellEnd"/>
      <w:r w:rsidRPr="004C1A48">
        <w:rPr>
          <w:rFonts w:ascii="Times New Roman" w:hAnsi="Times New Roman" w:cs="Times New Roman"/>
          <w:sz w:val="24"/>
          <w:szCs w:val="24"/>
          <w:lang w:val="it-IT"/>
        </w:rPr>
        <w:t xml:space="preserve">? Anche per </w:t>
      </w:r>
      <w:proofErr w:type="spellStart"/>
      <w:r w:rsidRPr="004C1A48">
        <w:rPr>
          <w:rFonts w:ascii="Times New Roman" w:hAnsi="Times New Roman" w:cs="Times New Roman"/>
          <w:sz w:val="24"/>
          <w:szCs w:val="24"/>
          <w:lang w:val="it-IT"/>
        </w:rPr>
        <w:t>questal’ideale</w:t>
      </w:r>
      <w:proofErr w:type="spellEnd"/>
      <w:r w:rsidRPr="004C1A48">
        <w:rPr>
          <w:rFonts w:ascii="Times New Roman" w:hAnsi="Times New Roman" w:cs="Times New Roman"/>
          <w:sz w:val="24"/>
          <w:szCs w:val="24"/>
          <w:lang w:val="it-IT"/>
        </w:rPr>
        <w:t xml:space="preserve"> sarebbe rifarsi alla sintesi patristica, non per ripeterla meccanicamente, cosa ormai impossibile e non augurabile, ma per imparare   da “epoche maestre” come dice Guardini, per una nuova sintesi. L’epoca patristica si è mossa sulla base di </w:t>
      </w:r>
      <w:proofErr w:type="spellStart"/>
      <w:r w:rsidRPr="004C1A48">
        <w:rPr>
          <w:rFonts w:ascii="Times New Roman" w:hAnsi="Times New Roman" w:cs="Times New Roman"/>
          <w:sz w:val="24"/>
          <w:szCs w:val="24"/>
          <w:lang w:val="it-IT"/>
        </w:rPr>
        <w:t>unainterpretazione</w:t>
      </w:r>
      <w:proofErr w:type="spellEnd"/>
      <w:r w:rsidRPr="004C1A48">
        <w:rPr>
          <w:rFonts w:ascii="Times New Roman" w:hAnsi="Times New Roman" w:cs="Times New Roman"/>
          <w:sz w:val="24"/>
          <w:szCs w:val="24"/>
          <w:lang w:val="it-IT"/>
        </w:rPr>
        <w:t xml:space="preserve"> della </w:t>
      </w:r>
      <w:proofErr w:type="spellStart"/>
      <w:r w:rsidRPr="004C1A48">
        <w:rPr>
          <w:rFonts w:ascii="Times New Roman" w:hAnsi="Times New Roman" w:cs="Times New Roman"/>
          <w:sz w:val="24"/>
          <w:szCs w:val="24"/>
          <w:lang w:val="it-IT"/>
        </w:rPr>
        <w:t>Scritturadalla</w:t>
      </w:r>
      <w:proofErr w:type="spellEnd"/>
      <w:r w:rsidRPr="004C1A48">
        <w:rPr>
          <w:rFonts w:ascii="Times New Roman" w:hAnsi="Times New Roman" w:cs="Times New Roman"/>
          <w:sz w:val="24"/>
          <w:szCs w:val="24"/>
          <w:lang w:val="it-IT"/>
        </w:rPr>
        <w:t xml:space="preserve"> quale nasce una scienza teologica differenziata, ma organica e connessa al suo centro  secondo l’ adagio famoso:</w:t>
      </w:r>
    </w:p>
    <w:p w14:paraId="2CA21A58" w14:textId="77777777" w:rsidR="004C1A48" w:rsidRPr="004C1A48" w:rsidRDefault="004C1A48" w:rsidP="004C1A48">
      <w:pPr>
        <w:spacing w:line="240" w:lineRule="auto"/>
        <w:jc w:val="center"/>
        <w:rPr>
          <w:rFonts w:ascii="Times New Roman" w:hAnsi="Times New Roman" w:cs="Times New Roman"/>
          <w:sz w:val="24"/>
          <w:szCs w:val="24"/>
          <w:lang w:val="it-IT"/>
        </w:rPr>
      </w:pPr>
      <w:proofErr w:type="spellStart"/>
      <w:r w:rsidRPr="004C1A48">
        <w:rPr>
          <w:rFonts w:ascii="Times New Roman" w:hAnsi="Times New Roman" w:cs="Times New Roman"/>
          <w:i/>
          <w:sz w:val="24"/>
          <w:szCs w:val="24"/>
          <w:lang w:val="it-IT"/>
        </w:rPr>
        <w:t>littera</w:t>
      </w:r>
      <w:proofErr w:type="spellEnd"/>
      <w:r w:rsidRPr="004C1A48">
        <w:rPr>
          <w:rFonts w:ascii="Times New Roman" w:hAnsi="Times New Roman" w:cs="Times New Roman"/>
          <w:i/>
          <w:sz w:val="24"/>
          <w:szCs w:val="24"/>
          <w:lang w:val="it-IT"/>
        </w:rPr>
        <w:t xml:space="preserve"> gesta </w:t>
      </w:r>
      <w:proofErr w:type="spellStart"/>
      <w:r w:rsidRPr="004C1A48">
        <w:rPr>
          <w:rFonts w:ascii="Times New Roman" w:hAnsi="Times New Roman" w:cs="Times New Roman"/>
          <w:i/>
          <w:sz w:val="24"/>
          <w:szCs w:val="24"/>
          <w:lang w:val="it-IT"/>
        </w:rPr>
        <w:t>docet</w:t>
      </w:r>
      <w:proofErr w:type="spellEnd"/>
      <w:r w:rsidRPr="004C1A48">
        <w:rPr>
          <w:rFonts w:ascii="Times New Roman" w:hAnsi="Times New Roman" w:cs="Times New Roman"/>
          <w:sz w:val="24"/>
          <w:szCs w:val="24"/>
          <w:lang w:val="it-IT"/>
        </w:rPr>
        <w:t xml:space="preserve">      esegesi</w:t>
      </w:r>
    </w:p>
    <w:p w14:paraId="61D95EF5" w14:textId="77777777" w:rsidR="004C1A48" w:rsidRPr="004C1A48" w:rsidRDefault="004C1A48" w:rsidP="004C1A48">
      <w:pPr>
        <w:spacing w:line="240" w:lineRule="auto"/>
        <w:jc w:val="center"/>
        <w:rPr>
          <w:rFonts w:ascii="Times New Roman" w:hAnsi="Times New Roman" w:cs="Times New Roman"/>
          <w:sz w:val="24"/>
          <w:szCs w:val="24"/>
          <w:lang w:val="it-IT"/>
        </w:rPr>
      </w:pPr>
      <w:proofErr w:type="spellStart"/>
      <w:r w:rsidRPr="004C1A48">
        <w:rPr>
          <w:rFonts w:ascii="Times New Roman" w:hAnsi="Times New Roman" w:cs="Times New Roman"/>
          <w:i/>
          <w:sz w:val="24"/>
          <w:szCs w:val="24"/>
          <w:lang w:val="it-IT"/>
        </w:rPr>
        <w:t>quidcredas</w:t>
      </w:r>
      <w:proofErr w:type="spellEnd"/>
      <w:r w:rsidRPr="004C1A48">
        <w:rPr>
          <w:rFonts w:ascii="Times New Roman" w:hAnsi="Times New Roman" w:cs="Times New Roman"/>
          <w:i/>
          <w:sz w:val="24"/>
          <w:szCs w:val="24"/>
          <w:lang w:val="it-IT"/>
        </w:rPr>
        <w:t xml:space="preserve"> allegoria</w:t>
      </w:r>
      <w:r w:rsidRPr="004C1A48">
        <w:rPr>
          <w:rFonts w:ascii="Times New Roman" w:hAnsi="Times New Roman" w:cs="Times New Roman"/>
          <w:sz w:val="24"/>
          <w:szCs w:val="24"/>
          <w:lang w:val="it-IT"/>
        </w:rPr>
        <w:t xml:space="preserve">   teologia dogmatica</w:t>
      </w:r>
    </w:p>
    <w:p w14:paraId="6B1CD7A9" w14:textId="77777777" w:rsidR="004C1A48" w:rsidRPr="004C1A48" w:rsidRDefault="004C1A48" w:rsidP="004C1A48">
      <w:pPr>
        <w:spacing w:line="240" w:lineRule="auto"/>
        <w:jc w:val="center"/>
        <w:rPr>
          <w:rFonts w:ascii="Times New Roman" w:hAnsi="Times New Roman" w:cs="Times New Roman"/>
          <w:sz w:val="24"/>
          <w:szCs w:val="24"/>
          <w:lang w:val="it-IT"/>
        </w:rPr>
      </w:pPr>
      <w:proofErr w:type="spellStart"/>
      <w:r w:rsidRPr="004C1A48">
        <w:rPr>
          <w:rFonts w:ascii="Times New Roman" w:hAnsi="Times New Roman" w:cs="Times New Roman"/>
          <w:i/>
          <w:sz w:val="24"/>
          <w:szCs w:val="24"/>
          <w:lang w:val="it-IT"/>
        </w:rPr>
        <w:t>moralis</w:t>
      </w:r>
      <w:proofErr w:type="spellEnd"/>
      <w:r w:rsidRPr="004C1A48">
        <w:rPr>
          <w:rFonts w:ascii="Times New Roman" w:hAnsi="Times New Roman" w:cs="Times New Roman"/>
          <w:i/>
          <w:sz w:val="24"/>
          <w:szCs w:val="24"/>
          <w:lang w:val="it-IT"/>
        </w:rPr>
        <w:t xml:space="preserve"> quid </w:t>
      </w:r>
      <w:proofErr w:type="spellStart"/>
      <w:r w:rsidRPr="004C1A48">
        <w:rPr>
          <w:rFonts w:ascii="Times New Roman" w:hAnsi="Times New Roman" w:cs="Times New Roman"/>
          <w:i/>
          <w:sz w:val="24"/>
          <w:szCs w:val="24"/>
          <w:lang w:val="it-IT"/>
        </w:rPr>
        <w:t>agas</w:t>
      </w:r>
      <w:proofErr w:type="spellEnd"/>
      <w:r w:rsidRPr="004C1A48">
        <w:rPr>
          <w:rFonts w:ascii="Times New Roman" w:hAnsi="Times New Roman" w:cs="Times New Roman"/>
          <w:sz w:val="24"/>
          <w:szCs w:val="24"/>
          <w:lang w:val="it-IT"/>
        </w:rPr>
        <w:t xml:space="preserve">        teologia morale e spirituale</w:t>
      </w:r>
    </w:p>
    <w:p w14:paraId="4C8A557F" w14:textId="77777777" w:rsidR="004C1A48" w:rsidRPr="004C1A48" w:rsidRDefault="004C1A48" w:rsidP="004C1A48">
      <w:pPr>
        <w:spacing w:line="240" w:lineRule="auto"/>
        <w:jc w:val="center"/>
        <w:rPr>
          <w:rFonts w:ascii="Times New Roman" w:hAnsi="Times New Roman" w:cs="Times New Roman"/>
          <w:sz w:val="24"/>
          <w:szCs w:val="24"/>
          <w:lang w:val="it-IT"/>
        </w:rPr>
      </w:pPr>
      <w:proofErr w:type="spellStart"/>
      <w:r w:rsidRPr="004C1A48">
        <w:rPr>
          <w:rFonts w:ascii="Times New Roman" w:hAnsi="Times New Roman" w:cs="Times New Roman"/>
          <w:i/>
          <w:sz w:val="24"/>
          <w:szCs w:val="24"/>
          <w:lang w:val="it-IT"/>
        </w:rPr>
        <w:t>quotendas</w:t>
      </w:r>
      <w:proofErr w:type="spellEnd"/>
      <w:r w:rsidRPr="004C1A48">
        <w:rPr>
          <w:rFonts w:ascii="Times New Roman" w:hAnsi="Times New Roman" w:cs="Times New Roman"/>
          <w:i/>
          <w:sz w:val="24"/>
          <w:szCs w:val="24"/>
          <w:lang w:val="it-IT"/>
        </w:rPr>
        <w:t xml:space="preserve"> anagogia</w:t>
      </w:r>
      <w:r w:rsidRPr="004C1A48">
        <w:rPr>
          <w:rFonts w:ascii="Times New Roman" w:hAnsi="Times New Roman" w:cs="Times New Roman"/>
          <w:sz w:val="24"/>
          <w:szCs w:val="24"/>
          <w:lang w:val="it-IT"/>
        </w:rPr>
        <w:t xml:space="preserve">   mistica o escatologia</w:t>
      </w:r>
    </w:p>
    <w:p w14:paraId="71FEC093"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Dopo il Concilio il compito è stato quello di riconnettere la teologia morale alle fonti bibliche.. Ma questa operazione ormai si poteva fare dall’esterno, mentre il metodo patristico  viveva con una connessione dall’interno, naturale per così dire.</w:t>
      </w:r>
    </w:p>
    <w:p w14:paraId="552EC6A1" w14:textId="77777777" w:rsidR="004C1A48" w:rsidRPr="004C1A48" w:rsidRDefault="004C1A48" w:rsidP="004C1A48">
      <w:pPr>
        <w:spacing w:line="240" w:lineRule="auto"/>
        <w:jc w:val="both"/>
        <w:rPr>
          <w:rFonts w:ascii="Times New Roman" w:hAnsi="Times New Roman" w:cs="Times New Roman"/>
          <w:b/>
          <w:sz w:val="24"/>
          <w:szCs w:val="24"/>
          <w:lang w:val="it-IT"/>
        </w:rPr>
      </w:pPr>
      <w:r w:rsidRPr="004C1A48">
        <w:rPr>
          <w:rFonts w:ascii="Times New Roman" w:hAnsi="Times New Roman" w:cs="Times New Roman"/>
          <w:sz w:val="24"/>
          <w:szCs w:val="24"/>
          <w:lang w:val="it-IT"/>
        </w:rPr>
        <w:t xml:space="preserve">Questo è ciò che sta sotto all’intervento di J Ratzinger sulla pedofilia, esito del collasso della morale.  La teologia morale può basarsi SOLO sulla Scrittura? Porsi questa domanda significava voler </w:t>
      </w:r>
      <w:proofErr w:type="spellStart"/>
      <w:r w:rsidRPr="004C1A48">
        <w:rPr>
          <w:rFonts w:ascii="Times New Roman" w:hAnsi="Times New Roman" w:cs="Times New Roman"/>
          <w:sz w:val="24"/>
          <w:szCs w:val="24"/>
          <w:lang w:val="it-IT"/>
        </w:rPr>
        <w:t>ritrovarele</w:t>
      </w:r>
      <w:proofErr w:type="spellEnd"/>
      <w:r w:rsidRPr="004C1A48">
        <w:rPr>
          <w:rFonts w:ascii="Times New Roman" w:hAnsi="Times New Roman" w:cs="Times New Roman"/>
          <w:sz w:val="24"/>
          <w:szCs w:val="24"/>
          <w:lang w:val="it-IT"/>
        </w:rPr>
        <w:t xml:space="preserve"> fonti vive della Scrittura, a questa domanda vorrà rispondere il documento Bibbia e Morale dell’11 maggio 2008, ma SOLO </w:t>
      </w:r>
      <w:proofErr w:type="spellStart"/>
      <w:r w:rsidRPr="004C1A48">
        <w:rPr>
          <w:rFonts w:ascii="Times New Roman" w:hAnsi="Times New Roman" w:cs="Times New Roman"/>
          <w:sz w:val="24"/>
          <w:szCs w:val="24"/>
          <w:lang w:val="it-IT"/>
        </w:rPr>
        <w:t>sullaScrittura</w:t>
      </w:r>
      <w:proofErr w:type="spellEnd"/>
      <w:r w:rsidRPr="004C1A48">
        <w:rPr>
          <w:rFonts w:ascii="Times New Roman" w:hAnsi="Times New Roman" w:cs="Times New Roman"/>
          <w:sz w:val="24"/>
          <w:szCs w:val="24"/>
          <w:lang w:val="it-IT"/>
        </w:rPr>
        <w:t xml:space="preserve">? Non c’è un accento lievemente protestantico? Il metodo patristico </w:t>
      </w:r>
      <w:proofErr w:type="spellStart"/>
      <w:r w:rsidRPr="004C1A48">
        <w:rPr>
          <w:rFonts w:ascii="Times New Roman" w:hAnsi="Times New Roman" w:cs="Times New Roman"/>
          <w:sz w:val="24"/>
          <w:szCs w:val="24"/>
          <w:lang w:val="it-IT"/>
        </w:rPr>
        <w:t>partedallaScrittura</w:t>
      </w:r>
      <w:proofErr w:type="spellEnd"/>
      <w:r w:rsidRPr="004C1A48">
        <w:rPr>
          <w:rFonts w:ascii="Times New Roman" w:hAnsi="Times New Roman" w:cs="Times New Roman"/>
          <w:sz w:val="24"/>
          <w:szCs w:val="24"/>
          <w:lang w:val="it-IT"/>
        </w:rPr>
        <w:t xml:space="preserve">, ma </w:t>
      </w:r>
      <w:proofErr w:type="spellStart"/>
      <w:r w:rsidRPr="004C1A48">
        <w:rPr>
          <w:rFonts w:ascii="Times New Roman" w:hAnsi="Times New Roman" w:cs="Times New Roman"/>
          <w:sz w:val="24"/>
          <w:szCs w:val="24"/>
          <w:lang w:val="it-IT"/>
        </w:rPr>
        <w:t>elaborauna</w:t>
      </w:r>
      <w:proofErr w:type="spellEnd"/>
      <w:r w:rsidRPr="004C1A48">
        <w:rPr>
          <w:rFonts w:ascii="Times New Roman" w:hAnsi="Times New Roman" w:cs="Times New Roman"/>
          <w:sz w:val="24"/>
          <w:szCs w:val="24"/>
          <w:lang w:val="it-IT"/>
        </w:rPr>
        <w:t xml:space="preserve"> teologia dogmatica, sfocia in una morale, si esprime in un’</w:t>
      </w:r>
      <w:proofErr w:type="spellStart"/>
      <w:r w:rsidRPr="004C1A48">
        <w:rPr>
          <w:rFonts w:ascii="Times New Roman" w:hAnsi="Times New Roman" w:cs="Times New Roman"/>
          <w:sz w:val="24"/>
          <w:szCs w:val="24"/>
          <w:lang w:val="it-IT"/>
        </w:rPr>
        <w:t>esperienzaspirituale</w:t>
      </w:r>
      <w:proofErr w:type="spellEnd"/>
      <w:r w:rsidRPr="004C1A48">
        <w:rPr>
          <w:rFonts w:ascii="Times New Roman" w:hAnsi="Times New Roman" w:cs="Times New Roman"/>
          <w:sz w:val="24"/>
          <w:szCs w:val="24"/>
          <w:lang w:val="it-IT"/>
        </w:rPr>
        <w:t xml:space="preserve"> e matura in una mistica aperta all’escatologia, e di tutto questo fa non una teoria ma il cammino pedagogico che parte dall’ascolto e arriva al </w:t>
      </w:r>
      <w:proofErr w:type="spellStart"/>
      <w:r w:rsidRPr="004C1A48">
        <w:rPr>
          <w:rFonts w:ascii="Times New Roman" w:hAnsi="Times New Roman" w:cs="Times New Roman"/>
          <w:i/>
          <w:sz w:val="24"/>
          <w:szCs w:val="24"/>
          <w:lang w:val="it-IT"/>
        </w:rPr>
        <w:t>consummatum</w:t>
      </w:r>
      <w:proofErr w:type="spellEnd"/>
      <w:r w:rsidRPr="004C1A48">
        <w:rPr>
          <w:rFonts w:ascii="Times New Roman" w:hAnsi="Times New Roman" w:cs="Times New Roman"/>
          <w:i/>
          <w:sz w:val="24"/>
          <w:szCs w:val="24"/>
          <w:lang w:val="it-IT"/>
        </w:rPr>
        <w:t xml:space="preserve"> est </w:t>
      </w:r>
      <w:r w:rsidRPr="004C1A48">
        <w:rPr>
          <w:rFonts w:ascii="Times New Roman" w:hAnsi="Times New Roman" w:cs="Times New Roman"/>
          <w:sz w:val="24"/>
          <w:szCs w:val="24"/>
          <w:lang w:val="it-IT"/>
        </w:rPr>
        <w:t>dell’unione mistica…</w:t>
      </w:r>
    </w:p>
    <w:p w14:paraId="7E86F8CF"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Dal XIII –XIV sec in poi è avvenuta una separazione tra questi livelli e una proliferazione di elaborazione all’interno di ciascuno di essi con metodi propri.. Come </w:t>
      </w:r>
      <w:proofErr w:type="spellStart"/>
      <w:r w:rsidRPr="004C1A48">
        <w:rPr>
          <w:rFonts w:ascii="Times New Roman" w:hAnsi="Times New Roman" w:cs="Times New Roman"/>
          <w:sz w:val="24"/>
          <w:szCs w:val="24"/>
          <w:lang w:val="it-IT"/>
        </w:rPr>
        <w:t>ri</w:t>
      </w:r>
      <w:proofErr w:type="spellEnd"/>
      <w:r w:rsidRPr="004C1A48">
        <w:rPr>
          <w:rFonts w:ascii="Times New Roman" w:hAnsi="Times New Roman" w:cs="Times New Roman"/>
          <w:sz w:val="24"/>
          <w:szCs w:val="24"/>
          <w:lang w:val="it-IT"/>
        </w:rPr>
        <w:t>-costituire un’unità? Non lo si può fare estrinsecamente ma recuperando una unità metodologica. Eppure è questo che il concilio chiede.. ed è questo di cui c’è bisogno, lo chiede la situazione della chiesa.</w:t>
      </w:r>
    </w:p>
    <w:p w14:paraId="1B0413BD" w14:textId="77777777" w:rsidR="004C1A48" w:rsidRPr="004C1A48" w:rsidRDefault="004C1A48" w:rsidP="004C1A48">
      <w:pPr>
        <w:spacing w:line="240" w:lineRule="auto"/>
        <w:jc w:val="both"/>
        <w:rPr>
          <w:rFonts w:ascii="Times New Roman" w:hAnsi="Times New Roman" w:cs="Times New Roman"/>
          <w:sz w:val="24"/>
          <w:szCs w:val="24"/>
          <w:lang w:val="it-IT"/>
        </w:rPr>
      </w:pPr>
    </w:p>
    <w:p w14:paraId="0675FAED" w14:textId="77777777" w:rsidR="004C1A48" w:rsidRPr="004C1A48" w:rsidRDefault="004C1A48" w:rsidP="004C1A48">
      <w:pPr>
        <w:spacing w:line="240" w:lineRule="auto"/>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Definizione di teologia morale e suo iter storico</w:t>
      </w:r>
    </w:p>
    <w:p w14:paraId="77281196" w14:textId="77777777" w:rsidR="004C1A48" w:rsidRPr="004C1A48" w:rsidRDefault="004C1A48" w:rsidP="004C1A48">
      <w:pPr>
        <w:spacing w:line="240" w:lineRule="auto"/>
        <w:jc w:val="both"/>
        <w:rPr>
          <w:rFonts w:ascii="Times New Roman" w:hAnsi="Times New Roman" w:cs="Times New Roman"/>
          <w:b/>
          <w:sz w:val="24"/>
          <w:szCs w:val="24"/>
          <w:lang w:val="it-IT"/>
        </w:rPr>
      </w:pPr>
    </w:p>
    <w:p w14:paraId="5737B03C"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b/>
          <w:sz w:val="24"/>
          <w:szCs w:val="24"/>
          <w:lang w:val="it-IT"/>
        </w:rPr>
        <w:t>G</w:t>
      </w:r>
      <w:r w:rsidRPr="004C1A48">
        <w:rPr>
          <w:rFonts w:ascii="Times New Roman" w:hAnsi="Times New Roman" w:cs="Times New Roman"/>
          <w:sz w:val="24"/>
          <w:szCs w:val="24"/>
          <w:lang w:val="it-IT"/>
        </w:rPr>
        <w:t xml:space="preserve">ià dalla definizioni di Teologia Morale si vede l’evoluzione del termine e l’avvenuto spostamento di significato </w:t>
      </w:r>
    </w:p>
    <w:p w14:paraId="0E70DAAC" w14:textId="77777777" w:rsidR="004C1A48" w:rsidRPr="004C1A48" w:rsidRDefault="004C1A48" w:rsidP="004C1A48">
      <w:pPr>
        <w:spacing w:line="240" w:lineRule="auto"/>
        <w:jc w:val="both"/>
        <w:rPr>
          <w:rFonts w:ascii="Times New Roman" w:hAnsi="Times New Roman" w:cs="Times New Roman"/>
          <w:sz w:val="24"/>
          <w:szCs w:val="24"/>
          <w:lang w:val="it-IT"/>
        </w:rPr>
      </w:pPr>
    </w:p>
    <w:tbl>
      <w:tblPr>
        <w:tblStyle w:val="Tablaconcuadrcula"/>
        <w:tblW w:w="0" w:type="auto"/>
        <w:tblLook w:val="04A0" w:firstRow="1" w:lastRow="0" w:firstColumn="1" w:lastColumn="0" w:noHBand="0" w:noVBand="1"/>
      </w:tblPr>
      <w:tblGrid>
        <w:gridCol w:w="1101"/>
        <w:gridCol w:w="8677"/>
      </w:tblGrid>
      <w:tr w:rsidR="004C1A48" w:rsidRPr="00BE3150" w14:paraId="6C2F8FA5" w14:textId="77777777" w:rsidTr="00A01262">
        <w:tc>
          <w:tcPr>
            <w:tcW w:w="1101" w:type="dxa"/>
          </w:tcPr>
          <w:p w14:paraId="1A81A90A" w14:textId="77777777" w:rsidR="004C1A48" w:rsidRDefault="004C1A48" w:rsidP="00A01262">
            <w:pPr>
              <w:jc w:val="both"/>
              <w:rPr>
                <w:rFonts w:ascii="Times New Roman" w:hAnsi="Times New Roman" w:cs="Times New Roman"/>
                <w:b/>
                <w:sz w:val="24"/>
                <w:szCs w:val="24"/>
              </w:rPr>
            </w:pPr>
            <w:r>
              <w:rPr>
                <w:rFonts w:ascii="Times New Roman" w:hAnsi="Times New Roman" w:cs="Times New Roman"/>
                <w:b/>
                <w:sz w:val="24"/>
                <w:szCs w:val="24"/>
              </w:rPr>
              <w:t>I</w:t>
            </w:r>
          </w:p>
        </w:tc>
        <w:tc>
          <w:tcPr>
            <w:tcW w:w="8677" w:type="dxa"/>
          </w:tcPr>
          <w:p w14:paraId="7B3EB314" w14:textId="77777777" w:rsidR="004C1A48" w:rsidRPr="004C1A48" w:rsidRDefault="004C1A48" w:rsidP="00A01262">
            <w:pPr>
              <w:jc w:val="both"/>
              <w:rPr>
                <w:rFonts w:ascii="Times New Roman" w:hAnsi="Times New Roman" w:cs="Times New Roman"/>
                <w:sz w:val="24"/>
                <w:szCs w:val="24"/>
                <w:lang w:val="it-IT"/>
              </w:rPr>
            </w:pPr>
            <w:proofErr w:type="spellStart"/>
            <w:r w:rsidRPr="004C1A48">
              <w:rPr>
                <w:rFonts w:ascii="Times New Roman" w:hAnsi="Times New Roman" w:cs="Times New Roman"/>
                <w:b/>
                <w:sz w:val="24"/>
                <w:szCs w:val="24"/>
                <w:lang w:val="it-IT"/>
              </w:rPr>
              <w:t>Padri</w:t>
            </w:r>
            <w:r w:rsidRPr="004C1A48">
              <w:rPr>
                <w:rFonts w:ascii="Times New Roman" w:hAnsi="Times New Roman" w:cs="Times New Roman"/>
                <w:sz w:val="24"/>
                <w:szCs w:val="24"/>
                <w:lang w:val="it-IT"/>
              </w:rPr>
              <w:t>per</w:t>
            </w:r>
            <w:proofErr w:type="spellEnd"/>
            <w:r w:rsidRPr="004C1A48">
              <w:rPr>
                <w:rFonts w:ascii="Times New Roman" w:hAnsi="Times New Roman" w:cs="Times New Roman"/>
                <w:sz w:val="24"/>
                <w:szCs w:val="24"/>
                <w:lang w:val="it-IT"/>
              </w:rPr>
              <w:t xml:space="preserve"> Padri </w:t>
            </w:r>
            <w:proofErr w:type="spellStart"/>
            <w:r w:rsidRPr="004C1A48">
              <w:rPr>
                <w:rFonts w:ascii="Times New Roman" w:hAnsi="Times New Roman" w:cs="Times New Roman"/>
                <w:sz w:val="24"/>
                <w:szCs w:val="24"/>
                <w:lang w:val="it-IT"/>
              </w:rPr>
              <w:t>lateologia</w:t>
            </w:r>
            <w:proofErr w:type="spellEnd"/>
            <w:r w:rsidRPr="004C1A48">
              <w:rPr>
                <w:rFonts w:ascii="Times New Roman" w:hAnsi="Times New Roman" w:cs="Times New Roman"/>
                <w:sz w:val="24"/>
                <w:szCs w:val="24"/>
                <w:lang w:val="it-IT"/>
              </w:rPr>
              <w:t xml:space="preserve"> morale è la risposta al problema domanda della felicità e si ordina attorno alla virtù;  precetti e obblighi sono pedagogia alla vita dello Spirito ; è la </w:t>
            </w:r>
          </w:p>
          <w:p w14:paraId="2F690D4A" w14:textId="77777777" w:rsidR="004C1A48" w:rsidRPr="004C1A48" w:rsidRDefault="004C1A48" w:rsidP="00A01262">
            <w:pPr>
              <w:jc w:val="both"/>
              <w:rPr>
                <w:rFonts w:ascii="Times New Roman" w:hAnsi="Times New Roman" w:cs="Times New Roman"/>
                <w:sz w:val="24"/>
                <w:szCs w:val="24"/>
                <w:lang w:val="it-IT"/>
              </w:rPr>
            </w:pPr>
            <w:r w:rsidRPr="004C1A48">
              <w:rPr>
                <w:rFonts w:ascii="Times New Roman" w:hAnsi="Times New Roman" w:cs="Times New Roman"/>
                <w:i/>
                <w:sz w:val="24"/>
                <w:szCs w:val="24"/>
                <w:lang w:val="it-IT"/>
              </w:rPr>
              <w:lastRenderedPageBreak/>
              <w:t>parte della teologia che studia gli atti umani per ordinarli alla beatitudine autentica e al fine ultimo dell’uomo per mezzo delle virtù .</w:t>
            </w:r>
          </w:p>
        </w:tc>
      </w:tr>
      <w:tr w:rsidR="004C1A48" w:rsidRPr="00BE3150" w14:paraId="4377CD78" w14:textId="77777777" w:rsidTr="00A01262">
        <w:tc>
          <w:tcPr>
            <w:tcW w:w="1101" w:type="dxa"/>
          </w:tcPr>
          <w:p w14:paraId="77A69CE2" w14:textId="77777777" w:rsidR="004C1A48" w:rsidRDefault="004C1A48" w:rsidP="00A01262">
            <w:pPr>
              <w:jc w:val="both"/>
              <w:rPr>
                <w:rFonts w:ascii="Times New Roman" w:hAnsi="Times New Roman" w:cs="Times New Roman"/>
                <w:b/>
                <w:sz w:val="24"/>
                <w:szCs w:val="24"/>
              </w:rPr>
            </w:pPr>
            <w:r>
              <w:rPr>
                <w:rFonts w:ascii="Times New Roman" w:hAnsi="Times New Roman" w:cs="Times New Roman"/>
                <w:b/>
                <w:sz w:val="24"/>
                <w:szCs w:val="24"/>
              </w:rPr>
              <w:lastRenderedPageBreak/>
              <w:t>II</w:t>
            </w:r>
          </w:p>
        </w:tc>
        <w:tc>
          <w:tcPr>
            <w:tcW w:w="8677" w:type="dxa"/>
          </w:tcPr>
          <w:p w14:paraId="4DDD7254" w14:textId="77777777" w:rsidR="004C1A48" w:rsidRPr="004C1A48" w:rsidRDefault="004C1A48" w:rsidP="00A01262">
            <w:pPr>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 xml:space="preserve">Grande scolastica Tommaso: </w:t>
            </w:r>
            <w:r w:rsidRPr="004C1A48">
              <w:rPr>
                <w:rFonts w:ascii="Times New Roman" w:hAnsi="Times New Roman" w:cs="Times New Roman"/>
                <w:sz w:val="24"/>
                <w:szCs w:val="24"/>
                <w:lang w:val="it-IT"/>
              </w:rPr>
              <w:t>unità ontologia e dinamica della parte morale all’interno della Summa in cui la morale corrisponde alla domanda: in che cosa consiste la vera beatitudine dell’uomo? Nella visione di Dio (</w:t>
            </w:r>
            <w:proofErr w:type="spellStart"/>
            <w:r w:rsidRPr="004C1A48">
              <w:rPr>
                <w:rFonts w:ascii="Times New Roman" w:hAnsi="Times New Roman" w:cs="Times New Roman"/>
                <w:sz w:val="24"/>
                <w:szCs w:val="24"/>
                <w:lang w:val="it-IT"/>
              </w:rPr>
              <w:t>Cf</w:t>
            </w:r>
            <w:proofErr w:type="spellEnd"/>
            <w:r w:rsidRPr="004C1A48">
              <w:rPr>
                <w:rFonts w:ascii="Times New Roman" w:hAnsi="Times New Roman" w:cs="Times New Roman"/>
                <w:sz w:val="24"/>
                <w:szCs w:val="24"/>
                <w:lang w:val="it-IT"/>
              </w:rPr>
              <w:t xml:space="preserve"> de </w:t>
            </w:r>
            <w:proofErr w:type="spellStart"/>
            <w:r w:rsidRPr="004C1A48">
              <w:rPr>
                <w:rFonts w:ascii="Times New Roman" w:hAnsi="Times New Roman" w:cs="Times New Roman"/>
                <w:sz w:val="24"/>
                <w:szCs w:val="24"/>
                <w:lang w:val="it-IT"/>
              </w:rPr>
              <w:t>Lubac..Desiderio</w:t>
            </w:r>
            <w:proofErr w:type="spellEnd"/>
            <w:r w:rsidRPr="004C1A48">
              <w:rPr>
                <w:rFonts w:ascii="Times New Roman" w:hAnsi="Times New Roman" w:cs="Times New Roman"/>
                <w:sz w:val="24"/>
                <w:szCs w:val="24"/>
                <w:lang w:val="it-IT"/>
              </w:rPr>
              <w:t xml:space="preserve"> naturale </w:t>
            </w:r>
            <w:proofErr w:type="spellStart"/>
            <w:r w:rsidRPr="004C1A48">
              <w:rPr>
                <w:rFonts w:ascii="Times New Roman" w:hAnsi="Times New Roman" w:cs="Times New Roman"/>
                <w:sz w:val="24"/>
                <w:szCs w:val="24"/>
                <w:lang w:val="it-IT"/>
              </w:rPr>
              <w:t>videndiDeum</w:t>
            </w:r>
            <w:proofErr w:type="spellEnd"/>
            <w:r w:rsidRPr="004C1A48">
              <w:rPr>
                <w:rFonts w:ascii="Times New Roman" w:hAnsi="Times New Roman" w:cs="Times New Roman"/>
                <w:sz w:val="24"/>
                <w:szCs w:val="24"/>
                <w:lang w:val="it-IT"/>
              </w:rPr>
              <w:t xml:space="preserve">) </w:t>
            </w:r>
          </w:p>
        </w:tc>
      </w:tr>
      <w:tr w:rsidR="004C1A48" w:rsidRPr="00BE3150" w14:paraId="4FD6B480" w14:textId="77777777" w:rsidTr="00A01262">
        <w:tc>
          <w:tcPr>
            <w:tcW w:w="1101" w:type="dxa"/>
          </w:tcPr>
          <w:p w14:paraId="66123CF9" w14:textId="77777777" w:rsidR="004C1A48" w:rsidRDefault="004C1A48" w:rsidP="00A01262">
            <w:pPr>
              <w:jc w:val="both"/>
              <w:rPr>
                <w:rFonts w:ascii="Times New Roman" w:hAnsi="Times New Roman" w:cs="Times New Roman"/>
                <w:b/>
                <w:sz w:val="24"/>
                <w:szCs w:val="24"/>
              </w:rPr>
            </w:pPr>
            <w:r>
              <w:rPr>
                <w:rFonts w:ascii="Times New Roman" w:hAnsi="Times New Roman" w:cs="Times New Roman"/>
                <w:b/>
                <w:sz w:val="24"/>
                <w:szCs w:val="24"/>
              </w:rPr>
              <w:t>III</w:t>
            </w:r>
          </w:p>
        </w:tc>
        <w:tc>
          <w:tcPr>
            <w:tcW w:w="8677" w:type="dxa"/>
          </w:tcPr>
          <w:p w14:paraId="64BA0821" w14:textId="77777777" w:rsidR="004C1A48" w:rsidRPr="004C1A48" w:rsidRDefault="004C1A48" w:rsidP="00A01262">
            <w:pPr>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 xml:space="preserve">Nominalismo </w:t>
            </w:r>
            <w:proofErr w:type="spellStart"/>
            <w:r w:rsidRPr="004C1A48">
              <w:rPr>
                <w:rFonts w:ascii="Times New Roman" w:hAnsi="Times New Roman" w:cs="Times New Roman"/>
                <w:b/>
                <w:sz w:val="24"/>
                <w:szCs w:val="24"/>
                <w:lang w:val="it-IT"/>
              </w:rPr>
              <w:t>Occam</w:t>
            </w:r>
            <w:r w:rsidRPr="004C1A48">
              <w:rPr>
                <w:rFonts w:ascii="Times New Roman" w:hAnsi="Times New Roman" w:cs="Times New Roman"/>
                <w:sz w:val="24"/>
                <w:szCs w:val="24"/>
                <w:lang w:val="it-IT"/>
              </w:rPr>
              <w:t>inizia</w:t>
            </w:r>
            <w:proofErr w:type="spellEnd"/>
            <w:r w:rsidRPr="004C1A48">
              <w:rPr>
                <w:rFonts w:ascii="Times New Roman" w:hAnsi="Times New Roman" w:cs="Times New Roman"/>
                <w:sz w:val="24"/>
                <w:szCs w:val="24"/>
                <w:lang w:val="it-IT"/>
              </w:rPr>
              <w:t xml:space="preserve"> a la morale dell’obbligo e una nuova strutturazione della materia che esclude diverse questioni prima ritenute di base. Sostituisce all’asse del desiderio </w:t>
            </w:r>
            <w:proofErr w:type="spellStart"/>
            <w:r w:rsidRPr="004C1A48">
              <w:rPr>
                <w:rFonts w:ascii="Times New Roman" w:hAnsi="Times New Roman" w:cs="Times New Roman"/>
                <w:sz w:val="24"/>
                <w:szCs w:val="24"/>
                <w:lang w:val="it-IT"/>
              </w:rPr>
              <w:t>dif</w:t>
            </w:r>
            <w:proofErr w:type="spellEnd"/>
            <w:r w:rsidRPr="004C1A48">
              <w:rPr>
                <w:rFonts w:ascii="Times New Roman" w:hAnsi="Times New Roman" w:cs="Times New Roman"/>
                <w:sz w:val="24"/>
                <w:szCs w:val="24"/>
                <w:lang w:val="it-IT"/>
              </w:rPr>
              <w:t xml:space="preserve"> elicità e </w:t>
            </w:r>
            <w:proofErr w:type="spellStart"/>
            <w:r w:rsidRPr="004C1A48">
              <w:rPr>
                <w:rFonts w:ascii="Times New Roman" w:hAnsi="Times New Roman" w:cs="Times New Roman"/>
                <w:sz w:val="24"/>
                <w:szCs w:val="24"/>
                <w:lang w:val="it-IT"/>
              </w:rPr>
              <w:t>dlela</w:t>
            </w:r>
            <w:proofErr w:type="spellEnd"/>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virtùl’idea</w:t>
            </w:r>
            <w:proofErr w:type="spellEnd"/>
            <w:r w:rsidRPr="004C1A48">
              <w:rPr>
                <w:rFonts w:ascii="Times New Roman" w:hAnsi="Times New Roman" w:cs="Times New Roman"/>
                <w:sz w:val="24"/>
                <w:szCs w:val="24"/>
                <w:lang w:val="it-IT"/>
              </w:rPr>
              <w:t xml:space="preserve"> dell’obbligo </w:t>
            </w:r>
          </w:p>
        </w:tc>
      </w:tr>
      <w:tr w:rsidR="004C1A48" w:rsidRPr="00BE3150" w14:paraId="3124BCD7" w14:textId="77777777" w:rsidTr="00A01262">
        <w:tc>
          <w:tcPr>
            <w:tcW w:w="1101" w:type="dxa"/>
          </w:tcPr>
          <w:p w14:paraId="7AD77C85" w14:textId="77777777" w:rsidR="004C1A48" w:rsidRDefault="004C1A48" w:rsidP="00A01262">
            <w:pPr>
              <w:jc w:val="both"/>
              <w:rPr>
                <w:rFonts w:ascii="Times New Roman" w:hAnsi="Times New Roman" w:cs="Times New Roman"/>
                <w:b/>
                <w:sz w:val="24"/>
                <w:szCs w:val="24"/>
              </w:rPr>
            </w:pPr>
            <w:r>
              <w:rPr>
                <w:rFonts w:ascii="Times New Roman" w:hAnsi="Times New Roman" w:cs="Times New Roman"/>
                <w:b/>
                <w:sz w:val="24"/>
                <w:szCs w:val="24"/>
              </w:rPr>
              <w:t>IV</w:t>
            </w:r>
          </w:p>
        </w:tc>
        <w:tc>
          <w:tcPr>
            <w:tcW w:w="8677" w:type="dxa"/>
          </w:tcPr>
          <w:p w14:paraId="37D0FB58" w14:textId="77777777" w:rsidR="004C1A48" w:rsidRPr="004C1A48" w:rsidRDefault="004C1A48" w:rsidP="00A01262">
            <w:pPr>
              <w:jc w:val="both"/>
              <w:rPr>
                <w:rFonts w:ascii="Times New Roman" w:hAnsi="Times New Roman" w:cs="Times New Roman"/>
                <w:sz w:val="24"/>
                <w:szCs w:val="24"/>
                <w:lang w:val="it-IT"/>
              </w:rPr>
            </w:pPr>
            <w:r w:rsidRPr="004C1A48">
              <w:rPr>
                <w:rFonts w:ascii="Times New Roman" w:hAnsi="Times New Roman" w:cs="Times New Roman"/>
                <w:b/>
                <w:sz w:val="24"/>
                <w:szCs w:val="24"/>
                <w:lang w:val="it-IT"/>
              </w:rPr>
              <w:t xml:space="preserve">Dopo </w:t>
            </w:r>
            <w:proofErr w:type="spellStart"/>
            <w:r w:rsidRPr="004C1A48">
              <w:rPr>
                <w:rFonts w:ascii="Times New Roman" w:hAnsi="Times New Roman" w:cs="Times New Roman"/>
                <w:b/>
                <w:sz w:val="24"/>
                <w:szCs w:val="24"/>
                <w:lang w:val="it-IT"/>
              </w:rPr>
              <w:t>trento</w:t>
            </w:r>
            <w:proofErr w:type="spellEnd"/>
            <w:r w:rsidRPr="004C1A48">
              <w:rPr>
                <w:rFonts w:ascii="Times New Roman" w:hAnsi="Times New Roman" w:cs="Times New Roman"/>
                <w:b/>
                <w:sz w:val="24"/>
                <w:szCs w:val="24"/>
                <w:lang w:val="it-IT"/>
              </w:rPr>
              <w:t>, manualistica,  casistica: d</w:t>
            </w:r>
            <w:r w:rsidRPr="004C1A48">
              <w:rPr>
                <w:rFonts w:ascii="Times New Roman" w:hAnsi="Times New Roman" w:cs="Times New Roman"/>
                <w:sz w:val="24"/>
                <w:szCs w:val="24"/>
                <w:lang w:val="it-IT"/>
              </w:rPr>
              <w:t xml:space="preserve">efinisce una </w:t>
            </w:r>
            <w:proofErr w:type="spellStart"/>
            <w:r w:rsidRPr="004C1A48">
              <w:rPr>
                <w:rFonts w:ascii="Times New Roman" w:hAnsi="Times New Roman" w:cs="Times New Roman"/>
                <w:sz w:val="24"/>
                <w:szCs w:val="24"/>
                <w:lang w:val="it-IT"/>
              </w:rPr>
              <w:t>delleopere</w:t>
            </w:r>
            <w:proofErr w:type="spellEnd"/>
            <w:r w:rsidRPr="004C1A48">
              <w:rPr>
                <w:rFonts w:ascii="Times New Roman" w:hAnsi="Times New Roman" w:cs="Times New Roman"/>
                <w:sz w:val="24"/>
                <w:szCs w:val="24"/>
                <w:lang w:val="it-IT"/>
              </w:rPr>
              <w:t xml:space="preserve"> principali nella storia della teologia morale. È diventata classica e </w:t>
            </w:r>
            <w:proofErr w:type="spellStart"/>
            <w:r w:rsidRPr="004C1A48">
              <w:rPr>
                <w:rFonts w:ascii="Times New Roman" w:hAnsi="Times New Roman" w:cs="Times New Roman"/>
                <w:sz w:val="24"/>
                <w:szCs w:val="24"/>
                <w:lang w:val="it-IT"/>
              </w:rPr>
              <w:t>ilsuo</w:t>
            </w:r>
            <w:proofErr w:type="spellEnd"/>
            <w:r w:rsidRPr="004C1A48">
              <w:rPr>
                <w:rFonts w:ascii="Times New Roman" w:hAnsi="Times New Roman" w:cs="Times New Roman"/>
                <w:sz w:val="24"/>
                <w:szCs w:val="24"/>
                <w:lang w:val="it-IT"/>
              </w:rPr>
              <w:t xml:space="preserve"> influsso perdura. La teologia </w:t>
            </w:r>
            <w:proofErr w:type="spellStart"/>
            <w:r w:rsidRPr="004C1A48">
              <w:rPr>
                <w:rFonts w:ascii="Times New Roman" w:hAnsi="Times New Roman" w:cs="Times New Roman"/>
                <w:sz w:val="24"/>
                <w:szCs w:val="24"/>
                <w:lang w:val="it-IT"/>
              </w:rPr>
              <w:t>scolasticacon</w:t>
            </w:r>
            <w:proofErr w:type="spellEnd"/>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ilsuo</w:t>
            </w:r>
            <w:proofErr w:type="spellEnd"/>
            <w:r w:rsidRPr="004C1A48">
              <w:rPr>
                <w:rFonts w:ascii="Times New Roman" w:hAnsi="Times New Roman" w:cs="Times New Roman"/>
                <w:sz w:val="24"/>
                <w:szCs w:val="24"/>
                <w:lang w:val="it-IT"/>
              </w:rPr>
              <w:t xml:space="preserve"> metodo dialettico razionale si separa dalla mistica e dalla teologia spirituale con </w:t>
            </w:r>
            <w:proofErr w:type="spellStart"/>
            <w:r w:rsidRPr="004C1A48">
              <w:rPr>
                <w:rFonts w:ascii="Times New Roman" w:hAnsi="Times New Roman" w:cs="Times New Roman"/>
                <w:sz w:val="24"/>
                <w:szCs w:val="24"/>
                <w:lang w:val="it-IT"/>
              </w:rPr>
              <w:t>ilsuo</w:t>
            </w:r>
            <w:proofErr w:type="spellEnd"/>
            <w:r w:rsidRPr="004C1A48">
              <w:rPr>
                <w:rFonts w:ascii="Times New Roman" w:hAnsi="Times New Roman" w:cs="Times New Roman"/>
                <w:sz w:val="24"/>
                <w:szCs w:val="24"/>
                <w:lang w:val="it-IT"/>
              </w:rPr>
              <w:t xml:space="preserve"> metodo esperienziale; la pastorale (concreta) si separa </w:t>
            </w:r>
            <w:proofErr w:type="spellStart"/>
            <w:r w:rsidRPr="004C1A48">
              <w:rPr>
                <w:rFonts w:ascii="Times New Roman" w:hAnsi="Times New Roman" w:cs="Times New Roman"/>
                <w:sz w:val="24"/>
                <w:szCs w:val="24"/>
                <w:lang w:val="it-IT"/>
              </w:rPr>
              <w:t>dalladogmatica</w:t>
            </w:r>
            <w:proofErr w:type="spellEnd"/>
            <w:r w:rsidRPr="004C1A48">
              <w:rPr>
                <w:rFonts w:ascii="Times New Roman" w:hAnsi="Times New Roman" w:cs="Times New Roman"/>
                <w:sz w:val="24"/>
                <w:szCs w:val="24"/>
                <w:lang w:val="it-IT"/>
              </w:rPr>
              <w:t xml:space="preserve"> (astratta), la teologia si separa dall’esegesi come </w:t>
            </w:r>
            <w:proofErr w:type="spellStart"/>
            <w:r w:rsidRPr="004C1A48">
              <w:rPr>
                <w:rFonts w:ascii="Times New Roman" w:hAnsi="Times New Roman" w:cs="Times New Roman"/>
                <w:sz w:val="24"/>
                <w:szCs w:val="24"/>
                <w:lang w:val="it-IT"/>
              </w:rPr>
              <w:t>scienzaa</w:t>
            </w:r>
            <w:proofErr w:type="spellEnd"/>
            <w:r w:rsidRPr="004C1A48">
              <w:rPr>
                <w:rFonts w:ascii="Times New Roman" w:hAnsi="Times New Roman" w:cs="Times New Roman"/>
                <w:sz w:val="24"/>
                <w:szCs w:val="24"/>
                <w:lang w:val="it-IT"/>
              </w:rPr>
              <w:t xml:space="preserve"> se stante</w:t>
            </w:r>
          </w:p>
          <w:p w14:paraId="674730B7" w14:textId="77777777" w:rsidR="004C1A48" w:rsidRPr="004C1A48" w:rsidRDefault="004C1A48" w:rsidP="00A01262">
            <w:pPr>
              <w:jc w:val="both"/>
              <w:rPr>
                <w:rFonts w:ascii="Times New Roman" w:hAnsi="Times New Roman" w:cs="Times New Roman"/>
                <w:i/>
                <w:sz w:val="24"/>
                <w:szCs w:val="24"/>
                <w:lang w:val="it-IT"/>
              </w:rPr>
            </w:pPr>
            <w:r w:rsidRPr="004C1A48">
              <w:rPr>
                <w:rFonts w:ascii="Times New Roman" w:hAnsi="Times New Roman" w:cs="Times New Roman"/>
                <w:i/>
                <w:sz w:val="24"/>
                <w:szCs w:val="24"/>
                <w:lang w:val="it-IT"/>
              </w:rPr>
              <w:t>parte della teologia che studia gli atti umani in quanto sottomessi alle legge morale, a comandi e obblighi alla luce della Rivelazione</w:t>
            </w:r>
          </w:p>
        </w:tc>
      </w:tr>
      <w:tr w:rsidR="004C1A48" w:rsidRPr="00BE3150" w14:paraId="36DA1CD8" w14:textId="77777777" w:rsidTr="00A01262">
        <w:tc>
          <w:tcPr>
            <w:tcW w:w="1101" w:type="dxa"/>
          </w:tcPr>
          <w:p w14:paraId="696D4E35" w14:textId="77777777" w:rsidR="004C1A48" w:rsidRDefault="004C1A48" w:rsidP="00A01262">
            <w:pPr>
              <w:jc w:val="both"/>
              <w:rPr>
                <w:rFonts w:ascii="Times New Roman" w:hAnsi="Times New Roman" w:cs="Times New Roman"/>
                <w:b/>
                <w:sz w:val="24"/>
                <w:szCs w:val="24"/>
              </w:rPr>
            </w:pPr>
            <w:r>
              <w:rPr>
                <w:rFonts w:ascii="Times New Roman" w:hAnsi="Times New Roman" w:cs="Times New Roman"/>
                <w:b/>
                <w:sz w:val="24"/>
                <w:szCs w:val="24"/>
              </w:rPr>
              <w:t xml:space="preserve">V </w:t>
            </w:r>
          </w:p>
        </w:tc>
        <w:tc>
          <w:tcPr>
            <w:tcW w:w="8677" w:type="dxa"/>
          </w:tcPr>
          <w:p w14:paraId="215E39BF" w14:textId="77777777" w:rsidR="004C1A48" w:rsidRPr="004C1A48" w:rsidRDefault="004C1A48" w:rsidP="00A01262">
            <w:pPr>
              <w:jc w:val="both"/>
              <w:rPr>
                <w:rFonts w:ascii="Times New Roman" w:hAnsi="Times New Roman" w:cs="Times New Roman"/>
                <w:b/>
                <w:sz w:val="24"/>
                <w:szCs w:val="24"/>
                <w:lang w:val="it-IT"/>
              </w:rPr>
            </w:pPr>
            <w:r w:rsidRPr="004C1A48">
              <w:rPr>
                <w:rFonts w:ascii="Times New Roman" w:hAnsi="Times New Roman" w:cs="Times New Roman"/>
                <w:sz w:val="24"/>
                <w:szCs w:val="24"/>
                <w:lang w:val="it-IT"/>
              </w:rPr>
              <w:t xml:space="preserve">XVIII sec. La TM parte della teologia che studia gli atti umani </w:t>
            </w:r>
            <w:r w:rsidRPr="004C1A48">
              <w:rPr>
                <w:rFonts w:ascii="Times New Roman" w:hAnsi="Times New Roman" w:cs="Times New Roman"/>
                <w:i/>
                <w:sz w:val="24"/>
                <w:szCs w:val="24"/>
                <w:lang w:val="it-IT"/>
              </w:rPr>
              <w:t xml:space="preserve">per conformarli al dovere e alle norme imposte dalla ragione e dalla volontà di Dio </w:t>
            </w:r>
            <w:r w:rsidRPr="004C1A48">
              <w:rPr>
                <w:rFonts w:ascii="Times New Roman" w:hAnsi="Times New Roman" w:cs="Times New Roman"/>
                <w:sz w:val="24"/>
                <w:szCs w:val="24"/>
                <w:lang w:val="it-IT"/>
              </w:rPr>
              <w:t>(Kant, imperativo categorico)</w:t>
            </w:r>
          </w:p>
        </w:tc>
      </w:tr>
      <w:tr w:rsidR="004C1A48" w:rsidRPr="00BE3150" w14:paraId="038A3472" w14:textId="77777777" w:rsidTr="00A01262">
        <w:tc>
          <w:tcPr>
            <w:tcW w:w="1101" w:type="dxa"/>
          </w:tcPr>
          <w:p w14:paraId="689156BE" w14:textId="77777777" w:rsidR="004C1A48" w:rsidRDefault="004C1A48" w:rsidP="00A01262">
            <w:pPr>
              <w:jc w:val="both"/>
              <w:rPr>
                <w:rFonts w:ascii="Times New Roman" w:hAnsi="Times New Roman" w:cs="Times New Roman"/>
                <w:b/>
                <w:sz w:val="24"/>
                <w:szCs w:val="24"/>
              </w:rPr>
            </w:pPr>
            <w:r>
              <w:rPr>
                <w:rFonts w:ascii="Times New Roman" w:hAnsi="Times New Roman" w:cs="Times New Roman"/>
                <w:b/>
                <w:sz w:val="24"/>
                <w:szCs w:val="24"/>
              </w:rPr>
              <w:t>VI</w:t>
            </w:r>
          </w:p>
        </w:tc>
        <w:tc>
          <w:tcPr>
            <w:tcW w:w="8677" w:type="dxa"/>
          </w:tcPr>
          <w:p w14:paraId="2AB9B3C8" w14:textId="77777777" w:rsidR="004C1A48" w:rsidRPr="004C1A48" w:rsidRDefault="004C1A48" w:rsidP="00A01262">
            <w:pPr>
              <w:jc w:val="both"/>
              <w:rPr>
                <w:rFonts w:ascii="Times New Roman" w:hAnsi="Times New Roman" w:cs="Times New Roman"/>
                <w:sz w:val="24"/>
                <w:szCs w:val="24"/>
                <w:lang w:val="it-IT"/>
              </w:rPr>
            </w:pPr>
            <w:r w:rsidRPr="004C1A48">
              <w:rPr>
                <w:rFonts w:ascii="Times New Roman" w:hAnsi="Times New Roman" w:cs="Times New Roman"/>
                <w:b/>
                <w:sz w:val="24"/>
                <w:szCs w:val="24"/>
                <w:lang w:val="it-IT"/>
              </w:rPr>
              <w:t xml:space="preserve">Fino  </w:t>
            </w:r>
            <w:proofErr w:type="spellStart"/>
            <w:r w:rsidRPr="004C1A48">
              <w:rPr>
                <w:rFonts w:ascii="Times New Roman" w:hAnsi="Times New Roman" w:cs="Times New Roman"/>
                <w:b/>
                <w:sz w:val="24"/>
                <w:szCs w:val="24"/>
                <w:lang w:val="it-IT"/>
              </w:rPr>
              <w:t>aVat</w:t>
            </w:r>
            <w:proofErr w:type="spellEnd"/>
            <w:r w:rsidRPr="004C1A48">
              <w:rPr>
                <w:rFonts w:ascii="Times New Roman" w:hAnsi="Times New Roman" w:cs="Times New Roman"/>
                <w:b/>
                <w:sz w:val="24"/>
                <w:szCs w:val="24"/>
                <w:lang w:val="it-IT"/>
              </w:rPr>
              <w:t xml:space="preserve"> II </w:t>
            </w:r>
            <w:r w:rsidRPr="004C1A48">
              <w:rPr>
                <w:rFonts w:ascii="Times New Roman" w:hAnsi="Times New Roman" w:cs="Times New Roman"/>
                <w:sz w:val="24"/>
                <w:szCs w:val="24"/>
                <w:lang w:val="it-IT"/>
              </w:rPr>
              <w:t xml:space="preserve">come risultato del percorso separativo la teologia morale rimane priva di creatività e vitalità, la spiritualità priva di riflessione rimane sentimentale, la pastorale lontana dalla dogmatica diviene volgarizzazione priva di pensiero. </w:t>
            </w:r>
          </w:p>
          <w:p w14:paraId="3132C3B1" w14:textId="77777777" w:rsidR="004C1A48" w:rsidRPr="004C1A48" w:rsidRDefault="004C1A48" w:rsidP="00A01262">
            <w:pPr>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 xml:space="preserve">La TM parte della teologia che studia gli atti umani per conformarli ai valori che </w:t>
            </w:r>
            <w:proofErr w:type="spellStart"/>
            <w:r w:rsidRPr="004C1A48">
              <w:rPr>
                <w:rFonts w:ascii="Times New Roman" w:hAnsi="Times New Roman" w:cs="Times New Roman"/>
                <w:b/>
                <w:sz w:val="24"/>
                <w:szCs w:val="24"/>
                <w:lang w:val="it-IT"/>
              </w:rPr>
              <w:t>costituisconola</w:t>
            </w:r>
            <w:proofErr w:type="spellEnd"/>
            <w:r w:rsidRPr="004C1A48">
              <w:rPr>
                <w:rFonts w:ascii="Times New Roman" w:hAnsi="Times New Roman" w:cs="Times New Roman"/>
                <w:b/>
                <w:sz w:val="24"/>
                <w:szCs w:val="24"/>
                <w:lang w:val="it-IT"/>
              </w:rPr>
              <w:t xml:space="preserve"> piena realizzazione dell’uomo (M </w:t>
            </w:r>
            <w:proofErr w:type="spellStart"/>
            <w:r w:rsidRPr="004C1A48">
              <w:rPr>
                <w:rFonts w:ascii="Times New Roman" w:hAnsi="Times New Roman" w:cs="Times New Roman"/>
                <w:b/>
                <w:sz w:val="24"/>
                <w:szCs w:val="24"/>
                <w:lang w:val="it-IT"/>
              </w:rPr>
              <w:t>Scheler</w:t>
            </w:r>
            <w:proofErr w:type="spellEnd"/>
            <w:r w:rsidRPr="004C1A48">
              <w:rPr>
                <w:rFonts w:ascii="Times New Roman" w:hAnsi="Times New Roman" w:cs="Times New Roman"/>
                <w:b/>
                <w:sz w:val="24"/>
                <w:szCs w:val="24"/>
                <w:lang w:val="it-IT"/>
              </w:rPr>
              <w:t>)</w:t>
            </w:r>
          </w:p>
        </w:tc>
      </w:tr>
      <w:tr w:rsidR="004C1A48" w:rsidRPr="00BE3150" w14:paraId="7E048812" w14:textId="77777777" w:rsidTr="00A01262">
        <w:tc>
          <w:tcPr>
            <w:tcW w:w="9778" w:type="dxa"/>
            <w:gridSpan w:val="2"/>
          </w:tcPr>
          <w:p w14:paraId="680AB667" w14:textId="77777777" w:rsidR="004C1A48" w:rsidRPr="004C1A48" w:rsidRDefault="004C1A48" w:rsidP="00A01262">
            <w:pPr>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La TM è la parte della teologia che studia gli atti umani per ordinarli all’amorosa contemplazione di Dio come vera e piena beatitudine, al fine ultimo dell’uomo, per mezzo della grazia, delle virtù, dei doni, alla luce della Rivelazione e della ragione</w:t>
            </w:r>
          </w:p>
        </w:tc>
      </w:tr>
    </w:tbl>
    <w:p w14:paraId="0EE52802" w14:textId="77777777" w:rsidR="004C1A48" w:rsidRPr="004C1A48" w:rsidRDefault="004C1A48" w:rsidP="004C1A48">
      <w:pPr>
        <w:spacing w:line="240" w:lineRule="auto"/>
        <w:jc w:val="both"/>
        <w:rPr>
          <w:rFonts w:ascii="Times New Roman" w:hAnsi="Times New Roman" w:cs="Times New Roman"/>
          <w:b/>
          <w:sz w:val="24"/>
          <w:szCs w:val="24"/>
          <w:lang w:val="it-IT"/>
        </w:rPr>
      </w:pPr>
    </w:p>
    <w:p w14:paraId="083C85CF" w14:textId="77777777" w:rsidR="004C1A48" w:rsidRPr="004C1A48" w:rsidRDefault="004C1A48" w:rsidP="004C1A48">
      <w:pPr>
        <w:spacing w:line="240" w:lineRule="auto"/>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Confronto tra l’impostazione moderna e quella patristica</w:t>
      </w:r>
    </w:p>
    <w:p w14:paraId="14E608B4" w14:textId="77777777" w:rsidR="004C1A48" w:rsidRPr="004C1A48" w:rsidRDefault="004C1A48" w:rsidP="004C1A48">
      <w:pPr>
        <w:spacing w:line="240" w:lineRule="auto"/>
        <w:jc w:val="both"/>
        <w:rPr>
          <w:rFonts w:ascii="Times New Roman" w:hAnsi="Times New Roman" w:cs="Times New Roman"/>
          <w:b/>
          <w:sz w:val="24"/>
          <w:szCs w:val="24"/>
          <w:lang w:val="it-IT"/>
        </w:rPr>
      </w:pPr>
    </w:p>
    <w:p w14:paraId="57E8A533"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Dal XVII sec il trattato </w:t>
      </w:r>
      <w:proofErr w:type="spellStart"/>
      <w:r w:rsidRPr="004C1A48">
        <w:rPr>
          <w:rFonts w:ascii="Times New Roman" w:hAnsi="Times New Roman" w:cs="Times New Roman"/>
          <w:sz w:val="24"/>
          <w:szCs w:val="24"/>
          <w:lang w:val="it-IT"/>
        </w:rPr>
        <w:t>sulle</w:t>
      </w:r>
      <w:r w:rsidRPr="004C1A48">
        <w:rPr>
          <w:rFonts w:ascii="Times New Roman" w:hAnsi="Times New Roman" w:cs="Times New Roman"/>
          <w:b/>
          <w:sz w:val="24"/>
          <w:szCs w:val="24"/>
          <w:lang w:val="it-IT"/>
        </w:rPr>
        <w:t>beatitudini</w:t>
      </w:r>
      <w:proofErr w:type="spellEnd"/>
      <w:r w:rsidRPr="004C1A48">
        <w:rPr>
          <w:rFonts w:ascii="Times New Roman" w:hAnsi="Times New Roman" w:cs="Times New Roman"/>
          <w:b/>
          <w:sz w:val="24"/>
          <w:szCs w:val="24"/>
          <w:lang w:val="it-IT"/>
        </w:rPr>
        <w:t xml:space="preserve"> </w:t>
      </w:r>
      <w:r w:rsidRPr="004C1A48">
        <w:rPr>
          <w:rFonts w:ascii="Times New Roman" w:hAnsi="Times New Roman" w:cs="Times New Roman"/>
          <w:sz w:val="24"/>
          <w:szCs w:val="24"/>
          <w:lang w:val="it-IT"/>
        </w:rPr>
        <w:t xml:space="preserve">è silenziato: il problema dell’obbligo si sostituisce a quello della felicità e diventa il </w:t>
      </w:r>
      <w:proofErr w:type="spellStart"/>
      <w:r w:rsidRPr="004C1A48">
        <w:rPr>
          <w:rFonts w:ascii="Times New Roman" w:hAnsi="Times New Roman" w:cs="Times New Roman"/>
          <w:sz w:val="24"/>
          <w:szCs w:val="24"/>
          <w:lang w:val="it-IT"/>
        </w:rPr>
        <w:t>centro.Nel</w:t>
      </w:r>
      <w:proofErr w:type="spellEnd"/>
      <w:r w:rsidRPr="004C1A48">
        <w:rPr>
          <w:rFonts w:ascii="Times New Roman" w:hAnsi="Times New Roman" w:cs="Times New Roman"/>
          <w:sz w:val="24"/>
          <w:szCs w:val="24"/>
          <w:lang w:val="it-IT"/>
        </w:rPr>
        <w:t xml:space="preserve"> trattato sugli</w:t>
      </w:r>
      <w:r w:rsidRPr="004C1A48">
        <w:rPr>
          <w:rFonts w:ascii="Times New Roman" w:hAnsi="Times New Roman" w:cs="Times New Roman"/>
          <w:b/>
          <w:sz w:val="24"/>
          <w:szCs w:val="24"/>
          <w:lang w:val="it-IT"/>
        </w:rPr>
        <w:t xml:space="preserve"> atti </w:t>
      </w:r>
      <w:r w:rsidRPr="004C1A48">
        <w:rPr>
          <w:rFonts w:ascii="Times New Roman" w:hAnsi="Times New Roman" w:cs="Times New Roman"/>
          <w:sz w:val="24"/>
          <w:szCs w:val="24"/>
          <w:lang w:val="it-IT"/>
        </w:rPr>
        <w:t xml:space="preserve">si trascura la distinzione tra atti esterni e atti interni mettendo tra parentesi la dimensione dell’interiorità, che per Tommaso era centrale. La finalità è ridotta a una delle circostanze puntuali dell’agire. Il trattato sulle </w:t>
      </w:r>
      <w:r w:rsidRPr="004C1A48">
        <w:rPr>
          <w:rFonts w:ascii="Times New Roman" w:hAnsi="Times New Roman" w:cs="Times New Roman"/>
          <w:b/>
          <w:sz w:val="24"/>
          <w:szCs w:val="24"/>
          <w:lang w:val="it-IT"/>
        </w:rPr>
        <w:t>passioni</w:t>
      </w:r>
      <w:r w:rsidRPr="004C1A48">
        <w:rPr>
          <w:rFonts w:ascii="Times New Roman" w:hAnsi="Times New Roman" w:cs="Times New Roman"/>
          <w:sz w:val="24"/>
          <w:szCs w:val="24"/>
          <w:lang w:val="it-IT"/>
        </w:rPr>
        <w:t xml:space="preserve"> prende un tono decisamente negativo. Non comprendendo più la </w:t>
      </w:r>
      <w:proofErr w:type="spellStart"/>
      <w:r w:rsidRPr="004C1A48">
        <w:rPr>
          <w:rFonts w:ascii="Times New Roman" w:hAnsi="Times New Roman" w:cs="Times New Roman"/>
          <w:sz w:val="24"/>
          <w:szCs w:val="24"/>
          <w:lang w:val="it-IT"/>
        </w:rPr>
        <w:t>naturae</w:t>
      </w:r>
      <w:proofErr w:type="spellEnd"/>
      <w:r w:rsidRPr="004C1A48">
        <w:rPr>
          <w:rFonts w:ascii="Times New Roman" w:hAnsi="Times New Roman" w:cs="Times New Roman"/>
          <w:sz w:val="24"/>
          <w:szCs w:val="24"/>
          <w:lang w:val="it-IT"/>
        </w:rPr>
        <w:t xml:space="preserve"> il funzionamento della virtù della </w:t>
      </w:r>
      <w:r w:rsidRPr="004C1A48">
        <w:rPr>
          <w:rFonts w:ascii="Times New Roman" w:hAnsi="Times New Roman" w:cs="Times New Roman"/>
          <w:b/>
          <w:sz w:val="24"/>
          <w:szCs w:val="24"/>
          <w:lang w:val="it-IT"/>
        </w:rPr>
        <w:t>prudenza</w:t>
      </w:r>
      <w:r w:rsidRPr="004C1A48">
        <w:rPr>
          <w:rFonts w:ascii="Times New Roman" w:hAnsi="Times New Roman" w:cs="Times New Roman"/>
          <w:sz w:val="24"/>
          <w:szCs w:val="24"/>
          <w:lang w:val="it-IT"/>
        </w:rPr>
        <w:t xml:space="preserve"> (ratio + </w:t>
      </w:r>
      <w:proofErr w:type="spellStart"/>
      <w:r w:rsidRPr="004C1A48">
        <w:rPr>
          <w:rFonts w:ascii="Times New Roman" w:hAnsi="Times New Roman" w:cs="Times New Roman"/>
          <w:sz w:val="24"/>
          <w:szCs w:val="24"/>
          <w:lang w:val="it-IT"/>
        </w:rPr>
        <w:t>virtus</w:t>
      </w:r>
      <w:proofErr w:type="spellEnd"/>
      <w:r w:rsidRPr="004C1A48">
        <w:rPr>
          <w:rFonts w:ascii="Times New Roman" w:hAnsi="Times New Roman" w:cs="Times New Roman"/>
          <w:sz w:val="24"/>
          <w:szCs w:val="24"/>
          <w:lang w:val="it-IT"/>
        </w:rPr>
        <w:t xml:space="preserve">)  si crea un nuovo trattato sulla </w:t>
      </w:r>
      <w:proofErr w:type="spellStart"/>
      <w:r w:rsidRPr="004C1A48">
        <w:rPr>
          <w:rFonts w:ascii="Times New Roman" w:hAnsi="Times New Roman" w:cs="Times New Roman"/>
          <w:b/>
          <w:sz w:val="24"/>
          <w:szCs w:val="24"/>
          <w:lang w:val="it-IT"/>
        </w:rPr>
        <w:t>coscienza.</w:t>
      </w:r>
      <w:r w:rsidRPr="004C1A48">
        <w:rPr>
          <w:rFonts w:ascii="Times New Roman" w:hAnsi="Times New Roman" w:cs="Times New Roman"/>
          <w:sz w:val="24"/>
          <w:szCs w:val="24"/>
          <w:lang w:val="it-IT"/>
        </w:rPr>
        <w:t>Il</w:t>
      </w:r>
      <w:proofErr w:type="spellEnd"/>
      <w:r w:rsidRPr="004C1A48">
        <w:rPr>
          <w:rFonts w:ascii="Times New Roman" w:hAnsi="Times New Roman" w:cs="Times New Roman"/>
          <w:sz w:val="24"/>
          <w:szCs w:val="24"/>
          <w:lang w:val="it-IT"/>
        </w:rPr>
        <w:t xml:space="preserve"> trattato sulle </w:t>
      </w:r>
      <w:r w:rsidRPr="004C1A48">
        <w:rPr>
          <w:rFonts w:ascii="Times New Roman" w:hAnsi="Times New Roman" w:cs="Times New Roman"/>
          <w:b/>
          <w:sz w:val="24"/>
          <w:szCs w:val="24"/>
          <w:lang w:val="it-IT"/>
        </w:rPr>
        <w:t>virtù</w:t>
      </w:r>
      <w:r w:rsidRPr="004C1A48">
        <w:rPr>
          <w:rFonts w:ascii="Times New Roman" w:hAnsi="Times New Roman" w:cs="Times New Roman"/>
          <w:sz w:val="24"/>
          <w:szCs w:val="24"/>
          <w:lang w:val="it-IT"/>
        </w:rPr>
        <w:t xml:space="preserve"> scompare a favore delle leggi e dei peccati. Doni dello Spirito </w:t>
      </w:r>
      <w:proofErr w:type="spellStart"/>
      <w:r w:rsidRPr="004C1A48">
        <w:rPr>
          <w:rFonts w:ascii="Times New Roman" w:hAnsi="Times New Roman" w:cs="Times New Roman"/>
          <w:sz w:val="24"/>
          <w:szCs w:val="24"/>
          <w:lang w:val="it-IT"/>
        </w:rPr>
        <w:t>Santo,Beatitudini</w:t>
      </w:r>
      <w:proofErr w:type="spellEnd"/>
      <w:r w:rsidRPr="004C1A48">
        <w:rPr>
          <w:rFonts w:ascii="Times New Roman" w:hAnsi="Times New Roman" w:cs="Times New Roman"/>
          <w:sz w:val="24"/>
          <w:szCs w:val="24"/>
          <w:lang w:val="it-IT"/>
        </w:rPr>
        <w:t xml:space="preserve"> e frutti spariscono dalla morale e emigrano nella mistica come facoltative e </w:t>
      </w:r>
      <w:proofErr w:type="spellStart"/>
      <w:r w:rsidRPr="004C1A48">
        <w:rPr>
          <w:rFonts w:ascii="Times New Roman" w:hAnsi="Times New Roman" w:cs="Times New Roman"/>
          <w:sz w:val="24"/>
          <w:szCs w:val="24"/>
          <w:lang w:val="it-IT"/>
        </w:rPr>
        <w:t>speciali.Il</w:t>
      </w:r>
      <w:proofErr w:type="spellEnd"/>
      <w:r w:rsidRPr="004C1A48">
        <w:rPr>
          <w:rFonts w:ascii="Times New Roman" w:hAnsi="Times New Roman" w:cs="Times New Roman"/>
          <w:sz w:val="24"/>
          <w:szCs w:val="24"/>
          <w:lang w:val="it-IT"/>
        </w:rPr>
        <w:t xml:space="preserve"> trattato sui </w:t>
      </w:r>
      <w:r w:rsidRPr="004C1A48">
        <w:rPr>
          <w:rFonts w:ascii="Times New Roman" w:hAnsi="Times New Roman" w:cs="Times New Roman"/>
          <w:b/>
          <w:sz w:val="24"/>
          <w:szCs w:val="24"/>
          <w:lang w:val="it-IT"/>
        </w:rPr>
        <w:t>peccati</w:t>
      </w:r>
      <w:r w:rsidRPr="004C1A48">
        <w:rPr>
          <w:rFonts w:ascii="Times New Roman" w:hAnsi="Times New Roman" w:cs="Times New Roman"/>
          <w:sz w:val="24"/>
          <w:szCs w:val="24"/>
          <w:lang w:val="it-IT"/>
        </w:rPr>
        <w:t xml:space="preserve"> si </w:t>
      </w:r>
      <w:proofErr w:type="spellStart"/>
      <w:r w:rsidRPr="004C1A48">
        <w:rPr>
          <w:rFonts w:ascii="Times New Roman" w:hAnsi="Times New Roman" w:cs="Times New Roman"/>
          <w:sz w:val="24"/>
          <w:szCs w:val="24"/>
          <w:lang w:val="it-IT"/>
        </w:rPr>
        <w:t>amplia.La</w:t>
      </w:r>
      <w:r w:rsidRPr="004C1A48">
        <w:rPr>
          <w:rFonts w:ascii="Times New Roman" w:hAnsi="Times New Roman" w:cs="Times New Roman"/>
          <w:b/>
          <w:sz w:val="24"/>
          <w:szCs w:val="24"/>
          <w:lang w:val="it-IT"/>
        </w:rPr>
        <w:t>Legge</w:t>
      </w:r>
      <w:proofErr w:type="spellEnd"/>
      <w:r w:rsidRPr="004C1A48">
        <w:rPr>
          <w:rFonts w:ascii="Times New Roman" w:hAnsi="Times New Roman" w:cs="Times New Roman"/>
          <w:sz w:val="24"/>
          <w:szCs w:val="24"/>
          <w:lang w:val="it-IT"/>
        </w:rPr>
        <w:t xml:space="preserve"> si impone come unica fonte della moralità. Il trattato </w:t>
      </w:r>
      <w:proofErr w:type="spellStart"/>
      <w:r w:rsidRPr="004C1A48">
        <w:rPr>
          <w:rFonts w:ascii="Times New Roman" w:hAnsi="Times New Roman" w:cs="Times New Roman"/>
          <w:sz w:val="24"/>
          <w:szCs w:val="24"/>
          <w:lang w:val="it-IT"/>
        </w:rPr>
        <w:t>sulla</w:t>
      </w:r>
      <w:r w:rsidRPr="004C1A48">
        <w:rPr>
          <w:rFonts w:ascii="Times New Roman" w:hAnsi="Times New Roman" w:cs="Times New Roman"/>
          <w:b/>
          <w:sz w:val="24"/>
          <w:szCs w:val="24"/>
          <w:lang w:val="it-IT"/>
        </w:rPr>
        <w:t>grazia</w:t>
      </w:r>
      <w:proofErr w:type="spellEnd"/>
      <w:r w:rsidRPr="004C1A48">
        <w:rPr>
          <w:rFonts w:ascii="Times New Roman" w:hAnsi="Times New Roman" w:cs="Times New Roman"/>
          <w:b/>
          <w:sz w:val="24"/>
          <w:szCs w:val="24"/>
          <w:lang w:val="it-IT"/>
        </w:rPr>
        <w:t xml:space="preserve"> è</w:t>
      </w:r>
      <w:r w:rsidRPr="004C1A48">
        <w:rPr>
          <w:rFonts w:ascii="Times New Roman" w:hAnsi="Times New Roman" w:cs="Times New Roman"/>
          <w:sz w:val="24"/>
          <w:szCs w:val="24"/>
          <w:lang w:val="it-IT"/>
        </w:rPr>
        <w:t xml:space="preserve"> eliminato dalla morale e emigra nella dogmatica. Il trattato </w:t>
      </w:r>
      <w:proofErr w:type="spellStart"/>
      <w:r w:rsidRPr="004C1A48">
        <w:rPr>
          <w:rFonts w:ascii="Times New Roman" w:hAnsi="Times New Roman" w:cs="Times New Roman"/>
          <w:sz w:val="24"/>
          <w:szCs w:val="24"/>
          <w:lang w:val="it-IT"/>
        </w:rPr>
        <w:t>sulla</w:t>
      </w:r>
      <w:r w:rsidRPr="004C1A48">
        <w:rPr>
          <w:rFonts w:ascii="Times New Roman" w:hAnsi="Times New Roman" w:cs="Times New Roman"/>
          <w:b/>
          <w:sz w:val="24"/>
          <w:szCs w:val="24"/>
          <w:lang w:val="it-IT"/>
        </w:rPr>
        <w:t>giustizia</w:t>
      </w:r>
      <w:r w:rsidRPr="004C1A48">
        <w:rPr>
          <w:rFonts w:ascii="Times New Roman" w:hAnsi="Times New Roman" w:cs="Times New Roman"/>
          <w:sz w:val="24"/>
          <w:szCs w:val="24"/>
          <w:lang w:val="it-IT"/>
        </w:rPr>
        <w:t>prende</w:t>
      </w:r>
      <w:proofErr w:type="spellEnd"/>
      <w:r w:rsidRPr="004C1A48">
        <w:rPr>
          <w:rFonts w:ascii="Times New Roman" w:hAnsi="Times New Roman" w:cs="Times New Roman"/>
          <w:sz w:val="24"/>
          <w:szCs w:val="24"/>
          <w:lang w:val="it-IT"/>
        </w:rPr>
        <w:t xml:space="preserve"> il posto della carità come virtù centrale</w:t>
      </w:r>
    </w:p>
    <w:p w14:paraId="13167E21"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La morale stessa è al suo interno divisa in precetti per tutti e consigli </w:t>
      </w:r>
      <w:proofErr w:type="spellStart"/>
      <w:r w:rsidRPr="004C1A48">
        <w:rPr>
          <w:rFonts w:ascii="Times New Roman" w:hAnsi="Times New Roman" w:cs="Times New Roman"/>
          <w:sz w:val="24"/>
          <w:szCs w:val="24"/>
          <w:lang w:val="it-IT"/>
        </w:rPr>
        <w:t>facoltativi.Tutto</w:t>
      </w:r>
      <w:proofErr w:type="spellEnd"/>
      <w:r w:rsidRPr="004C1A48">
        <w:rPr>
          <w:rFonts w:ascii="Times New Roman" w:hAnsi="Times New Roman" w:cs="Times New Roman"/>
          <w:sz w:val="24"/>
          <w:szCs w:val="24"/>
          <w:lang w:val="it-IT"/>
        </w:rPr>
        <w:t xml:space="preserve"> si concentra sull’esame dei </w:t>
      </w:r>
      <w:r w:rsidRPr="004C1A48">
        <w:rPr>
          <w:rFonts w:ascii="Times New Roman" w:hAnsi="Times New Roman" w:cs="Times New Roman"/>
          <w:b/>
          <w:sz w:val="24"/>
          <w:szCs w:val="24"/>
          <w:lang w:val="it-IT"/>
        </w:rPr>
        <w:t>“casi di coscienza</w:t>
      </w:r>
      <w:r w:rsidRPr="004C1A48">
        <w:rPr>
          <w:rFonts w:ascii="Times New Roman" w:hAnsi="Times New Roman" w:cs="Times New Roman"/>
          <w:sz w:val="24"/>
          <w:szCs w:val="24"/>
          <w:lang w:val="it-IT"/>
        </w:rPr>
        <w:t>” in Tommaso quasi inesistenti.</w:t>
      </w:r>
    </w:p>
    <w:p w14:paraId="60F18157"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In sostanza si passa da un’impostazione morale sullo schema delle beatitudini , delle virtù relative e dei doni dello Spirito , che ovviamente compiono la realtà indicata dalla legge mosaica e dalla legge evangelica, e che risponde alla domanda: </w:t>
      </w:r>
      <w:r w:rsidRPr="004C1A48">
        <w:rPr>
          <w:rFonts w:ascii="Times New Roman" w:hAnsi="Times New Roman" w:cs="Times New Roman"/>
          <w:i/>
          <w:sz w:val="24"/>
          <w:szCs w:val="24"/>
          <w:lang w:val="it-IT"/>
        </w:rPr>
        <w:t xml:space="preserve">Chi  sono e chi sono chiamato a diventare per essere veramente </w:t>
      </w:r>
      <w:proofErr w:type="spellStart"/>
      <w:r w:rsidRPr="004C1A48">
        <w:rPr>
          <w:rFonts w:ascii="Times New Roman" w:hAnsi="Times New Roman" w:cs="Times New Roman"/>
          <w:i/>
          <w:sz w:val="24"/>
          <w:szCs w:val="24"/>
          <w:lang w:val="it-IT"/>
        </w:rPr>
        <w:t>felice?</w:t>
      </w:r>
      <w:r w:rsidRPr="004C1A48">
        <w:rPr>
          <w:rFonts w:ascii="Times New Roman" w:hAnsi="Times New Roman" w:cs="Times New Roman"/>
          <w:sz w:val="24"/>
          <w:szCs w:val="24"/>
          <w:lang w:val="it-IT"/>
        </w:rPr>
        <w:t>a</w:t>
      </w:r>
      <w:proofErr w:type="spellEnd"/>
      <w:r w:rsidRPr="004C1A48">
        <w:rPr>
          <w:rFonts w:ascii="Times New Roman" w:hAnsi="Times New Roman" w:cs="Times New Roman"/>
          <w:sz w:val="24"/>
          <w:szCs w:val="24"/>
          <w:lang w:val="it-IT"/>
        </w:rPr>
        <w:t xml:space="preserve"> una morale dei comandamenti e precetti che risponde alla domanda: che cosa deve fare la persona X per compiere il bene?  Il punto di passaggio tra le due è stata la concezione della libertà di </w:t>
      </w:r>
      <w:proofErr w:type="spellStart"/>
      <w:r w:rsidRPr="004C1A48">
        <w:rPr>
          <w:rFonts w:ascii="Times New Roman" w:hAnsi="Times New Roman" w:cs="Times New Roman"/>
          <w:sz w:val="24"/>
          <w:szCs w:val="24"/>
          <w:lang w:val="it-IT"/>
        </w:rPr>
        <w:t>indifferenz</w:t>
      </w:r>
      <w:proofErr w:type="spellEnd"/>
      <w:r w:rsidRPr="004C1A48">
        <w:rPr>
          <w:rFonts w:ascii="Times New Roman" w:hAnsi="Times New Roman" w:cs="Times New Roman"/>
          <w:sz w:val="24"/>
          <w:szCs w:val="24"/>
          <w:lang w:val="it-IT"/>
        </w:rPr>
        <w:t xml:space="preserve"> a tipica del nominalismo e l’adozione in seguito alla filosofia razionalista </w:t>
      </w:r>
      <w:r w:rsidRPr="004C1A48">
        <w:rPr>
          <w:rFonts w:ascii="Times New Roman" w:hAnsi="Times New Roman" w:cs="Times New Roman"/>
          <w:sz w:val="24"/>
          <w:szCs w:val="24"/>
          <w:lang w:val="it-IT"/>
        </w:rPr>
        <w:lastRenderedPageBreak/>
        <w:t xml:space="preserve">illuminista, del criterio della ragione come fondamento della morale universale in base al diritto di natura (giusnaturalismo) </w:t>
      </w:r>
    </w:p>
    <w:p w14:paraId="2BFBE024" w14:textId="77777777" w:rsidR="004C1A48" w:rsidRPr="004C1A48" w:rsidRDefault="004C1A48" w:rsidP="004C1A48">
      <w:pPr>
        <w:spacing w:line="240" w:lineRule="auto"/>
        <w:jc w:val="both"/>
        <w:rPr>
          <w:rFonts w:ascii="Times New Roman" w:hAnsi="Times New Roman" w:cs="Times New Roman"/>
          <w:sz w:val="24"/>
          <w:szCs w:val="24"/>
          <w:lang w:val="it-IT"/>
        </w:rPr>
      </w:pPr>
    </w:p>
    <w:p w14:paraId="78D29061" w14:textId="77777777" w:rsidR="004C1A48" w:rsidRPr="004C1A48" w:rsidRDefault="004C1A48" w:rsidP="004C1A48">
      <w:pPr>
        <w:spacing w:line="240" w:lineRule="auto"/>
        <w:jc w:val="both"/>
        <w:rPr>
          <w:rFonts w:ascii="Times New Roman" w:hAnsi="Times New Roman" w:cs="Times New Roman"/>
          <w:b/>
          <w:sz w:val="24"/>
          <w:szCs w:val="24"/>
          <w:lang w:val="it-IT"/>
        </w:rPr>
      </w:pPr>
      <w:r w:rsidRPr="004C1A48">
        <w:rPr>
          <w:rFonts w:ascii="Times New Roman" w:hAnsi="Times New Roman" w:cs="Times New Roman"/>
          <w:b/>
          <w:sz w:val="24"/>
          <w:szCs w:val="24"/>
          <w:lang w:val="it-IT"/>
        </w:rPr>
        <w:t xml:space="preserve">I cistercensi in particolare </w:t>
      </w:r>
      <w:proofErr w:type="spellStart"/>
      <w:r w:rsidRPr="004C1A48">
        <w:rPr>
          <w:rFonts w:ascii="Times New Roman" w:hAnsi="Times New Roman" w:cs="Times New Roman"/>
          <w:b/>
          <w:sz w:val="24"/>
          <w:szCs w:val="24"/>
          <w:lang w:val="it-IT"/>
        </w:rPr>
        <w:t>Ælredo</w:t>
      </w:r>
      <w:proofErr w:type="spellEnd"/>
      <w:r w:rsidRPr="004C1A48">
        <w:rPr>
          <w:rFonts w:ascii="Times New Roman" w:hAnsi="Times New Roman" w:cs="Times New Roman"/>
          <w:b/>
          <w:sz w:val="24"/>
          <w:szCs w:val="24"/>
          <w:lang w:val="it-IT"/>
        </w:rPr>
        <w:t xml:space="preserve"> in alcuni sermoni su san Benedetto </w:t>
      </w:r>
    </w:p>
    <w:p w14:paraId="40F9C822" w14:textId="77777777" w:rsidR="004C1A48" w:rsidRPr="004C1A48" w:rsidRDefault="004C1A48" w:rsidP="004C1A48">
      <w:pPr>
        <w:spacing w:line="240" w:lineRule="auto"/>
        <w:jc w:val="both"/>
        <w:rPr>
          <w:rFonts w:ascii="Times New Roman" w:hAnsi="Times New Roman" w:cs="Times New Roman"/>
          <w:b/>
          <w:sz w:val="24"/>
          <w:szCs w:val="24"/>
          <w:lang w:val="it-IT"/>
        </w:rPr>
      </w:pPr>
    </w:p>
    <w:p w14:paraId="497F9399"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Secondo il Catechismo le fonti dell’atto morale dipendono :</w:t>
      </w:r>
    </w:p>
    <w:p w14:paraId="3E4E26DB" w14:textId="77777777" w:rsidR="004C1A48" w:rsidRPr="006A54B8" w:rsidRDefault="004C1A48" w:rsidP="004C1A48">
      <w:pPr>
        <w:pStyle w:val="Prrafodelista"/>
        <w:numPr>
          <w:ilvl w:val="0"/>
          <w:numId w:val="12"/>
        </w:numPr>
        <w:spacing w:line="240" w:lineRule="auto"/>
        <w:jc w:val="both"/>
        <w:rPr>
          <w:rFonts w:ascii="Times New Roman" w:hAnsi="Times New Roman" w:cs="Times New Roman"/>
          <w:sz w:val="24"/>
          <w:szCs w:val="24"/>
        </w:rPr>
      </w:pPr>
      <w:r w:rsidRPr="006A54B8">
        <w:rPr>
          <w:rFonts w:ascii="Times New Roman" w:hAnsi="Times New Roman" w:cs="Times New Roman"/>
          <w:sz w:val="24"/>
          <w:szCs w:val="24"/>
        </w:rPr>
        <w:t>dall'oggetto scelto;</w:t>
      </w:r>
    </w:p>
    <w:p w14:paraId="573563F8" w14:textId="77777777" w:rsidR="004C1A48" w:rsidRPr="006A54B8" w:rsidRDefault="004C1A48" w:rsidP="004C1A48">
      <w:pPr>
        <w:pStyle w:val="Prrafodelista"/>
        <w:numPr>
          <w:ilvl w:val="0"/>
          <w:numId w:val="12"/>
        </w:numPr>
        <w:spacing w:line="240" w:lineRule="auto"/>
        <w:jc w:val="both"/>
        <w:rPr>
          <w:rFonts w:ascii="Times New Roman" w:hAnsi="Times New Roman" w:cs="Times New Roman"/>
          <w:sz w:val="24"/>
          <w:szCs w:val="24"/>
        </w:rPr>
      </w:pPr>
      <w:r w:rsidRPr="006A54B8">
        <w:rPr>
          <w:rFonts w:ascii="Times New Roman" w:hAnsi="Times New Roman" w:cs="Times New Roman"/>
          <w:sz w:val="24"/>
          <w:szCs w:val="24"/>
        </w:rPr>
        <w:t>dal fine che ci si prefigge o dall'intenzione;</w:t>
      </w:r>
    </w:p>
    <w:p w14:paraId="3648F4B7" w14:textId="77777777" w:rsidR="004C1A48" w:rsidRPr="006A54B8" w:rsidRDefault="004C1A48" w:rsidP="004C1A48">
      <w:pPr>
        <w:pStyle w:val="Prrafodelista"/>
        <w:numPr>
          <w:ilvl w:val="0"/>
          <w:numId w:val="12"/>
        </w:numPr>
        <w:spacing w:line="240" w:lineRule="auto"/>
        <w:jc w:val="both"/>
        <w:rPr>
          <w:rFonts w:ascii="Times New Roman" w:hAnsi="Times New Roman" w:cs="Times New Roman"/>
          <w:sz w:val="24"/>
          <w:szCs w:val="24"/>
        </w:rPr>
      </w:pPr>
      <w:r w:rsidRPr="006A54B8">
        <w:rPr>
          <w:rFonts w:ascii="Times New Roman" w:hAnsi="Times New Roman" w:cs="Times New Roman"/>
          <w:sz w:val="24"/>
          <w:szCs w:val="24"/>
        </w:rPr>
        <w:t>dalle circostanze dell'azione.</w:t>
      </w:r>
    </w:p>
    <w:p w14:paraId="27E0DF3B"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Questa definizione circoscrive l’atto singolo ed è il risultato dell’ampio processo di discernimento che storicamente abbiamo sintetizzato nel passaggio da una moralità centrata sulla domanda di felicità a una moralità centrata sulla legge e sull’obbligo. In questo percorso i cistercensi, ingiustamente bypassati dai manuali di morale, stanno immediatamente prima della sintesi tomista e hanno una loro propria sintesi della moralità, in accordo con il primo asse, quello patristico. Infatti se noi leggiamo i grandi trattati di Bernardo vediamo come i gradi dell’umiltà sono costruiti in struttura con  le tre beatitudini della povertà (1 grado) della misericordia (2 grado) e della purezza di cuore (terzo), così pure i sermoni sui santi dove le beatitudini delineano un cammino virtuoso che dall’umiltà arriva alla sapienza; è la stessa scuola di Agostino ed è la stessa che </w:t>
      </w:r>
      <w:proofErr w:type="spellStart"/>
      <w:r w:rsidRPr="004C1A48">
        <w:rPr>
          <w:rFonts w:ascii="Times New Roman" w:hAnsi="Times New Roman" w:cs="Times New Roman"/>
          <w:sz w:val="24"/>
          <w:szCs w:val="24"/>
          <w:lang w:val="it-IT"/>
        </w:rPr>
        <w:t>Ælredo</w:t>
      </w:r>
      <w:proofErr w:type="spellEnd"/>
      <w:r w:rsidRPr="004C1A48">
        <w:rPr>
          <w:rFonts w:ascii="Times New Roman" w:hAnsi="Times New Roman" w:cs="Times New Roman"/>
          <w:sz w:val="24"/>
          <w:szCs w:val="24"/>
          <w:lang w:val="it-IT"/>
        </w:rPr>
        <w:t xml:space="preserve"> segue. Esaminiamo solo alcuni (otto)sermoni che egli dedica a san Benedetto in occasione del suo transito, nei quali emerge molto chiaramente la funzione della Legge (La Regola) del fine (le Beatitudini(meglio </w:t>
      </w:r>
      <w:r w:rsidRPr="004C1A48">
        <w:rPr>
          <w:rFonts w:ascii="Times New Roman" w:hAnsi="Times New Roman" w:cs="Times New Roman"/>
          <w:b/>
          <w:sz w:val="24"/>
          <w:szCs w:val="24"/>
          <w:lang w:val="it-IT"/>
        </w:rPr>
        <w:t>la</w:t>
      </w:r>
      <w:r w:rsidRPr="004C1A48">
        <w:rPr>
          <w:rFonts w:ascii="Times New Roman" w:hAnsi="Times New Roman" w:cs="Times New Roman"/>
          <w:sz w:val="24"/>
          <w:szCs w:val="24"/>
          <w:lang w:val="it-IT"/>
        </w:rPr>
        <w:t xml:space="preserve"> beatitudine) e  delle circostanze che(stori sacra)  che accompagnano gli atti umani non come un insieme scoordinato e frammentato ma come un insieme in cui il fine ultimo fa da motore di ordine per ogni singolo scopo, e in cui la struttura della persona umana si realizza nel maturare delle virtù cristiane.</w:t>
      </w:r>
    </w:p>
    <w:p w14:paraId="78E0B099"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Quale l’orizzonte di </w:t>
      </w:r>
      <w:proofErr w:type="spellStart"/>
      <w:r w:rsidRPr="004C1A48">
        <w:rPr>
          <w:rFonts w:ascii="Times New Roman" w:hAnsi="Times New Roman" w:cs="Times New Roman"/>
          <w:sz w:val="24"/>
          <w:szCs w:val="24"/>
          <w:lang w:val="it-IT"/>
        </w:rPr>
        <w:t>Ælredo</w:t>
      </w:r>
      <w:proofErr w:type="spellEnd"/>
      <w:r w:rsidRPr="004C1A48">
        <w:rPr>
          <w:rFonts w:ascii="Times New Roman" w:hAnsi="Times New Roman" w:cs="Times New Roman"/>
          <w:sz w:val="24"/>
          <w:szCs w:val="24"/>
          <w:lang w:val="it-IT"/>
        </w:rPr>
        <w:t>? Una Legge, la Regola, che è la verità contenuta nella profezia delle Legge Mosaica.  La legge\regola è donata da un legislatore come Mosè, come Gesù che è Padre, pastore, maestro, carbone ardente davanti al Signore. Questa Legge non è un imperativo razionale universalmente valido, piuttosto è innanzitutto la memoria di un evento storico e la possibilità di riattualizzarlo nell’oggi fino al suo compimento ultimo nella vera terra promessa che è il Paradiso. Quest’evento è per gli Ebrei la liberazione dal dominio egiziano, dall’oppressione del Faraone, (</w:t>
      </w:r>
      <w:proofErr w:type="spellStart"/>
      <w:r w:rsidRPr="004C1A48">
        <w:rPr>
          <w:rFonts w:ascii="Times New Roman" w:hAnsi="Times New Roman" w:cs="Times New Roman"/>
          <w:i/>
          <w:sz w:val="24"/>
          <w:szCs w:val="24"/>
          <w:lang w:val="it-IT"/>
        </w:rPr>
        <w:t>Littera</w:t>
      </w:r>
      <w:proofErr w:type="spellEnd"/>
      <w:r w:rsidRPr="004C1A48">
        <w:rPr>
          <w:rFonts w:ascii="Times New Roman" w:hAnsi="Times New Roman" w:cs="Times New Roman"/>
          <w:i/>
          <w:sz w:val="24"/>
          <w:szCs w:val="24"/>
          <w:lang w:val="it-IT"/>
        </w:rPr>
        <w:t xml:space="preserve"> gesta </w:t>
      </w:r>
      <w:proofErr w:type="spellStart"/>
      <w:r w:rsidRPr="004C1A48">
        <w:rPr>
          <w:rFonts w:ascii="Times New Roman" w:hAnsi="Times New Roman" w:cs="Times New Roman"/>
          <w:i/>
          <w:sz w:val="24"/>
          <w:szCs w:val="24"/>
          <w:lang w:val="it-IT"/>
        </w:rPr>
        <w:t>docet</w:t>
      </w:r>
      <w:proofErr w:type="spellEnd"/>
      <w:r w:rsidRPr="004C1A48">
        <w:rPr>
          <w:rFonts w:ascii="Times New Roman" w:hAnsi="Times New Roman" w:cs="Times New Roman"/>
          <w:i/>
          <w:sz w:val="24"/>
          <w:szCs w:val="24"/>
          <w:lang w:val="it-IT"/>
        </w:rPr>
        <w:t>),</w:t>
      </w:r>
      <w:r w:rsidRPr="004C1A48">
        <w:rPr>
          <w:rFonts w:ascii="Times New Roman" w:hAnsi="Times New Roman" w:cs="Times New Roman"/>
          <w:sz w:val="24"/>
          <w:szCs w:val="24"/>
          <w:lang w:val="it-IT"/>
        </w:rPr>
        <w:t xml:space="preserve"> tradotto in termini spirituali  significa l’abbandono del mondo, la separazione dal mondo di chi appartiene a Cristo. Con il concilio è iniziata l’avventura dell’apertura-dialogo con il mondo dopo anni di posizioni di apologetica in difesa di fronte a un mondo sempre più ostile. La separazione di cui si tratta qui precede in un certo senso ogni tipo di “politica” nei confronti del mondo, è semplicemente e l’affermazione della fede e dell’appartenenza a Cristo che nell’infanzia della chiesa trovò il modo peculiare di esprimersi nel martirio e nella nascita del movimento monastico. La separazione dal mondo è necessaria sia per un’efficace apologetica, sia per un dialogo costruttivo, che non sia confusione. </w:t>
      </w:r>
    </w:p>
    <w:p w14:paraId="5EE3D970" w14:textId="77777777" w:rsidR="004C1A48" w:rsidRDefault="004C1A48" w:rsidP="004C1A48">
      <w:pPr>
        <w:spacing w:line="240" w:lineRule="auto"/>
        <w:jc w:val="both"/>
        <w:rPr>
          <w:rFonts w:ascii="Times New Roman" w:hAnsi="Times New Roman" w:cs="Times New Roman"/>
          <w:sz w:val="24"/>
          <w:szCs w:val="24"/>
        </w:rPr>
      </w:pPr>
      <w:r w:rsidRPr="004C1A48">
        <w:rPr>
          <w:rFonts w:ascii="Times New Roman" w:hAnsi="Times New Roman" w:cs="Times New Roman"/>
          <w:sz w:val="24"/>
          <w:szCs w:val="24"/>
          <w:lang w:val="it-IT"/>
        </w:rPr>
        <w:t xml:space="preserve">Questa separazione significa un cammino in tre tappe, che sono: l’uscita dall’Egitto, il cammino nel deserto e l’ingresso nella terra promessa. La marcia nel deserto è caratterizzata non solo dal dono della manna, ma da un combattimento progressivo con le popolazioni che impediscono l’accesso alla terra promessa; nel deserto si vive nelle tende, e la vita è ordinata secondo differenti servizi; inoltre in questo deserto la natura umana è tale </w:t>
      </w:r>
      <w:proofErr w:type="spellStart"/>
      <w:r w:rsidRPr="004C1A48">
        <w:rPr>
          <w:rFonts w:ascii="Times New Roman" w:hAnsi="Times New Roman" w:cs="Times New Roman"/>
          <w:sz w:val="24"/>
          <w:szCs w:val="24"/>
          <w:lang w:val="it-IT"/>
        </w:rPr>
        <w:t>cheè</w:t>
      </w:r>
      <w:proofErr w:type="spellEnd"/>
      <w:r w:rsidRPr="004C1A48">
        <w:rPr>
          <w:rFonts w:ascii="Times New Roman" w:hAnsi="Times New Roman" w:cs="Times New Roman"/>
          <w:sz w:val="24"/>
          <w:szCs w:val="24"/>
          <w:lang w:val="it-IT"/>
        </w:rPr>
        <w:t xml:space="preserve"> possibile che arrivi all’omicidio, perciò Mosè stabilisce delle città di rifugio in cui chi abbia involontariamente ucciso un altro uomo possa sfuggire alla furia del vendicatore. </w:t>
      </w:r>
      <w:proofErr w:type="spellStart"/>
      <w:r>
        <w:rPr>
          <w:rFonts w:ascii="Times New Roman" w:hAnsi="Times New Roman" w:cs="Times New Roman"/>
          <w:sz w:val="24"/>
          <w:szCs w:val="24"/>
        </w:rPr>
        <w:t>Questi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della</w:t>
      </w:r>
      <w:proofErr w:type="spellEnd"/>
      <w:r>
        <w:rPr>
          <w:rFonts w:ascii="Times New Roman" w:hAnsi="Times New Roman" w:cs="Times New Roman"/>
          <w:sz w:val="24"/>
          <w:szCs w:val="24"/>
        </w:rPr>
        <w:t xml:space="preserve"> </w:t>
      </w:r>
      <w:proofErr w:type="spellStart"/>
      <w:r w:rsidRPr="00953DD6">
        <w:rPr>
          <w:rFonts w:ascii="Times New Roman" w:hAnsi="Times New Roman" w:cs="Times New Roman"/>
          <w:i/>
          <w:sz w:val="24"/>
          <w:szCs w:val="24"/>
        </w:rPr>
        <w:t>littera</w:t>
      </w:r>
      <w:proofErr w:type="spellEnd"/>
    </w:p>
    <w:p w14:paraId="66198144" w14:textId="77777777" w:rsidR="004C1A48" w:rsidRPr="004C1A48" w:rsidRDefault="004C1A48" w:rsidP="004C1A48">
      <w:pPr>
        <w:numPr>
          <w:ilvl w:val="0"/>
          <w:numId w:val="13"/>
        </w:numPr>
        <w:spacing w:line="240" w:lineRule="auto"/>
        <w:ind w:left="0" w:right="-57" w:firstLine="0"/>
        <w:contextualSpacing/>
        <w:jc w:val="both"/>
        <w:rPr>
          <w:rFonts w:ascii="Times New Roman" w:hAnsi="Times New Roman" w:cs="Times New Roman"/>
          <w:sz w:val="24"/>
          <w:szCs w:val="24"/>
          <w:lang w:val="it-IT"/>
        </w:rPr>
      </w:pPr>
      <w:r w:rsidRPr="004C1A48">
        <w:rPr>
          <w:rFonts w:ascii="Times New Roman" w:hAnsi="Times New Roman" w:cs="Times New Roman"/>
          <w:i/>
          <w:sz w:val="24"/>
          <w:szCs w:val="24"/>
          <w:lang w:val="it-IT"/>
        </w:rPr>
        <w:t xml:space="preserve"> Quid </w:t>
      </w:r>
      <w:proofErr w:type="spellStart"/>
      <w:r w:rsidRPr="004C1A48">
        <w:rPr>
          <w:rFonts w:ascii="Times New Roman" w:hAnsi="Times New Roman" w:cs="Times New Roman"/>
          <w:i/>
          <w:sz w:val="24"/>
          <w:szCs w:val="24"/>
          <w:lang w:val="it-IT"/>
        </w:rPr>
        <w:t>credas</w:t>
      </w:r>
      <w:proofErr w:type="spellEnd"/>
      <w:r w:rsidRPr="004C1A48">
        <w:rPr>
          <w:rFonts w:ascii="Times New Roman" w:hAnsi="Times New Roman" w:cs="Times New Roman"/>
          <w:i/>
          <w:sz w:val="24"/>
          <w:szCs w:val="24"/>
          <w:lang w:val="it-IT"/>
        </w:rPr>
        <w:t xml:space="preserve"> </w:t>
      </w:r>
      <w:proofErr w:type="spellStart"/>
      <w:r w:rsidRPr="004C1A48">
        <w:rPr>
          <w:rFonts w:ascii="Times New Roman" w:hAnsi="Times New Roman" w:cs="Times New Roman"/>
          <w:i/>
          <w:sz w:val="24"/>
          <w:szCs w:val="24"/>
          <w:lang w:val="it-IT"/>
        </w:rPr>
        <w:t>allegoria</w:t>
      </w:r>
      <w:r w:rsidRPr="004C1A48">
        <w:rPr>
          <w:rFonts w:ascii="Times New Roman" w:hAnsi="Times New Roman" w:cs="Times New Roman"/>
          <w:sz w:val="24"/>
          <w:szCs w:val="24"/>
          <w:lang w:val="it-IT"/>
        </w:rPr>
        <w:t>:Tutti</w:t>
      </w:r>
      <w:proofErr w:type="spellEnd"/>
      <w:r w:rsidRPr="004C1A48">
        <w:rPr>
          <w:rFonts w:ascii="Times New Roman" w:hAnsi="Times New Roman" w:cs="Times New Roman"/>
          <w:sz w:val="24"/>
          <w:szCs w:val="24"/>
          <w:lang w:val="it-IT"/>
        </w:rPr>
        <w:t xml:space="preserve"> questi elementi tratti dal racconto dell’esodo riletto da san Paolo, hanno un corrispondente significato spirituale che porta con sé una conseguenza morale (</w:t>
      </w:r>
      <w:proofErr w:type="spellStart"/>
      <w:r w:rsidRPr="004C1A48">
        <w:rPr>
          <w:rFonts w:ascii="Times New Roman" w:hAnsi="Times New Roman" w:cs="Times New Roman"/>
          <w:i/>
          <w:sz w:val="24"/>
          <w:szCs w:val="24"/>
          <w:lang w:val="it-IT"/>
        </w:rPr>
        <w:t>Moralis</w:t>
      </w:r>
      <w:proofErr w:type="spellEnd"/>
      <w:r w:rsidRPr="004C1A48">
        <w:rPr>
          <w:rFonts w:ascii="Times New Roman" w:hAnsi="Times New Roman" w:cs="Times New Roman"/>
          <w:i/>
          <w:sz w:val="24"/>
          <w:szCs w:val="24"/>
          <w:lang w:val="it-IT"/>
        </w:rPr>
        <w:t xml:space="preserve"> quid </w:t>
      </w:r>
      <w:proofErr w:type="spellStart"/>
      <w:r w:rsidRPr="004C1A48">
        <w:rPr>
          <w:rFonts w:ascii="Times New Roman" w:hAnsi="Times New Roman" w:cs="Times New Roman"/>
          <w:i/>
          <w:sz w:val="24"/>
          <w:szCs w:val="24"/>
          <w:lang w:val="it-IT"/>
        </w:rPr>
        <w:t>agas</w:t>
      </w:r>
      <w:proofErr w:type="spellEnd"/>
      <w:r w:rsidRPr="004C1A48">
        <w:rPr>
          <w:rFonts w:ascii="Times New Roman" w:hAnsi="Times New Roman" w:cs="Times New Roman"/>
          <w:i/>
          <w:sz w:val="24"/>
          <w:szCs w:val="24"/>
          <w:lang w:val="it-IT"/>
        </w:rPr>
        <w:t xml:space="preserve"> )</w:t>
      </w:r>
      <w:r w:rsidRPr="004C1A48">
        <w:rPr>
          <w:rFonts w:ascii="Times New Roman" w:hAnsi="Times New Roman" w:cs="Times New Roman"/>
          <w:sz w:val="24"/>
          <w:szCs w:val="24"/>
          <w:lang w:val="it-IT"/>
        </w:rPr>
        <w:t xml:space="preserve">: l’uscita dall’Egitto significa la separazione dal mondo che si attua progressivamente con l’abbandono delle ricchezze, con l’abbandono della volontà propria e con la consegna di sé a un </w:t>
      </w:r>
      <w:r w:rsidRPr="004C1A48">
        <w:rPr>
          <w:rFonts w:ascii="Times New Roman" w:hAnsi="Times New Roman" w:cs="Times New Roman"/>
          <w:sz w:val="24"/>
          <w:szCs w:val="24"/>
          <w:lang w:val="it-IT"/>
        </w:rPr>
        <w:lastRenderedPageBreak/>
        <w:t xml:space="preserve">superiore; dal punto di vista spirituale queste tre passaggi significano tre gradi di umiltà: l’umiltà del </w:t>
      </w:r>
      <w:proofErr w:type="spellStart"/>
      <w:r w:rsidRPr="004C1A48">
        <w:rPr>
          <w:rFonts w:ascii="Times New Roman" w:hAnsi="Times New Roman" w:cs="Times New Roman"/>
          <w:sz w:val="24"/>
          <w:szCs w:val="24"/>
          <w:lang w:val="it-IT"/>
        </w:rPr>
        <w:t>timor</w:t>
      </w:r>
      <w:proofErr w:type="spellEnd"/>
      <w:r w:rsidRPr="004C1A48">
        <w:rPr>
          <w:rFonts w:ascii="Times New Roman" w:hAnsi="Times New Roman" w:cs="Times New Roman"/>
          <w:sz w:val="24"/>
          <w:szCs w:val="24"/>
          <w:lang w:val="it-IT"/>
        </w:rPr>
        <w:t xml:space="preserve"> di Dio fa abbandonare le ricchezze, l’umiltà del giudizio su di sé fa accettare la disciplina e l’ascesi, e l’umiltà fa </w:t>
      </w:r>
      <w:proofErr w:type="spellStart"/>
      <w:r w:rsidRPr="004C1A48">
        <w:rPr>
          <w:rFonts w:ascii="Times New Roman" w:hAnsi="Times New Roman" w:cs="Times New Roman"/>
          <w:sz w:val="24"/>
          <w:szCs w:val="24"/>
          <w:lang w:val="it-IT"/>
        </w:rPr>
        <w:t>si</w:t>
      </w:r>
      <w:proofErr w:type="spellEnd"/>
      <w:r w:rsidRPr="004C1A48">
        <w:rPr>
          <w:rFonts w:ascii="Times New Roman" w:hAnsi="Times New Roman" w:cs="Times New Roman"/>
          <w:sz w:val="24"/>
          <w:szCs w:val="24"/>
          <w:lang w:val="it-IT"/>
        </w:rPr>
        <w:t xml:space="preserve"> che uno si consegni senza riserve a un superiore e questo in qualche modo garantisca la verità della sua consegna a Dio..; inoltre queste tre  tappe,  rilette con quella che oggi chiameremmo morale speciale, corrispondono ai tre voti di povertà volontaria, di castità (mortificazione del corpo) e obbedienza.</w:t>
      </w:r>
    </w:p>
    <w:p w14:paraId="7B80F6E6"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Le sei città di rifugio che Mosè ordina di consegnare ai leviti corrispondono alle sei osservanze fondamentali della vita monastica, tre che recedono i passaggio del Giordano e sono sotto la guida di Mosè, e cioè l’ascesi le veglie di digiuni, le osservanze corporali, e tre che si sperimentano nella </w:t>
      </w:r>
      <w:proofErr w:type="spellStart"/>
      <w:r w:rsidRPr="004C1A48">
        <w:rPr>
          <w:rFonts w:ascii="Times New Roman" w:hAnsi="Times New Roman" w:cs="Times New Roman"/>
          <w:sz w:val="24"/>
          <w:szCs w:val="24"/>
          <w:lang w:val="it-IT"/>
        </w:rPr>
        <w:t>terrapromessa</w:t>
      </w:r>
      <w:proofErr w:type="spellEnd"/>
      <w:r w:rsidRPr="004C1A48">
        <w:rPr>
          <w:rFonts w:ascii="Times New Roman" w:hAnsi="Times New Roman" w:cs="Times New Roman"/>
          <w:sz w:val="24"/>
          <w:szCs w:val="24"/>
          <w:lang w:val="it-IT"/>
        </w:rPr>
        <w:t>,</w:t>
      </w:r>
      <w:r w:rsidRPr="004C1A48">
        <w:rPr>
          <w:rFonts w:ascii="Times New Roman" w:hAnsi="Times New Roman" w:cs="Times New Roman"/>
          <w:i/>
          <w:sz w:val="24"/>
          <w:szCs w:val="24"/>
          <w:lang w:val="it-IT"/>
        </w:rPr>
        <w:t xml:space="preserve"> lectio, </w:t>
      </w:r>
      <w:proofErr w:type="spellStart"/>
      <w:r w:rsidRPr="004C1A48">
        <w:rPr>
          <w:rFonts w:ascii="Times New Roman" w:hAnsi="Times New Roman" w:cs="Times New Roman"/>
          <w:i/>
          <w:sz w:val="24"/>
          <w:szCs w:val="24"/>
          <w:lang w:val="it-IT"/>
        </w:rPr>
        <w:t>meditatio</w:t>
      </w:r>
      <w:proofErr w:type="spellEnd"/>
      <w:r w:rsidRPr="004C1A48">
        <w:rPr>
          <w:rFonts w:ascii="Times New Roman" w:hAnsi="Times New Roman" w:cs="Times New Roman"/>
          <w:i/>
          <w:sz w:val="24"/>
          <w:szCs w:val="24"/>
          <w:lang w:val="it-IT"/>
        </w:rPr>
        <w:t xml:space="preserve"> e </w:t>
      </w:r>
      <w:proofErr w:type="spellStart"/>
      <w:r w:rsidRPr="004C1A48">
        <w:rPr>
          <w:rFonts w:ascii="Times New Roman" w:hAnsi="Times New Roman" w:cs="Times New Roman"/>
          <w:i/>
          <w:sz w:val="24"/>
          <w:szCs w:val="24"/>
          <w:lang w:val="it-IT"/>
        </w:rPr>
        <w:t>oratio</w:t>
      </w:r>
      <w:proofErr w:type="spellEnd"/>
      <w:r w:rsidRPr="004C1A48">
        <w:rPr>
          <w:rFonts w:ascii="Times New Roman" w:hAnsi="Times New Roman" w:cs="Times New Roman"/>
          <w:sz w:val="24"/>
          <w:szCs w:val="24"/>
          <w:lang w:val="it-IT"/>
        </w:rPr>
        <w:t xml:space="preserve">, cioè le osservanze spirituali. </w:t>
      </w:r>
    </w:p>
    <w:p w14:paraId="1D8CD6A9"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La terra promessa poi viene identificata sia con l’escatologia ultima, sia con il dono della contemplazione che la anticipa e la fa pregustare. Ma per arrivarvi è necessario un combattimento. Al cuore della Legge\Regola sta non il comandamento come il minimo legale, ma la lotta tra i desideri della carne e i desideri dello spirito, è questo il cuore teologico </w:t>
      </w:r>
      <w:proofErr w:type="spellStart"/>
      <w:r w:rsidRPr="004C1A48">
        <w:rPr>
          <w:rFonts w:ascii="Times New Roman" w:hAnsi="Times New Roman" w:cs="Times New Roman"/>
          <w:sz w:val="24"/>
          <w:szCs w:val="24"/>
          <w:lang w:val="it-IT"/>
        </w:rPr>
        <w:t>dellaRegola</w:t>
      </w:r>
      <w:proofErr w:type="spellEnd"/>
      <w:r w:rsidRPr="004C1A48">
        <w:rPr>
          <w:rFonts w:ascii="Times New Roman" w:hAnsi="Times New Roman" w:cs="Times New Roman"/>
          <w:sz w:val="24"/>
          <w:szCs w:val="24"/>
          <w:lang w:val="it-IT"/>
        </w:rPr>
        <w:t xml:space="preserve"> di Benedetto e della morale cristiana e monastica. Per narrare questo combattimento sullo schema del progressivo ingresso nella terra e della </w:t>
      </w:r>
      <w:proofErr w:type="spellStart"/>
      <w:r w:rsidRPr="004C1A48">
        <w:rPr>
          <w:rFonts w:ascii="Times New Roman" w:hAnsi="Times New Roman" w:cs="Times New Roman"/>
          <w:sz w:val="24"/>
          <w:szCs w:val="24"/>
          <w:lang w:val="it-IT"/>
        </w:rPr>
        <w:t>progressivasottomissionedelle</w:t>
      </w:r>
      <w:proofErr w:type="spellEnd"/>
      <w:r w:rsidRPr="004C1A48">
        <w:rPr>
          <w:rFonts w:ascii="Times New Roman" w:hAnsi="Times New Roman" w:cs="Times New Roman"/>
          <w:sz w:val="24"/>
          <w:szCs w:val="24"/>
          <w:lang w:val="it-IT"/>
        </w:rPr>
        <w:t xml:space="preserve"> città </w:t>
      </w:r>
      <w:proofErr w:type="spellStart"/>
      <w:r w:rsidRPr="004C1A48">
        <w:rPr>
          <w:rFonts w:ascii="Times New Roman" w:hAnsi="Times New Roman" w:cs="Times New Roman"/>
          <w:sz w:val="24"/>
          <w:szCs w:val="24"/>
          <w:lang w:val="it-IT"/>
        </w:rPr>
        <w:t>Ælredomette</w:t>
      </w:r>
      <w:proofErr w:type="spellEnd"/>
      <w:r w:rsidRPr="004C1A48">
        <w:rPr>
          <w:rFonts w:ascii="Times New Roman" w:hAnsi="Times New Roman" w:cs="Times New Roman"/>
          <w:sz w:val="24"/>
          <w:szCs w:val="24"/>
          <w:lang w:val="it-IT"/>
        </w:rPr>
        <w:t xml:space="preserve"> in </w:t>
      </w:r>
      <w:proofErr w:type="spellStart"/>
      <w:r w:rsidRPr="004C1A48">
        <w:rPr>
          <w:rFonts w:ascii="Times New Roman" w:hAnsi="Times New Roman" w:cs="Times New Roman"/>
          <w:sz w:val="24"/>
          <w:szCs w:val="24"/>
          <w:lang w:val="it-IT"/>
        </w:rPr>
        <w:t>scenala</w:t>
      </w:r>
      <w:proofErr w:type="spellEnd"/>
      <w:r w:rsidRPr="004C1A48">
        <w:rPr>
          <w:rFonts w:ascii="Times New Roman" w:hAnsi="Times New Roman" w:cs="Times New Roman"/>
          <w:sz w:val="24"/>
          <w:szCs w:val="24"/>
          <w:lang w:val="it-IT"/>
        </w:rPr>
        <w:t xml:space="preserve"> lotta contro i vizi capitali (</w:t>
      </w:r>
      <w:proofErr w:type="spellStart"/>
      <w:r w:rsidRPr="004C1A48">
        <w:rPr>
          <w:rFonts w:ascii="Times New Roman" w:hAnsi="Times New Roman" w:cs="Times New Roman"/>
          <w:sz w:val="24"/>
          <w:szCs w:val="24"/>
          <w:lang w:val="it-IT"/>
        </w:rPr>
        <w:t>Cf</w:t>
      </w:r>
      <w:proofErr w:type="spellEnd"/>
      <w:r w:rsidRPr="004C1A48">
        <w:rPr>
          <w:rFonts w:ascii="Times New Roman" w:hAnsi="Times New Roman" w:cs="Times New Roman"/>
          <w:sz w:val="24"/>
          <w:szCs w:val="24"/>
          <w:lang w:val="it-IT"/>
        </w:rPr>
        <w:t xml:space="preserve">. Cassiano, e poi tuttala tradizione).  </w:t>
      </w:r>
      <w:proofErr w:type="spellStart"/>
      <w:r w:rsidRPr="004C1A48">
        <w:rPr>
          <w:rFonts w:ascii="Times New Roman" w:hAnsi="Times New Roman" w:cs="Times New Roman"/>
          <w:sz w:val="24"/>
          <w:szCs w:val="24"/>
          <w:lang w:val="it-IT"/>
        </w:rPr>
        <w:t>Soloun</w:t>
      </w:r>
      <w:proofErr w:type="spellEnd"/>
      <w:r w:rsidRPr="004C1A48">
        <w:rPr>
          <w:rFonts w:ascii="Times New Roman" w:hAnsi="Times New Roman" w:cs="Times New Roman"/>
          <w:sz w:val="24"/>
          <w:szCs w:val="24"/>
          <w:lang w:val="it-IT"/>
        </w:rPr>
        <w:t xml:space="preserve"> esempio per  mostrare la lontananza </w:t>
      </w:r>
      <w:proofErr w:type="spellStart"/>
      <w:r w:rsidRPr="004C1A48">
        <w:rPr>
          <w:rFonts w:ascii="Times New Roman" w:hAnsi="Times New Roman" w:cs="Times New Roman"/>
          <w:sz w:val="24"/>
          <w:szCs w:val="24"/>
          <w:lang w:val="it-IT"/>
        </w:rPr>
        <w:t>dauna</w:t>
      </w:r>
      <w:proofErr w:type="spellEnd"/>
      <w:r w:rsidRPr="004C1A48">
        <w:rPr>
          <w:rFonts w:ascii="Times New Roman" w:hAnsi="Times New Roman" w:cs="Times New Roman"/>
          <w:sz w:val="24"/>
          <w:szCs w:val="24"/>
          <w:lang w:val="it-IT"/>
        </w:rPr>
        <w:t xml:space="preserve"> morale legalistica o rigida: L’astinenza : «Perciò la prima lotta per noi è quella contro </w:t>
      </w:r>
      <w:proofErr w:type="spellStart"/>
      <w:r w:rsidRPr="004C1A48">
        <w:rPr>
          <w:rFonts w:ascii="Times New Roman" w:hAnsi="Times New Roman" w:cs="Times New Roman"/>
          <w:sz w:val="24"/>
          <w:szCs w:val="24"/>
          <w:lang w:val="it-IT"/>
        </w:rPr>
        <w:t>Amalec</w:t>
      </w:r>
      <w:proofErr w:type="spellEnd"/>
      <w:r w:rsidRPr="004C1A48">
        <w:rPr>
          <w:rFonts w:ascii="Times New Roman" w:hAnsi="Times New Roman" w:cs="Times New Roman"/>
          <w:sz w:val="24"/>
          <w:szCs w:val="24"/>
          <w:lang w:val="it-IT"/>
        </w:rPr>
        <w:t xml:space="preserve">, cioè lo spirito di </w:t>
      </w:r>
      <w:proofErr w:type="spellStart"/>
      <w:r w:rsidRPr="004C1A48">
        <w:rPr>
          <w:rFonts w:ascii="Times New Roman" w:hAnsi="Times New Roman" w:cs="Times New Roman"/>
          <w:sz w:val="24"/>
          <w:szCs w:val="24"/>
          <w:lang w:val="it-IT"/>
        </w:rPr>
        <w:t>gastrimargia</w:t>
      </w:r>
      <w:proofErr w:type="spellEnd"/>
      <w:r w:rsidRPr="004C1A48">
        <w:rPr>
          <w:rFonts w:ascii="Times New Roman" w:hAnsi="Times New Roman" w:cs="Times New Roman"/>
          <w:sz w:val="24"/>
          <w:szCs w:val="24"/>
          <w:lang w:val="it-IT"/>
        </w:rPr>
        <w:t>, perché mi pare che il principio e il fondamento di tutte le virtù sia la virtù dell’astinenza . Molti, infatti, vivono un’astinenza, senza per questo avere la virtù dell’astinenza, come i poveri o altri (</w:t>
      </w:r>
      <w:proofErr w:type="spellStart"/>
      <w:r w:rsidRPr="004C1A48">
        <w:rPr>
          <w:rFonts w:ascii="Times New Roman" w:hAnsi="Times New Roman" w:cs="Times New Roman"/>
          <w:sz w:val="24"/>
          <w:szCs w:val="24"/>
          <w:lang w:val="it-IT"/>
        </w:rPr>
        <w:t>Cf</w:t>
      </w:r>
      <w:proofErr w:type="spellEnd"/>
      <w:r w:rsidRPr="004C1A48">
        <w:rPr>
          <w:rFonts w:ascii="Times New Roman" w:hAnsi="Times New Roman" w:cs="Times New Roman"/>
          <w:sz w:val="24"/>
          <w:szCs w:val="24"/>
          <w:lang w:val="it-IT"/>
        </w:rPr>
        <w:t xml:space="preserve">. il sermone sul digiuno) E molti non si astengono, eppure hanno la virtù dell’astinenza. Eppure nostro Signore per il suo modo di vivere tra gli uomini come comune cittadino fu detto </w:t>
      </w:r>
      <w:r w:rsidRPr="004C1A48">
        <w:rPr>
          <w:rFonts w:ascii="Times New Roman" w:hAnsi="Times New Roman" w:cs="Times New Roman"/>
          <w:i/>
          <w:sz w:val="24"/>
          <w:szCs w:val="24"/>
          <w:lang w:val="it-IT"/>
        </w:rPr>
        <w:t xml:space="preserve">mangione e beone </w:t>
      </w:r>
      <w:r w:rsidRPr="004C1A48">
        <w:rPr>
          <w:rFonts w:ascii="Times New Roman" w:hAnsi="Times New Roman" w:cs="Times New Roman"/>
          <w:sz w:val="24"/>
          <w:szCs w:val="24"/>
          <w:lang w:val="it-IT"/>
        </w:rPr>
        <w:t>(Mt 11,19) e Timoteo non si astenne dal vino, lui che ebbe invece in misura traboccante la virtù dell’astinenza.» (</w:t>
      </w:r>
      <w:proofErr w:type="spellStart"/>
      <w:r w:rsidRPr="004C1A48">
        <w:rPr>
          <w:rFonts w:ascii="Times New Roman" w:hAnsi="Times New Roman" w:cs="Times New Roman"/>
          <w:sz w:val="24"/>
          <w:szCs w:val="24"/>
          <w:lang w:val="it-IT"/>
        </w:rPr>
        <w:t>Serm</w:t>
      </w:r>
      <w:proofErr w:type="spellEnd"/>
      <w:r w:rsidRPr="004C1A48">
        <w:rPr>
          <w:rFonts w:ascii="Times New Roman" w:hAnsi="Times New Roman" w:cs="Times New Roman"/>
          <w:sz w:val="24"/>
          <w:szCs w:val="24"/>
          <w:lang w:val="it-IT"/>
        </w:rPr>
        <w:t xml:space="preserve"> 54) . Questa via retta della regola che va , dice </w:t>
      </w:r>
      <w:proofErr w:type="spellStart"/>
      <w:r w:rsidRPr="004C1A48">
        <w:rPr>
          <w:rFonts w:ascii="Times New Roman" w:hAnsi="Times New Roman" w:cs="Times New Roman"/>
          <w:sz w:val="24"/>
          <w:szCs w:val="24"/>
          <w:lang w:val="it-IT"/>
        </w:rPr>
        <w:t>Ælredo</w:t>
      </w:r>
      <w:proofErr w:type="spellEnd"/>
      <w:r w:rsidRPr="004C1A48">
        <w:rPr>
          <w:rFonts w:ascii="Times New Roman" w:hAnsi="Times New Roman" w:cs="Times New Roman"/>
          <w:sz w:val="24"/>
          <w:szCs w:val="24"/>
          <w:lang w:val="it-IT"/>
        </w:rPr>
        <w:t>, da Cristo a Cristo, diventa nel deserto una tenda e  che è allegoria della Chiesa  «Voi infatti, fratelli, voi siete la tenda di Dio, voi il tempio di Dio, come dice l’Apostolo: “</w:t>
      </w:r>
      <w:r w:rsidRPr="004C1A48">
        <w:rPr>
          <w:rFonts w:ascii="Times New Roman" w:hAnsi="Times New Roman" w:cs="Times New Roman"/>
          <w:i/>
          <w:sz w:val="24"/>
          <w:szCs w:val="24"/>
          <w:lang w:val="it-IT"/>
        </w:rPr>
        <w:t>Santo è il tempio di Dio, che siete voi</w:t>
      </w:r>
      <w:r w:rsidRPr="004C1A48">
        <w:rPr>
          <w:rFonts w:ascii="Times New Roman" w:hAnsi="Times New Roman" w:cs="Times New Roman"/>
          <w:sz w:val="24"/>
          <w:szCs w:val="24"/>
          <w:lang w:val="it-IT"/>
        </w:rPr>
        <w:t xml:space="preserve">. “(1 </w:t>
      </w:r>
      <w:proofErr w:type="spellStart"/>
      <w:r w:rsidRPr="004C1A48">
        <w:rPr>
          <w:rFonts w:ascii="Times New Roman" w:hAnsi="Times New Roman" w:cs="Times New Roman"/>
          <w:sz w:val="24"/>
          <w:szCs w:val="24"/>
          <w:lang w:val="it-IT"/>
        </w:rPr>
        <w:t>Cor</w:t>
      </w:r>
      <w:proofErr w:type="spellEnd"/>
      <w:r w:rsidRPr="004C1A48">
        <w:rPr>
          <w:rFonts w:ascii="Times New Roman" w:hAnsi="Times New Roman" w:cs="Times New Roman"/>
          <w:sz w:val="24"/>
          <w:szCs w:val="24"/>
          <w:lang w:val="it-IT"/>
        </w:rPr>
        <w:t xml:space="preserve"> 3, 17)  Tempio, perché il Signore regnerà in voi in eterno, ma ancora tenda, perché in voi è pellegrino, in voi ha fame, in voi ha sete. Questa tenda-tabernacolo è portato dal ministero dei leviti, ma alcuni lo portano con le proprie spalle, altri lo portano con l’aiuto dei buoi e dei carri.» (</w:t>
      </w:r>
      <w:proofErr w:type="spellStart"/>
      <w:r w:rsidRPr="004C1A48">
        <w:rPr>
          <w:rFonts w:ascii="Times New Roman" w:hAnsi="Times New Roman" w:cs="Times New Roman"/>
          <w:sz w:val="24"/>
          <w:szCs w:val="24"/>
          <w:lang w:val="it-IT"/>
        </w:rPr>
        <w:t>Serm</w:t>
      </w:r>
      <w:proofErr w:type="spellEnd"/>
      <w:r w:rsidRPr="004C1A48">
        <w:rPr>
          <w:rFonts w:ascii="Times New Roman" w:hAnsi="Times New Roman" w:cs="Times New Roman"/>
          <w:sz w:val="24"/>
          <w:szCs w:val="24"/>
          <w:lang w:val="it-IT"/>
        </w:rPr>
        <w:t xml:space="preserve"> 8, 4) ; e infine lo stesso simbolo indica anche la terra promessa della contemplazione  della vita eterna (Quo </w:t>
      </w:r>
      <w:proofErr w:type="spellStart"/>
      <w:r w:rsidRPr="004C1A48">
        <w:rPr>
          <w:rFonts w:ascii="Times New Roman" w:hAnsi="Times New Roman" w:cs="Times New Roman"/>
          <w:sz w:val="24"/>
          <w:szCs w:val="24"/>
          <w:lang w:val="it-IT"/>
        </w:rPr>
        <w:t>tendas</w:t>
      </w:r>
      <w:proofErr w:type="spellEnd"/>
      <w:r w:rsidRPr="004C1A48">
        <w:rPr>
          <w:rFonts w:ascii="Times New Roman" w:hAnsi="Times New Roman" w:cs="Times New Roman"/>
          <w:sz w:val="24"/>
          <w:szCs w:val="24"/>
          <w:lang w:val="it-IT"/>
        </w:rPr>
        <w:t xml:space="preserve"> anagogia) « fino a che viene introdotto nella terra promessa, e da tenda tabernacolo diviene tempio, e viene consacrato dal vero Salomone per sette giorni e altri sette giorni (1 Re 8, 65). Cioè con un duplice riposo, una duplice perfezione, quando a ciascuno sarà data la doppia stola, cioè dell’immortalità del corpo e della beatitudine dell’anima.» (</w:t>
      </w:r>
      <w:proofErr w:type="spellStart"/>
      <w:r w:rsidRPr="004C1A48">
        <w:rPr>
          <w:rFonts w:ascii="Times New Roman" w:hAnsi="Times New Roman" w:cs="Times New Roman"/>
          <w:sz w:val="24"/>
          <w:szCs w:val="24"/>
          <w:lang w:val="it-IT"/>
        </w:rPr>
        <w:t>Serm</w:t>
      </w:r>
      <w:proofErr w:type="spellEnd"/>
      <w:r w:rsidRPr="004C1A48">
        <w:rPr>
          <w:rFonts w:ascii="Times New Roman" w:hAnsi="Times New Roman" w:cs="Times New Roman"/>
          <w:sz w:val="24"/>
          <w:szCs w:val="24"/>
          <w:lang w:val="it-IT"/>
        </w:rPr>
        <w:t xml:space="preserve"> 8, 8) </w:t>
      </w:r>
    </w:p>
    <w:p w14:paraId="3F13C3AC"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«Nel simbolo dell’Egitto si comprende uno stile di vita mondano, nella solitudine del deserto la fatica della vita presente, nella terra promessa la dolcezza della contemplazione.»(</w:t>
      </w:r>
      <w:proofErr w:type="spellStart"/>
      <w:r w:rsidRPr="004C1A48">
        <w:rPr>
          <w:rFonts w:ascii="Times New Roman" w:hAnsi="Times New Roman" w:cs="Times New Roman"/>
          <w:sz w:val="24"/>
          <w:szCs w:val="24"/>
          <w:lang w:val="it-IT"/>
        </w:rPr>
        <w:t>Serm</w:t>
      </w:r>
      <w:proofErr w:type="spellEnd"/>
      <w:r w:rsidRPr="004C1A48">
        <w:rPr>
          <w:rFonts w:ascii="Times New Roman" w:hAnsi="Times New Roman" w:cs="Times New Roman"/>
          <w:sz w:val="24"/>
          <w:szCs w:val="24"/>
          <w:lang w:val="it-IT"/>
        </w:rPr>
        <w:t xml:space="preserve"> 54. 5) .</w:t>
      </w:r>
    </w:p>
    <w:p w14:paraId="744672C0"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Il combattimento secondo la lettura letterale racconta la guerra di conquista della terra, secondo l </w:t>
      </w:r>
      <w:proofErr w:type="spellStart"/>
      <w:r w:rsidRPr="004C1A48">
        <w:rPr>
          <w:rFonts w:ascii="Times New Roman" w:hAnsi="Times New Roman" w:cs="Times New Roman"/>
          <w:sz w:val="24"/>
          <w:szCs w:val="24"/>
          <w:lang w:val="it-IT"/>
        </w:rPr>
        <w:t>alettura</w:t>
      </w:r>
      <w:proofErr w:type="spellEnd"/>
      <w:r w:rsidRPr="004C1A48">
        <w:rPr>
          <w:rFonts w:ascii="Times New Roman" w:hAnsi="Times New Roman" w:cs="Times New Roman"/>
          <w:sz w:val="24"/>
          <w:szCs w:val="24"/>
          <w:lang w:val="it-IT"/>
        </w:rPr>
        <w:t xml:space="preserve"> spirituale narrala conquista dello spazio </w:t>
      </w:r>
      <w:proofErr w:type="spellStart"/>
      <w:r w:rsidRPr="004C1A48">
        <w:rPr>
          <w:rFonts w:ascii="Times New Roman" w:hAnsi="Times New Roman" w:cs="Times New Roman"/>
          <w:sz w:val="24"/>
          <w:szCs w:val="24"/>
          <w:lang w:val="it-IT"/>
        </w:rPr>
        <w:t>delproprio</w:t>
      </w:r>
      <w:proofErr w:type="spellEnd"/>
      <w:r w:rsidRPr="004C1A48">
        <w:rPr>
          <w:rFonts w:ascii="Times New Roman" w:hAnsi="Times New Roman" w:cs="Times New Roman"/>
          <w:sz w:val="24"/>
          <w:szCs w:val="24"/>
          <w:lang w:val="it-IT"/>
        </w:rPr>
        <w:t xml:space="preserve"> cuore, del </w:t>
      </w:r>
      <w:proofErr w:type="spellStart"/>
      <w:r w:rsidRPr="004C1A48">
        <w:rPr>
          <w:rFonts w:ascii="Times New Roman" w:hAnsi="Times New Roman" w:cs="Times New Roman"/>
          <w:sz w:val="24"/>
          <w:szCs w:val="24"/>
          <w:lang w:val="it-IT"/>
        </w:rPr>
        <w:t>prevalerein</w:t>
      </w:r>
      <w:proofErr w:type="spellEnd"/>
      <w:r w:rsidRPr="004C1A48">
        <w:rPr>
          <w:rFonts w:ascii="Times New Roman" w:hAnsi="Times New Roman" w:cs="Times New Roman"/>
          <w:sz w:val="24"/>
          <w:szCs w:val="24"/>
          <w:lang w:val="it-IT"/>
        </w:rPr>
        <w:t xml:space="preserve"> esso dei </w:t>
      </w:r>
      <w:proofErr w:type="spellStart"/>
      <w:r w:rsidRPr="004C1A48">
        <w:rPr>
          <w:rFonts w:ascii="Times New Roman" w:hAnsi="Times New Roman" w:cs="Times New Roman"/>
          <w:sz w:val="24"/>
          <w:szCs w:val="24"/>
          <w:lang w:val="it-IT"/>
        </w:rPr>
        <w:t>desideridello</w:t>
      </w:r>
      <w:proofErr w:type="spellEnd"/>
      <w:r w:rsidRPr="004C1A48">
        <w:rPr>
          <w:rFonts w:ascii="Times New Roman" w:hAnsi="Times New Roman" w:cs="Times New Roman"/>
          <w:sz w:val="24"/>
          <w:szCs w:val="24"/>
          <w:lang w:val="it-IT"/>
        </w:rPr>
        <w:t xml:space="preserve"> Spirito, significati dalla presenza delle virtù, o ai desideri della carne </w:t>
      </w:r>
      <w:proofErr w:type="spellStart"/>
      <w:r w:rsidRPr="004C1A48">
        <w:rPr>
          <w:rFonts w:ascii="Times New Roman" w:hAnsi="Times New Roman" w:cs="Times New Roman"/>
          <w:sz w:val="24"/>
          <w:szCs w:val="24"/>
          <w:lang w:val="it-IT"/>
        </w:rPr>
        <w:t>significatidall’impurità</w:t>
      </w:r>
      <w:proofErr w:type="spellEnd"/>
      <w:r w:rsidRPr="004C1A48">
        <w:rPr>
          <w:rFonts w:ascii="Times New Roman" w:hAnsi="Times New Roman" w:cs="Times New Roman"/>
          <w:sz w:val="24"/>
          <w:szCs w:val="24"/>
          <w:lang w:val="it-IT"/>
        </w:rPr>
        <w:t xml:space="preserve"> e </w:t>
      </w:r>
      <w:proofErr w:type="spellStart"/>
      <w:r w:rsidRPr="004C1A48">
        <w:rPr>
          <w:rFonts w:ascii="Times New Roman" w:hAnsi="Times New Roman" w:cs="Times New Roman"/>
          <w:sz w:val="24"/>
          <w:szCs w:val="24"/>
          <w:lang w:val="it-IT"/>
        </w:rPr>
        <w:t>alseguito</w:t>
      </w:r>
      <w:proofErr w:type="spellEnd"/>
      <w:r w:rsidRPr="004C1A48">
        <w:rPr>
          <w:rFonts w:ascii="Times New Roman" w:hAnsi="Times New Roman" w:cs="Times New Roman"/>
          <w:sz w:val="24"/>
          <w:szCs w:val="24"/>
          <w:lang w:val="it-IT"/>
        </w:rPr>
        <w:t xml:space="preserve"> delle passioni. Nella Sacra Scrittura come nel paradiso terrestre, patria originaria dell’uomo scorrono </w:t>
      </w:r>
      <w:proofErr w:type="spellStart"/>
      <w:r w:rsidRPr="004C1A48">
        <w:rPr>
          <w:rFonts w:ascii="Times New Roman" w:hAnsi="Times New Roman" w:cs="Times New Roman"/>
          <w:sz w:val="24"/>
          <w:szCs w:val="24"/>
          <w:lang w:val="it-IT"/>
        </w:rPr>
        <w:t>ifiumi</w:t>
      </w:r>
      <w:proofErr w:type="spellEnd"/>
      <w:r w:rsidRPr="004C1A48">
        <w:rPr>
          <w:rFonts w:ascii="Times New Roman" w:hAnsi="Times New Roman" w:cs="Times New Roman"/>
          <w:sz w:val="24"/>
          <w:szCs w:val="24"/>
          <w:lang w:val="it-IT"/>
        </w:rPr>
        <w:t xml:space="preserve"> delle quattro virtù: Prudenza  temperanza  fortezza giustizia… noi attingiamo nella Scrittura la loro realtà. Altrove in Bernardo e in </w:t>
      </w:r>
      <w:proofErr w:type="spellStart"/>
      <w:r w:rsidRPr="004C1A48">
        <w:rPr>
          <w:rFonts w:ascii="Times New Roman" w:hAnsi="Times New Roman" w:cs="Times New Roman"/>
          <w:sz w:val="24"/>
          <w:szCs w:val="24"/>
          <w:lang w:val="it-IT"/>
        </w:rPr>
        <w:t>Ælredo</w:t>
      </w:r>
      <w:proofErr w:type="spellEnd"/>
      <w:r w:rsidRPr="004C1A48">
        <w:rPr>
          <w:rFonts w:ascii="Times New Roman" w:hAnsi="Times New Roman" w:cs="Times New Roman"/>
          <w:sz w:val="24"/>
          <w:szCs w:val="24"/>
          <w:lang w:val="it-IT"/>
        </w:rPr>
        <w:t xml:space="preserve"> l’origine delle virtù è </w:t>
      </w:r>
      <w:proofErr w:type="spellStart"/>
      <w:r w:rsidRPr="004C1A48">
        <w:rPr>
          <w:rFonts w:ascii="Times New Roman" w:hAnsi="Times New Roman" w:cs="Times New Roman"/>
          <w:sz w:val="24"/>
          <w:szCs w:val="24"/>
          <w:lang w:val="it-IT"/>
        </w:rPr>
        <w:t>nellequattro</w:t>
      </w:r>
      <w:proofErr w:type="spellEnd"/>
      <w:r w:rsidRPr="004C1A48">
        <w:rPr>
          <w:rFonts w:ascii="Times New Roman" w:hAnsi="Times New Roman" w:cs="Times New Roman"/>
          <w:sz w:val="24"/>
          <w:szCs w:val="24"/>
          <w:lang w:val="it-IT"/>
        </w:rPr>
        <w:t xml:space="preserve"> affezioni originarie che se ben ordinate danno </w:t>
      </w:r>
      <w:proofErr w:type="spellStart"/>
      <w:r w:rsidRPr="004C1A48">
        <w:rPr>
          <w:rFonts w:ascii="Times New Roman" w:hAnsi="Times New Roman" w:cs="Times New Roman"/>
          <w:sz w:val="24"/>
          <w:szCs w:val="24"/>
          <w:lang w:val="it-IT"/>
        </w:rPr>
        <w:t>originealle</w:t>
      </w:r>
      <w:proofErr w:type="spellEnd"/>
      <w:r w:rsidRPr="004C1A48">
        <w:rPr>
          <w:rFonts w:ascii="Times New Roman" w:hAnsi="Times New Roman" w:cs="Times New Roman"/>
          <w:sz w:val="24"/>
          <w:szCs w:val="24"/>
          <w:lang w:val="it-IT"/>
        </w:rPr>
        <w:t xml:space="preserve"> virtù. I vizi invece provengono dalla nostra ignoranza (contrapposta alla </w:t>
      </w:r>
      <w:proofErr w:type="spellStart"/>
      <w:r w:rsidRPr="004C1A48">
        <w:rPr>
          <w:rFonts w:ascii="Times New Roman" w:hAnsi="Times New Roman" w:cs="Times New Roman"/>
          <w:sz w:val="24"/>
          <w:szCs w:val="24"/>
          <w:lang w:val="it-IT"/>
        </w:rPr>
        <w:t>primadelle</w:t>
      </w:r>
      <w:proofErr w:type="spellEnd"/>
      <w:r w:rsidRPr="004C1A48">
        <w:rPr>
          <w:rFonts w:ascii="Times New Roman" w:hAnsi="Times New Roman" w:cs="Times New Roman"/>
          <w:sz w:val="24"/>
          <w:szCs w:val="24"/>
          <w:lang w:val="it-IT"/>
        </w:rPr>
        <w:t xml:space="preserve"> virtù, la prudenza, </w:t>
      </w:r>
      <w:proofErr w:type="spellStart"/>
      <w:r w:rsidRPr="004C1A48">
        <w:rPr>
          <w:rFonts w:ascii="Times New Roman" w:hAnsi="Times New Roman" w:cs="Times New Roman"/>
          <w:sz w:val="24"/>
          <w:szCs w:val="24"/>
          <w:lang w:val="it-IT"/>
        </w:rPr>
        <w:t>dallaconcupsicenza</w:t>
      </w:r>
      <w:proofErr w:type="spellEnd"/>
      <w:r w:rsidRPr="004C1A48">
        <w:rPr>
          <w:rFonts w:ascii="Times New Roman" w:hAnsi="Times New Roman" w:cs="Times New Roman"/>
          <w:sz w:val="24"/>
          <w:szCs w:val="24"/>
          <w:lang w:val="it-IT"/>
        </w:rPr>
        <w:t xml:space="preserve"> contrapposta </w:t>
      </w:r>
      <w:proofErr w:type="spellStart"/>
      <w:r w:rsidRPr="004C1A48">
        <w:rPr>
          <w:rFonts w:ascii="Times New Roman" w:hAnsi="Times New Roman" w:cs="Times New Roman"/>
          <w:sz w:val="24"/>
          <w:szCs w:val="24"/>
          <w:lang w:val="it-IT"/>
        </w:rPr>
        <w:t>allatemperanza</w:t>
      </w:r>
      <w:proofErr w:type="spellEnd"/>
      <w:r w:rsidRPr="004C1A48">
        <w:rPr>
          <w:rFonts w:ascii="Times New Roman" w:hAnsi="Times New Roman" w:cs="Times New Roman"/>
          <w:sz w:val="24"/>
          <w:szCs w:val="24"/>
          <w:lang w:val="it-IT"/>
        </w:rPr>
        <w:t xml:space="preserve">, dalla nostra debolezza contrapposta alla fortezza e della </w:t>
      </w:r>
      <w:proofErr w:type="spellStart"/>
      <w:r w:rsidRPr="004C1A48">
        <w:rPr>
          <w:rFonts w:ascii="Times New Roman" w:hAnsi="Times New Roman" w:cs="Times New Roman"/>
          <w:sz w:val="24"/>
          <w:szCs w:val="24"/>
          <w:lang w:val="it-IT"/>
        </w:rPr>
        <w:t>maliziacontrapposta</w:t>
      </w:r>
      <w:proofErr w:type="spellEnd"/>
      <w:r w:rsidRPr="004C1A48">
        <w:rPr>
          <w:rFonts w:ascii="Times New Roman" w:hAnsi="Times New Roman" w:cs="Times New Roman"/>
          <w:sz w:val="24"/>
          <w:szCs w:val="24"/>
          <w:lang w:val="it-IT"/>
        </w:rPr>
        <w:t xml:space="preserve"> alla giustizia. </w:t>
      </w:r>
    </w:p>
    <w:p w14:paraId="4DAD24B6"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Ampio spazio </w:t>
      </w:r>
      <w:proofErr w:type="spellStart"/>
      <w:r w:rsidRPr="004C1A48">
        <w:rPr>
          <w:rFonts w:ascii="Times New Roman" w:hAnsi="Times New Roman" w:cs="Times New Roman"/>
          <w:sz w:val="24"/>
          <w:szCs w:val="24"/>
          <w:lang w:val="it-IT"/>
        </w:rPr>
        <w:t>Ælredo</w:t>
      </w:r>
      <w:proofErr w:type="spellEnd"/>
      <w:r w:rsidRPr="004C1A48">
        <w:rPr>
          <w:rFonts w:ascii="Times New Roman" w:hAnsi="Times New Roman" w:cs="Times New Roman"/>
          <w:sz w:val="24"/>
          <w:szCs w:val="24"/>
          <w:lang w:val="it-IT"/>
        </w:rPr>
        <w:t xml:space="preserve"> dà alla </w:t>
      </w:r>
      <w:proofErr w:type="spellStart"/>
      <w:r w:rsidRPr="004C1A48">
        <w:rPr>
          <w:rFonts w:ascii="Times New Roman" w:hAnsi="Times New Roman" w:cs="Times New Roman"/>
          <w:sz w:val="24"/>
          <w:szCs w:val="24"/>
          <w:lang w:val="it-IT"/>
        </w:rPr>
        <w:t>virtùdellagiustizia</w:t>
      </w:r>
      <w:proofErr w:type="spellEnd"/>
      <w:r w:rsidRPr="004C1A48">
        <w:rPr>
          <w:rFonts w:ascii="Times New Roman" w:hAnsi="Times New Roman" w:cs="Times New Roman"/>
          <w:sz w:val="24"/>
          <w:szCs w:val="24"/>
          <w:lang w:val="it-IT"/>
        </w:rPr>
        <w:t xml:space="preserve"> come capacità di un giudizio </w:t>
      </w:r>
      <w:proofErr w:type="spellStart"/>
      <w:r w:rsidRPr="004C1A48">
        <w:rPr>
          <w:rFonts w:ascii="Times New Roman" w:hAnsi="Times New Roman" w:cs="Times New Roman"/>
          <w:sz w:val="24"/>
          <w:szCs w:val="24"/>
          <w:lang w:val="it-IT"/>
        </w:rPr>
        <w:t>prudenteevero</w:t>
      </w:r>
      <w:proofErr w:type="spellEnd"/>
      <w:r w:rsidRPr="004C1A48">
        <w:rPr>
          <w:rFonts w:ascii="Times New Roman" w:hAnsi="Times New Roman" w:cs="Times New Roman"/>
          <w:sz w:val="24"/>
          <w:szCs w:val="24"/>
          <w:lang w:val="it-IT"/>
        </w:rPr>
        <w:t xml:space="preserve"> su di sé sull’altro e nel discernere un </w:t>
      </w:r>
      <w:proofErr w:type="spellStart"/>
      <w:r w:rsidRPr="004C1A48">
        <w:rPr>
          <w:rFonts w:ascii="Times New Roman" w:hAnsi="Times New Roman" w:cs="Times New Roman"/>
          <w:sz w:val="24"/>
          <w:szCs w:val="24"/>
          <w:lang w:val="it-IT"/>
        </w:rPr>
        <w:t>diverbiotra</w:t>
      </w:r>
      <w:proofErr w:type="spellEnd"/>
      <w:r w:rsidRPr="004C1A48">
        <w:rPr>
          <w:rFonts w:ascii="Times New Roman" w:hAnsi="Times New Roman" w:cs="Times New Roman"/>
          <w:sz w:val="24"/>
          <w:szCs w:val="24"/>
          <w:lang w:val="it-IT"/>
        </w:rPr>
        <w:t xml:space="preserve"> l’uno e l’altro </w:t>
      </w:r>
    </w:p>
    <w:p w14:paraId="066648CA"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p>
    <w:p w14:paraId="1D032BBA"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lastRenderedPageBreak/>
        <w:t xml:space="preserve">L’orizzonte ultimo lo sfondo su cui si delinea tutto il percorso è dato dalle antitesi tentazione- beatitudine, o miseria-consolazione, terra\cielo, carcere\regno, morte\vita, miseria\gloria, </w:t>
      </w:r>
      <w:proofErr w:type="spellStart"/>
      <w:r w:rsidRPr="004C1A48">
        <w:rPr>
          <w:rFonts w:ascii="Times New Roman" w:hAnsi="Times New Roman" w:cs="Times New Roman"/>
          <w:sz w:val="24"/>
          <w:szCs w:val="24"/>
          <w:lang w:val="it-IT"/>
        </w:rPr>
        <w:t>egito</w:t>
      </w:r>
      <w:proofErr w:type="spellEnd"/>
      <w:r w:rsidRPr="004C1A48">
        <w:rPr>
          <w:rFonts w:ascii="Times New Roman" w:hAnsi="Times New Roman" w:cs="Times New Roman"/>
          <w:sz w:val="24"/>
          <w:szCs w:val="24"/>
          <w:lang w:val="it-IT"/>
        </w:rPr>
        <w:t xml:space="preserve">\terra promessa, mondo\Gerusalemme che sono le polarità opposte entro cui trascorre la nostra vita umana. Ciò che rende conveniente e convincente </w:t>
      </w:r>
      <w:proofErr w:type="spellStart"/>
      <w:r w:rsidRPr="004C1A48">
        <w:rPr>
          <w:rFonts w:ascii="Times New Roman" w:hAnsi="Times New Roman" w:cs="Times New Roman"/>
          <w:sz w:val="24"/>
          <w:szCs w:val="24"/>
          <w:lang w:val="it-IT"/>
        </w:rPr>
        <w:t>ilcammino</w:t>
      </w:r>
      <w:proofErr w:type="spellEnd"/>
      <w:r w:rsidRPr="004C1A48">
        <w:rPr>
          <w:rFonts w:ascii="Times New Roman" w:hAnsi="Times New Roman" w:cs="Times New Roman"/>
          <w:sz w:val="24"/>
          <w:szCs w:val="24"/>
          <w:lang w:val="it-IT"/>
        </w:rPr>
        <w:t xml:space="preserve"> non è la forza di un imperativo categorico razionale a priori, ma l’esperienza di sofferenza di una vita in balia dei vizi e la promessa già gustata di una vita condotta dai desideri dello spirito verso la dolcezza della contemplazione attraverso l’unità fraterna. In essa ciò che a me mancalo posseggo in un altro e  mi posso dedicare  tra le sei città di rifugio a mia disposizione, a quella che più si confà alla mia natura..,</w:t>
      </w:r>
    </w:p>
    <w:p w14:paraId="1DB136D8"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Una moralità esigente che chiede l’abbandono dei beni, della volontà di tutto se stesso, che chiede un combattimento continuo, ma che è dominata non dalla legge, ma dalla promessa.</w:t>
      </w:r>
    </w:p>
    <w:p w14:paraId="3291BFC1"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Il rigorismo porta alla ribellione e alla trasgressione, l’edonismo all’insignificanza e alla perdita </w:t>
      </w:r>
      <w:proofErr w:type="spellStart"/>
      <w:r w:rsidRPr="004C1A48">
        <w:rPr>
          <w:rFonts w:ascii="Times New Roman" w:hAnsi="Times New Roman" w:cs="Times New Roman"/>
          <w:sz w:val="24"/>
          <w:szCs w:val="24"/>
          <w:lang w:val="it-IT"/>
        </w:rPr>
        <w:t>dle</w:t>
      </w:r>
      <w:proofErr w:type="spellEnd"/>
      <w:r w:rsidRPr="004C1A48">
        <w:rPr>
          <w:rFonts w:ascii="Times New Roman" w:hAnsi="Times New Roman" w:cs="Times New Roman"/>
          <w:sz w:val="24"/>
          <w:szCs w:val="24"/>
          <w:lang w:val="it-IT"/>
        </w:rPr>
        <w:t xml:space="preserve"> vero fine</w:t>
      </w:r>
    </w:p>
    <w:p w14:paraId="1C762D4D"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La moralità che risponde alla </w:t>
      </w:r>
      <w:proofErr w:type="spellStart"/>
      <w:r w:rsidRPr="004C1A48">
        <w:rPr>
          <w:rFonts w:ascii="Times New Roman" w:hAnsi="Times New Roman" w:cs="Times New Roman"/>
          <w:sz w:val="24"/>
          <w:szCs w:val="24"/>
          <w:lang w:val="it-IT"/>
        </w:rPr>
        <w:t>domandacosa</w:t>
      </w:r>
      <w:proofErr w:type="spellEnd"/>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iochi</w:t>
      </w:r>
      <w:proofErr w:type="spellEnd"/>
      <w:r w:rsidRPr="004C1A48">
        <w:rPr>
          <w:rFonts w:ascii="Times New Roman" w:hAnsi="Times New Roman" w:cs="Times New Roman"/>
          <w:sz w:val="24"/>
          <w:szCs w:val="24"/>
          <w:lang w:val="it-IT"/>
        </w:rPr>
        <w:t xml:space="preserve"> sono chiamato ad essere per esser </w:t>
      </w:r>
      <w:proofErr w:type="spellStart"/>
      <w:r w:rsidRPr="004C1A48">
        <w:rPr>
          <w:rFonts w:ascii="Times New Roman" w:hAnsi="Times New Roman" w:cs="Times New Roman"/>
          <w:sz w:val="24"/>
          <w:szCs w:val="24"/>
          <w:lang w:val="it-IT"/>
        </w:rPr>
        <w:t>everamente</w:t>
      </w:r>
      <w:proofErr w:type="spellEnd"/>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felice?apre</w:t>
      </w:r>
      <w:proofErr w:type="spellEnd"/>
      <w:r w:rsidRPr="004C1A48">
        <w:rPr>
          <w:rFonts w:ascii="Times New Roman" w:hAnsi="Times New Roman" w:cs="Times New Roman"/>
          <w:sz w:val="24"/>
          <w:szCs w:val="24"/>
          <w:lang w:val="it-IT"/>
        </w:rPr>
        <w:t xml:space="preserve"> un cammino che è anche una bella avventura umana, che  può arrivare fino al martirio </w:t>
      </w:r>
    </w:p>
    <w:p w14:paraId="7CB4A2CF"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p>
    <w:p w14:paraId="38D6D61C"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p>
    <w:tbl>
      <w:tblPr>
        <w:tblStyle w:val="Tablaconcuadrcula"/>
        <w:tblW w:w="0" w:type="auto"/>
        <w:tblLook w:val="04A0" w:firstRow="1" w:lastRow="0" w:firstColumn="1" w:lastColumn="0" w:noHBand="0" w:noVBand="1"/>
      </w:tblPr>
      <w:tblGrid>
        <w:gridCol w:w="2444"/>
        <w:gridCol w:w="2444"/>
        <w:gridCol w:w="2445"/>
        <w:gridCol w:w="2445"/>
      </w:tblGrid>
      <w:tr w:rsidR="004C1A48" w:rsidRPr="00BE3150" w14:paraId="3C72DA55" w14:textId="77777777" w:rsidTr="00A01262">
        <w:tc>
          <w:tcPr>
            <w:tcW w:w="2444" w:type="dxa"/>
          </w:tcPr>
          <w:p w14:paraId="24E0D434" w14:textId="77777777" w:rsidR="004C1A48" w:rsidRPr="00A432B9" w:rsidRDefault="004C1A48" w:rsidP="00A01262">
            <w:pPr>
              <w:ind w:right="-57"/>
              <w:contextualSpacing/>
              <w:jc w:val="both"/>
              <w:rPr>
                <w:rFonts w:ascii="Times New Roman" w:hAnsi="Times New Roman" w:cs="Times New Roman"/>
                <w:i/>
                <w:sz w:val="24"/>
                <w:szCs w:val="24"/>
              </w:rPr>
            </w:pPr>
            <w:proofErr w:type="spellStart"/>
            <w:r w:rsidRPr="00A432B9">
              <w:rPr>
                <w:rFonts w:ascii="Times New Roman" w:hAnsi="Times New Roman" w:cs="Times New Roman"/>
                <w:i/>
                <w:sz w:val="24"/>
                <w:szCs w:val="24"/>
              </w:rPr>
              <w:t>Littera</w:t>
            </w:r>
            <w:proofErr w:type="spellEnd"/>
            <w:r w:rsidRPr="00A432B9">
              <w:rPr>
                <w:rFonts w:ascii="Times New Roman" w:hAnsi="Times New Roman" w:cs="Times New Roman"/>
                <w:i/>
                <w:sz w:val="24"/>
                <w:szCs w:val="24"/>
              </w:rPr>
              <w:t xml:space="preserve"> </w:t>
            </w:r>
            <w:proofErr w:type="spellStart"/>
            <w:r w:rsidRPr="00A432B9">
              <w:rPr>
                <w:rFonts w:ascii="Times New Roman" w:hAnsi="Times New Roman" w:cs="Times New Roman"/>
                <w:i/>
                <w:sz w:val="24"/>
                <w:szCs w:val="24"/>
              </w:rPr>
              <w:t>gesta</w:t>
            </w:r>
            <w:proofErr w:type="spellEnd"/>
            <w:r w:rsidRPr="00A432B9">
              <w:rPr>
                <w:rFonts w:ascii="Times New Roman" w:hAnsi="Times New Roman" w:cs="Times New Roman"/>
                <w:i/>
                <w:sz w:val="24"/>
                <w:szCs w:val="24"/>
              </w:rPr>
              <w:t xml:space="preserve"> </w:t>
            </w:r>
            <w:proofErr w:type="spellStart"/>
            <w:r w:rsidRPr="00A432B9">
              <w:rPr>
                <w:rFonts w:ascii="Times New Roman" w:hAnsi="Times New Roman" w:cs="Times New Roman"/>
                <w:i/>
                <w:sz w:val="24"/>
                <w:szCs w:val="24"/>
              </w:rPr>
              <w:t>docet</w:t>
            </w:r>
            <w:proofErr w:type="spellEnd"/>
          </w:p>
        </w:tc>
        <w:tc>
          <w:tcPr>
            <w:tcW w:w="2444" w:type="dxa"/>
          </w:tcPr>
          <w:p w14:paraId="6039952C" w14:textId="77777777" w:rsidR="004C1A48" w:rsidRPr="004C1A48" w:rsidRDefault="004C1A48" w:rsidP="00A01262">
            <w:pPr>
              <w:ind w:right="-57"/>
              <w:contextualSpacing/>
              <w:jc w:val="both"/>
              <w:rPr>
                <w:rFonts w:ascii="Times New Roman" w:hAnsi="Times New Roman" w:cs="Times New Roman"/>
                <w:sz w:val="24"/>
                <w:szCs w:val="24"/>
                <w:lang w:val="it-IT"/>
              </w:rPr>
            </w:pPr>
            <w:proofErr w:type="spellStart"/>
            <w:r w:rsidRPr="004C1A48">
              <w:rPr>
                <w:rFonts w:ascii="Times New Roman" w:hAnsi="Times New Roman" w:cs="Times New Roman"/>
                <w:sz w:val="24"/>
                <w:szCs w:val="24"/>
                <w:lang w:val="it-IT"/>
              </w:rPr>
              <w:t>Interp</w:t>
            </w:r>
            <w:proofErr w:type="spellEnd"/>
            <w:r w:rsidRPr="004C1A48">
              <w:rPr>
                <w:rFonts w:ascii="Times New Roman" w:hAnsi="Times New Roman" w:cs="Times New Roman"/>
                <w:sz w:val="24"/>
                <w:szCs w:val="24"/>
                <w:lang w:val="it-IT"/>
              </w:rPr>
              <w:t xml:space="preserve"> della Scrittura </w:t>
            </w:r>
            <w:proofErr w:type="spellStart"/>
            <w:r w:rsidRPr="004C1A48">
              <w:rPr>
                <w:rFonts w:ascii="Times New Roman" w:hAnsi="Times New Roman" w:cs="Times New Roman"/>
                <w:sz w:val="24"/>
                <w:szCs w:val="24"/>
                <w:lang w:val="it-IT"/>
              </w:rPr>
              <w:t>ermenetica</w:t>
            </w:r>
            <w:proofErr w:type="spellEnd"/>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edesegesi</w:t>
            </w:r>
            <w:proofErr w:type="spellEnd"/>
            <w:r w:rsidRPr="004C1A48">
              <w:rPr>
                <w:rFonts w:ascii="Times New Roman" w:hAnsi="Times New Roman" w:cs="Times New Roman"/>
                <w:sz w:val="24"/>
                <w:szCs w:val="24"/>
                <w:lang w:val="it-IT"/>
              </w:rPr>
              <w:t xml:space="preserve"> </w:t>
            </w:r>
          </w:p>
        </w:tc>
        <w:tc>
          <w:tcPr>
            <w:tcW w:w="2445" w:type="dxa"/>
          </w:tcPr>
          <w:p w14:paraId="1C1CA15D" w14:textId="77777777" w:rsidR="004C1A48" w:rsidRPr="004C1A48" w:rsidRDefault="004C1A48" w:rsidP="00A01262">
            <w:pPr>
              <w:ind w:right="-57"/>
              <w:contextualSpacing/>
              <w:jc w:val="both"/>
              <w:rPr>
                <w:rFonts w:ascii="Times New Roman" w:hAnsi="Times New Roman" w:cs="Times New Roman"/>
                <w:sz w:val="24"/>
                <w:szCs w:val="24"/>
                <w:lang w:val="it-IT"/>
              </w:rPr>
            </w:pPr>
          </w:p>
        </w:tc>
        <w:tc>
          <w:tcPr>
            <w:tcW w:w="2445" w:type="dxa"/>
          </w:tcPr>
          <w:p w14:paraId="1167213D" w14:textId="77777777" w:rsidR="004C1A48" w:rsidRPr="004C1A48" w:rsidRDefault="004C1A48" w:rsidP="00A01262">
            <w:pPr>
              <w:ind w:right="-57"/>
              <w:contextualSpacing/>
              <w:jc w:val="both"/>
              <w:rPr>
                <w:rFonts w:ascii="Times New Roman" w:hAnsi="Times New Roman" w:cs="Times New Roman"/>
                <w:sz w:val="24"/>
                <w:szCs w:val="24"/>
                <w:lang w:val="it-IT"/>
              </w:rPr>
            </w:pPr>
          </w:p>
        </w:tc>
      </w:tr>
      <w:tr w:rsidR="004C1A48" w14:paraId="0FF860CD" w14:textId="77777777" w:rsidTr="00A01262">
        <w:tc>
          <w:tcPr>
            <w:tcW w:w="2444" w:type="dxa"/>
          </w:tcPr>
          <w:p w14:paraId="1D2EB90F" w14:textId="77777777" w:rsidR="004C1A48" w:rsidRPr="00A432B9" w:rsidRDefault="004C1A48" w:rsidP="00A01262">
            <w:pPr>
              <w:ind w:right="-57"/>
              <w:contextualSpacing/>
              <w:jc w:val="both"/>
              <w:rPr>
                <w:rFonts w:ascii="Times New Roman" w:hAnsi="Times New Roman" w:cs="Times New Roman"/>
                <w:i/>
                <w:sz w:val="24"/>
                <w:szCs w:val="24"/>
              </w:rPr>
            </w:pPr>
            <w:r w:rsidRPr="00A432B9">
              <w:rPr>
                <w:rFonts w:ascii="Times New Roman" w:hAnsi="Times New Roman" w:cs="Times New Roman"/>
                <w:i/>
                <w:sz w:val="24"/>
                <w:szCs w:val="24"/>
              </w:rPr>
              <w:t xml:space="preserve">Quid </w:t>
            </w:r>
            <w:proofErr w:type="spellStart"/>
            <w:r w:rsidRPr="00A432B9">
              <w:rPr>
                <w:rFonts w:ascii="Times New Roman" w:hAnsi="Times New Roman" w:cs="Times New Roman"/>
                <w:i/>
                <w:sz w:val="24"/>
                <w:szCs w:val="24"/>
              </w:rPr>
              <w:t>credas</w:t>
            </w:r>
            <w:proofErr w:type="spellEnd"/>
            <w:r w:rsidRPr="00A432B9">
              <w:rPr>
                <w:rFonts w:ascii="Times New Roman" w:hAnsi="Times New Roman" w:cs="Times New Roman"/>
                <w:i/>
                <w:sz w:val="24"/>
                <w:szCs w:val="24"/>
              </w:rPr>
              <w:t xml:space="preserve"> </w:t>
            </w:r>
            <w:proofErr w:type="spellStart"/>
            <w:r w:rsidRPr="00A432B9">
              <w:rPr>
                <w:rFonts w:ascii="Times New Roman" w:hAnsi="Times New Roman" w:cs="Times New Roman"/>
                <w:i/>
                <w:sz w:val="24"/>
                <w:szCs w:val="24"/>
              </w:rPr>
              <w:t>alleg</w:t>
            </w:r>
            <w:r>
              <w:rPr>
                <w:rFonts w:ascii="Times New Roman" w:hAnsi="Times New Roman" w:cs="Times New Roman"/>
                <w:i/>
                <w:sz w:val="24"/>
                <w:szCs w:val="24"/>
              </w:rPr>
              <w:t>o</w:t>
            </w:r>
            <w:r w:rsidRPr="00A432B9">
              <w:rPr>
                <w:rFonts w:ascii="Times New Roman" w:hAnsi="Times New Roman" w:cs="Times New Roman"/>
                <w:i/>
                <w:sz w:val="24"/>
                <w:szCs w:val="24"/>
              </w:rPr>
              <w:t>ria</w:t>
            </w:r>
            <w:proofErr w:type="spellEnd"/>
          </w:p>
        </w:tc>
        <w:tc>
          <w:tcPr>
            <w:tcW w:w="2444" w:type="dxa"/>
          </w:tcPr>
          <w:p w14:paraId="247E478C" w14:textId="77777777" w:rsidR="004C1A48" w:rsidRDefault="004C1A48" w:rsidP="00A01262">
            <w:pPr>
              <w:ind w:right="-5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Teologia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dogmatica</w:t>
            </w:r>
            <w:proofErr w:type="spellEnd"/>
            <w:r>
              <w:rPr>
                <w:rFonts w:ascii="Times New Roman" w:hAnsi="Times New Roman" w:cs="Times New Roman"/>
                <w:sz w:val="24"/>
                <w:szCs w:val="24"/>
              </w:rPr>
              <w:t xml:space="preserve"> </w:t>
            </w:r>
          </w:p>
        </w:tc>
        <w:tc>
          <w:tcPr>
            <w:tcW w:w="2445" w:type="dxa"/>
          </w:tcPr>
          <w:p w14:paraId="1B8B8A32" w14:textId="77777777" w:rsidR="004C1A48" w:rsidRDefault="004C1A48" w:rsidP="00A01262">
            <w:pPr>
              <w:ind w:right="-57"/>
              <w:contextualSpacing/>
              <w:jc w:val="both"/>
              <w:rPr>
                <w:rFonts w:ascii="Times New Roman" w:hAnsi="Times New Roman" w:cs="Times New Roman"/>
                <w:sz w:val="24"/>
                <w:szCs w:val="24"/>
              </w:rPr>
            </w:pPr>
          </w:p>
        </w:tc>
        <w:tc>
          <w:tcPr>
            <w:tcW w:w="2445" w:type="dxa"/>
          </w:tcPr>
          <w:p w14:paraId="53416CD1" w14:textId="77777777" w:rsidR="004C1A48" w:rsidRDefault="004C1A48" w:rsidP="00A01262">
            <w:pPr>
              <w:ind w:right="-57"/>
              <w:contextualSpacing/>
              <w:jc w:val="both"/>
              <w:rPr>
                <w:rFonts w:ascii="Times New Roman" w:hAnsi="Times New Roman" w:cs="Times New Roman"/>
                <w:sz w:val="24"/>
                <w:szCs w:val="24"/>
              </w:rPr>
            </w:pPr>
          </w:p>
        </w:tc>
      </w:tr>
      <w:tr w:rsidR="004C1A48" w14:paraId="109C8708" w14:textId="77777777" w:rsidTr="00A01262">
        <w:tc>
          <w:tcPr>
            <w:tcW w:w="2444" w:type="dxa"/>
          </w:tcPr>
          <w:p w14:paraId="46A647E7" w14:textId="77777777" w:rsidR="004C1A48" w:rsidRPr="00A432B9" w:rsidRDefault="004C1A48" w:rsidP="00A01262">
            <w:pPr>
              <w:ind w:right="-57"/>
              <w:contextualSpacing/>
              <w:jc w:val="both"/>
              <w:rPr>
                <w:rFonts w:ascii="Times New Roman" w:hAnsi="Times New Roman" w:cs="Times New Roman"/>
                <w:i/>
                <w:sz w:val="24"/>
                <w:szCs w:val="24"/>
              </w:rPr>
            </w:pPr>
            <w:proofErr w:type="spellStart"/>
            <w:r w:rsidRPr="00A432B9">
              <w:rPr>
                <w:rFonts w:ascii="Times New Roman" w:hAnsi="Times New Roman" w:cs="Times New Roman"/>
                <w:i/>
                <w:sz w:val="24"/>
                <w:szCs w:val="24"/>
              </w:rPr>
              <w:t>Moralis</w:t>
            </w:r>
            <w:proofErr w:type="spellEnd"/>
            <w:r w:rsidRPr="00A432B9">
              <w:rPr>
                <w:rFonts w:ascii="Times New Roman" w:hAnsi="Times New Roman" w:cs="Times New Roman"/>
                <w:i/>
                <w:sz w:val="24"/>
                <w:szCs w:val="24"/>
              </w:rPr>
              <w:t xml:space="preserve"> quid </w:t>
            </w:r>
            <w:proofErr w:type="spellStart"/>
            <w:r w:rsidRPr="00A432B9">
              <w:rPr>
                <w:rFonts w:ascii="Times New Roman" w:hAnsi="Times New Roman" w:cs="Times New Roman"/>
                <w:i/>
                <w:sz w:val="24"/>
                <w:szCs w:val="24"/>
              </w:rPr>
              <w:t>agas</w:t>
            </w:r>
            <w:proofErr w:type="spellEnd"/>
          </w:p>
        </w:tc>
        <w:tc>
          <w:tcPr>
            <w:tcW w:w="2444" w:type="dxa"/>
          </w:tcPr>
          <w:p w14:paraId="742141EE" w14:textId="77777777" w:rsidR="004C1A48" w:rsidRDefault="004C1A48" w:rsidP="00A01262">
            <w:pPr>
              <w:ind w:right="-5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Teologia</w:t>
            </w:r>
            <w:proofErr w:type="spellEnd"/>
            <w:r>
              <w:rPr>
                <w:rFonts w:ascii="Times New Roman" w:hAnsi="Times New Roman" w:cs="Times New Roman"/>
                <w:sz w:val="24"/>
                <w:szCs w:val="24"/>
              </w:rPr>
              <w:t xml:space="preserve"> morale </w:t>
            </w:r>
          </w:p>
        </w:tc>
        <w:tc>
          <w:tcPr>
            <w:tcW w:w="2445" w:type="dxa"/>
          </w:tcPr>
          <w:p w14:paraId="3AEB3F92" w14:textId="77777777" w:rsidR="004C1A48" w:rsidRDefault="004C1A48" w:rsidP="00A01262">
            <w:pPr>
              <w:ind w:right="-57"/>
              <w:contextualSpacing/>
              <w:jc w:val="both"/>
              <w:rPr>
                <w:rFonts w:ascii="Times New Roman" w:hAnsi="Times New Roman" w:cs="Times New Roman"/>
                <w:sz w:val="24"/>
                <w:szCs w:val="24"/>
              </w:rPr>
            </w:pPr>
          </w:p>
        </w:tc>
        <w:tc>
          <w:tcPr>
            <w:tcW w:w="2445" w:type="dxa"/>
          </w:tcPr>
          <w:p w14:paraId="6DF2A478" w14:textId="77777777" w:rsidR="004C1A48" w:rsidRDefault="004C1A48" w:rsidP="00A01262">
            <w:pPr>
              <w:ind w:right="-57"/>
              <w:contextualSpacing/>
              <w:jc w:val="both"/>
              <w:rPr>
                <w:rFonts w:ascii="Times New Roman" w:hAnsi="Times New Roman" w:cs="Times New Roman"/>
                <w:sz w:val="24"/>
                <w:szCs w:val="24"/>
              </w:rPr>
            </w:pPr>
          </w:p>
        </w:tc>
      </w:tr>
      <w:tr w:rsidR="004C1A48" w14:paraId="3713FF8D" w14:textId="77777777" w:rsidTr="00A01262">
        <w:tc>
          <w:tcPr>
            <w:tcW w:w="2444" w:type="dxa"/>
          </w:tcPr>
          <w:p w14:paraId="5FF50610" w14:textId="77777777" w:rsidR="004C1A48" w:rsidRPr="00A432B9" w:rsidRDefault="004C1A48" w:rsidP="00A01262">
            <w:pPr>
              <w:ind w:right="-57"/>
              <w:contextualSpacing/>
              <w:jc w:val="both"/>
              <w:rPr>
                <w:rFonts w:ascii="Times New Roman" w:hAnsi="Times New Roman" w:cs="Times New Roman"/>
                <w:i/>
                <w:sz w:val="24"/>
                <w:szCs w:val="24"/>
              </w:rPr>
            </w:pPr>
            <w:r w:rsidRPr="00A432B9">
              <w:rPr>
                <w:rFonts w:ascii="Times New Roman" w:hAnsi="Times New Roman" w:cs="Times New Roman"/>
                <w:i/>
                <w:sz w:val="24"/>
                <w:szCs w:val="24"/>
              </w:rPr>
              <w:t xml:space="preserve">Quo </w:t>
            </w:r>
            <w:proofErr w:type="spellStart"/>
            <w:r w:rsidRPr="00A432B9">
              <w:rPr>
                <w:rFonts w:ascii="Times New Roman" w:hAnsi="Times New Roman" w:cs="Times New Roman"/>
                <w:i/>
                <w:sz w:val="24"/>
                <w:szCs w:val="24"/>
              </w:rPr>
              <w:t>tendas</w:t>
            </w:r>
            <w:proofErr w:type="spellEnd"/>
            <w:r w:rsidRPr="00A432B9">
              <w:rPr>
                <w:rFonts w:ascii="Times New Roman" w:hAnsi="Times New Roman" w:cs="Times New Roman"/>
                <w:i/>
                <w:sz w:val="24"/>
                <w:szCs w:val="24"/>
              </w:rPr>
              <w:t xml:space="preserve"> </w:t>
            </w:r>
            <w:proofErr w:type="spellStart"/>
            <w:r w:rsidRPr="00A432B9">
              <w:rPr>
                <w:rFonts w:ascii="Times New Roman" w:hAnsi="Times New Roman" w:cs="Times New Roman"/>
                <w:i/>
                <w:sz w:val="24"/>
                <w:szCs w:val="24"/>
              </w:rPr>
              <w:t>anagogia</w:t>
            </w:r>
            <w:proofErr w:type="spellEnd"/>
            <w:r w:rsidRPr="00A432B9">
              <w:rPr>
                <w:rFonts w:ascii="Times New Roman" w:hAnsi="Times New Roman" w:cs="Times New Roman"/>
                <w:i/>
                <w:sz w:val="24"/>
                <w:szCs w:val="24"/>
              </w:rPr>
              <w:t xml:space="preserve"> </w:t>
            </w:r>
          </w:p>
        </w:tc>
        <w:tc>
          <w:tcPr>
            <w:tcW w:w="2444" w:type="dxa"/>
          </w:tcPr>
          <w:p w14:paraId="55F66A94" w14:textId="77777777" w:rsidR="004C1A48" w:rsidRDefault="004C1A48" w:rsidP="00A01262">
            <w:pPr>
              <w:ind w:right="-5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Teologia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spirituale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mistica</w:t>
            </w:r>
            <w:proofErr w:type="spellEnd"/>
            <w:r>
              <w:rPr>
                <w:rFonts w:ascii="Times New Roman" w:hAnsi="Times New Roman" w:cs="Times New Roman"/>
                <w:sz w:val="24"/>
                <w:szCs w:val="24"/>
              </w:rPr>
              <w:t xml:space="preserve"> </w:t>
            </w:r>
          </w:p>
        </w:tc>
        <w:tc>
          <w:tcPr>
            <w:tcW w:w="2445" w:type="dxa"/>
          </w:tcPr>
          <w:p w14:paraId="696396A4" w14:textId="77777777" w:rsidR="004C1A48" w:rsidRDefault="004C1A48" w:rsidP="00A01262">
            <w:pPr>
              <w:ind w:right="-57"/>
              <w:contextualSpacing/>
              <w:jc w:val="both"/>
              <w:rPr>
                <w:rFonts w:ascii="Times New Roman" w:hAnsi="Times New Roman" w:cs="Times New Roman"/>
                <w:sz w:val="24"/>
                <w:szCs w:val="24"/>
              </w:rPr>
            </w:pPr>
          </w:p>
        </w:tc>
        <w:tc>
          <w:tcPr>
            <w:tcW w:w="2445" w:type="dxa"/>
          </w:tcPr>
          <w:p w14:paraId="2C96FA7B" w14:textId="77777777" w:rsidR="004C1A48" w:rsidRDefault="004C1A48" w:rsidP="00A01262">
            <w:pPr>
              <w:ind w:right="-57"/>
              <w:contextualSpacing/>
              <w:jc w:val="both"/>
              <w:rPr>
                <w:rFonts w:ascii="Times New Roman" w:hAnsi="Times New Roman" w:cs="Times New Roman"/>
                <w:sz w:val="24"/>
                <w:szCs w:val="24"/>
              </w:rPr>
            </w:pPr>
          </w:p>
        </w:tc>
      </w:tr>
      <w:tr w:rsidR="004C1A48" w14:paraId="5BB8D4BD" w14:textId="77777777" w:rsidTr="00A01262">
        <w:tc>
          <w:tcPr>
            <w:tcW w:w="2444" w:type="dxa"/>
          </w:tcPr>
          <w:p w14:paraId="153F86E9" w14:textId="77777777" w:rsidR="004C1A48" w:rsidRDefault="004C1A48" w:rsidP="00A01262">
            <w:pPr>
              <w:ind w:right="-57"/>
              <w:contextualSpacing/>
              <w:jc w:val="both"/>
              <w:rPr>
                <w:rFonts w:ascii="Times New Roman" w:hAnsi="Times New Roman" w:cs="Times New Roman"/>
                <w:sz w:val="24"/>
                <w:szCs w:val="24"/>
              </w:rPr>
            </w:pPr>
          </w:p>
        </w:tc>
        <w:tc>
          <w:tcPr>
            <w:tcW w:w="2444" w:type="dxa"/>
          </w:tcPr>
          <w:p w14:paraId="41276572" w14:textId="77777777" w:rsidR="004C1A48" w:rsidRDefault="004C1A48" w:rsidP="00A01262">
            <w:pPr>
              <w:ind w:right="-57"/>
              <w:contextualSpacing/>
              <w:jc w:val="both"/>
              <w:rPr>
                <w:rFonts w:ascii="Times New Roman" w:hAnsi="Times New Roman" w:cs="Times New Roman"/>
                <w:sz w:val="24"/>
                <w:szCs w:val="24"/>
              </w:rPr>
            </w:pPr>
          </w:p>
        </w:tc>
        <w:tc>
          <w:tcPr>
            <w:tcW w:w="2445" w:type="dxa"/>
          </w:tcPr>
          <w:p w14:paraId="1F6BA739" w14:textId="77777777" w:rsidR="004C1A48" w:rsidRDefault="004C1A48" w:rsidP="00A01262">
            <w:pPr>
              <w:ind w:right="-57"/>
              <w:contextualSpacing/>
              <w:jc w:val="both"/>
              <w:rPr>
                <w:rFonts w:ascii="Times New Roman" w:hAnsi="Times New Roman" w:cs="Times New Roman"/>
                <w:sz w:val="24"/>
                <w:szCs w:val="24"/>
              </w:rPr>
            </w:pPr>
          </w:p>
        </w:tc>
        <w:tc>
          <w:tcPr>
            <w:tcW w:w="2445" w:type="dxa"/>
          </w:tcPr>
          <w:p w14:paraId="7FFB0341" w14:textId="77777777" w:rsidR="004C1A48" w:rsidRDefault="004C1A48" w:rsidP="00A01262">
            <w:pPr>
              <w:ind w:right="-57"/>
              <w:contextualSpacing/>
              <w:jc w:val="both"/>
              <w:rPr>
                <w:rFonts w:ascii="Times New Roman" w:hAnsi="Times New Roman" w:cs="Times New Roman"/>
                <w:sz w:val="24"/>
                <w:szCs w:val="24"/>
              </w:rPr>
            </w:pPr>
          </w:p>
        </w:tc>
      </w:tr>
    </w:tbl>
    <w:p w14:paraId="5CC647E0" w14:textId="77777777" w:rsidR="004C1A48" w:rsidRDefault="004C1A48" w:rsidP="004C1A48">
      <w:pPr>
        <w:spacing w:line="240" w:lineRule="auto"/>
        <w:ind w:right="-57"/>
        <w:contextualSpacing/>
        <w:jc w:val="both"/>
        <w:rPr>
          <w:rFonts w:ascii="Times New Roman" w:hAnsi="Times New Roman" w:cs="Times New Roman"/>
          <w:sz w:val="24"/>
          <w:szCs w:val="24"/>
        </w:rPr>
      </w:pPr>
    </w:p>
    <w:p w14:paraId="3DC047D3" w14:textId="77777777" w:rsidR="004C1A48" w:rsidRDefault="004C1A48" w:rsidP="004C1A48">
      <w:pPr>
        <w:spacing w:line="240" w:lineRule="auto"/>
        <w:ind w:right="-57"/>
        <w:contextualSpacing/>
        <w:jc w:val="both"/>
        <w:rPr>
          <w:rFonts w:ascii="Times New Roman" w:hAnsi="Times New Roman" w:cs="Times New Roman"/>
          <w:sz w:val="24"/>
          <w:szCs w:val="24"/>
        </w:rPr>
      </w:pPr>
    </w:p>
    <w:p w14:paraId="14902F44" w14:textId="77777777" w:rsidR="004C1A48" w:rsidRDefault="004C1A48" w:rsidP="004C1A48">
      <w:pPr>
        <w:spacing w:line="240" w:lineRule="auto"/>
        <w:ind w:right="-57"/>
        <w:contextualSpacing/>
        <w:jc w:val="both"/>
        <w:rPr>
          <w:rFonts w:ascii="Times New Roman" w:hAnsi="Times New Roman" w:cs="Times New Roman"/>
          <w:sz w:val="24"/>
          <w:szCs w:val="24"/>
        </w:rPr>
      </w:pPr>
      <w:proofErr w:type="spellStart"/>
      <w:r>
        <w:rPr>
          <w:rFonts w:ascii="Times New Roman" w:hAnsi="Times New Roman" w:cs="Times New Roman"/>
          <w:sz w:val="24"/>
          <w:szCs w:val="24"/>
        </w:rPr>
        <w:t>Sintesi</w:t>
      </w:r>
      <w:proofErr w:type="spellEnd"/>
    </w:p>
    <w:p w14:paraId="7A71ED5C" w14:textId="77777777" w:rsidR="004C1A48" w:rsidRDefault="004C1A48" w:rsidP="004C1A48">
      <w:pPr>
        <w:spacing w:line="240" w:lineRule="auto"/>
        <w:ind w:right="-57"/>
        <w:contextualSpacing/>
        <w:jc w:val="both"/>
        <w:rPr>
          <w:rFonts w:ascii="Times New Roman" w:hAnsi="Times New Roman" w:cs="Times New Roman"/>
          <w:sz w:val="24"/>
          <w:szCs w:val="24"/>
        </w:rPr>
      </w:pPr>
    </w:p>
    <w:p w14:paraId="7FABE252" w14:textId="77777777" w:rsidR="004C1A48" w:rsidRPr="004C1A48" w:rsidRDefault="004C1A48" w:rsidP="004C1A48">
      <w:pPr>
        <w:spacing w:line="240" w:lineRule="auto"/>
        <w:ind w:right="-57"/>
        <w:contextualSpacing/>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Il collasso della morale documenta lo stadio della crisi attuale che più </w:t>
      </w:r>
      <w:proofErr w:type="spellStart"/>
      <w:r w:rsidRPr="004C1A48">
        <w:rPr>
          <w:rFonts w:ascii="Times New Roman" w:hAnsi="Times New Roman" w:cs="Times New Roman"/>
          <w:sz w:val="24"/>
          <w:szCs w:val="24"/>
          <w:lang w:val="it-IT"/>
        </w:rPr>
        <w:t>cheminacciata</w:t>
      </w:r>
      <w:proofErr w:type="spellEnd"/>
      <w:r w:rsidRPr="004C1A48">
        <w:rPr>
          <w:rFonts w:ascii="Times New Roman" w:hAnsi="Times New Roman" w:cs="Times New Roman"/>
          <w:sz w:val="24"/>
          <w:szCs w:val="24"/>
          <w:lang w:val="it-IT"/>
        </w:rPr>
        <w:t xml:space="preserve"> dall’esterno dalle </w:t>
      </w:r>
      <w:proofErr w:type="spellStart"/>
      <w:r w:rsidRPr="004C1A48">
        <w:rPr>
          <w:rFonts w:ascii="Times New Roman" w:hAnsi="Times New Roman" w:cs="Times New Roman"/>
          <w:sz w:val="24"/>
          <w:szCs w:val="24"/>
          <w:lang w:val="it-IT"/>
        </w:rPr>
        <w:t>conquistiscientifiche</w:t>
      </w:r>
      <w:proofErr w:type="spellEnd"/>
      <w:r w:rsidRPr="004C1A48">
        <w:rPr>
          <w:rFonts w:ascii="Times New Roman" w:hAnsi="Times New Roman" w:cs="Times New Roman"/>
          <w:sz w:val="24"/>
          <w:szCs w:val="24"/>
          <w:lang w:val="it-IT"/>
        </w:rPr>
        <w:t xml:space="preserve">  e tecniche rischia di sgretolarsi dall’interno</w:t>
      </w:r>
    </w:p>
    <w:p w14:paraId="00166665" w14:textId="77777777" w:rsidR="004C1A48" w:rsidRDefault="004C1A48">
      <w:pPr>
        <w:spacing w:line="240" w:lineRule="auto"/>
        <w:rPr>
          <w:lang w:val="it-IT"/>
        </w:rPr>
      </w:pPr>
      <w:r>
        <w:rPr>
          <w:lang w:val="it-IT"/>
        </w:rPr>
        <w:br w:type="page"/>
      </w:r>
    </w:p>
    <w:p w14:paraId="7662D4E1" w14:textId="77777777" w:rsidR="0090027A" w:rsidRDefault="0090027A" w:rsidP="0090027A">
      <w:pPr>
        <w:spacing w:line="240" w:lineRule="auto"/>
        <w:rPr>
          <w:rFonts w:ascii="Times New Roman" w:hAnsi="Times New Roman" w:cs="Times New Roman"/>
          <w:i/>
          <w:sz w:val="24"/>
          <w:szCs w:val="24"/>
          <w:lang w:val="it-IT"/>
        </w:rPr>
      </w:pPr>
      <w:proofErr w:type="spellStart"/>
      <w:r w:rsidRPr="0090027A">
        <w:rPr>
          <w:rFonts w:ascii="Times New Roman" w:hAnsi="Times New Roman" w:cs="Times New Roman"/>
          <w:i/>
          <w:sz w:val="24"/>
          <w:szCs w:val="24"/>
          <w:lang w:val="it-IT"/>
        </w:rPr>
        <w:lastRenderedPageBreak/>
        <w:t>Valserena</w:t>
      </w:r>
      <w:proofErr w:type="spellEnd"/>
      <w:r w:rsidRPr="0090027A">
        <w:rPr>
          <w:rFonts w:ascii="Times New Roman" w:hAnsi="Times New Roman" w:cs="Times New Roman"/>
          <w:i/>
          <w:sz w:val="24"/>
          <w:szCs w:val="24"/>
          <w:lang w:val="it-IT"/>
        </w:rPr>
        <w:t xml:space="preserve"> - </w:t>
      </w:r>
      <w:proofErr w:type="spellStart"/>
      <w:r w:rsidRPr="0090027A">
        <w:rPr>
          <w:rFonts w:ascii="Times New Roman" w:hAnsi="Times New Roman" w:cs="Times New Roman"/>
          <w:i/>
          <w:sz w:val="24"/>
          <w:szCs w:val="24"/>
          <w:lang w:val="it-IT"/>
        </w:rPr>
        <w:t>Sr</w:t>
      </w:r>
      <w:proofErr w:type="spellEnd"/>
      <w:r w:rsidRPr="0090027A">
        <w:rPr>
          <w:rFonts w:ascii="Times New Roman" w:hAnsi="Times New Roman" w:cs="Times New Roman"/>
          <w:i/>
          <w:sz w:val="24"/>
          <w:szCs w:val="24"/>
          <w:lang w:val="it-IT"/>
        </w:rPr>
        <w:t>. Fatima</w:t>
      </w:r>
    </w:p>
    <w:p w14:paraId="488DB1AD" w14:textId="77777777" w:rsidR="0090027A" w:rsidRDefault="0090027A" w:rsidP="0090027A">
      <w:pPr>
        <w:spacing w:line="240" w:lineRule="auto"/>
        <w:rPr>
          <w:rFonts w:ascii="Times New Roman" w:hAnsi="Times New Roman" w:cs="Times New Roman"/>
          <w:i/>
          <w:sz w:val="24"/>
          <w:szCs w:val="24"/>
          <w:lang w:val="it-IT"/>
        </w:rPr>
      </w:pPr>
    </w:p>
    <w:p w14:paraId="7EE61DB9" w14:textId="77777777" w:rsidR="0090027A" w:rsidRPr="0090027A" w:rsidRDefault="0090027A" w:rsidP="0090027A">
      <w:pPr>
        <w:spacing w:line="240" w:lineRule="auto"/>
        <w:rPr>
          <w:rFonts w:ascii="Times New Roman" w:hAnsi="Times New Roman" w:cs="Times New Roman"/>
          <w:i/>
          <w:sz w:val="24"/>
          <w:szCs w:val="24"/>
          <w:lang w:val="it-IT"/>
        </w:rPr>
      </w:pPr>
    </w:p>
    <w:p w14:paraId="5D0F4747" w14:textId="77777777" w:rsidR="0090027A" w:rsidRDefault="0090027A" w:rsidP="004C1A48">
      <w:pPr>
        <w:spacing w:line="240" w:lineRule="auto"/>
        <w:jc w:val="center"/>
        <w:rPr>
          <w:rFonts w:ascii="Times New Roman" w:hAnsi="Times New Roman" w:cs="Times New Roman"/>
          <w:b/>
          <w:sz w:val="24"/>
          <w:szCs w:val="24"/>
          <w:lang w:val="it-IT"/>
        </w:rPr>
      </w:pPr>
    </w:p>
    <w:p w14:paraId="2E2E5F69" w14:textId="77777777" w:rsidR="004C1A48" w:rsidRPr="004C1A48" w:rsidRDefault="004C1A48" w:rsidP="004C1A48">
      <w:pPr>
        <w:spacing w:line="240" w:lineRule="auto"/>
        <w:jc w:val="center"/>
        <w:rPr>
          <w:rFonts w:ascii="Times New Roman" w:hAnsi="Times New Roman" w:cs="Times New Roman"/>
          <w:b/>
          <w:sz w:val="24"/>
          <w:szCs w:val="24"/>
          <w:lang w:val="it-IT"/>
        </w:rPr>
      </w:pPr>
      <w:r w:rsidRPr="004C1A48">
        <w:rPr>
          <w:rFonts w:ascii="Times New Roman" w:hAnsi="Times New Roman" w:cs="Times New Roman"/>
          <w:b/>
          <w:sz w:val="24"/>
          <w:szCs w:val="24"/>
          <w:lang w:val="it-IT"/>
        </w:rPr>
        <w:t xml:space="preserve">DALLA “MIA” FANTASIA ALLA REALTÀ…DI UNA PROPOSTA MEDIEVALE </w:t>
      </w:r>
    </w:p>
    <w:p w14:paraId="440F1935" w14:textId="77777777" w:rsidR="004C1A48" w:rsidRPr="004C1A48" w:rsidRDefault="004C1A48" w:rsidP="004C1A48">
      <w:pPr>
        <w:spacing w:line="240" w:lineRule="auto"/>
        <w:jc w:val="center"/>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Spunti di riflessione - </w:t>
      </w:r>
      <w:proofErr w:type="spellStart"/>
      <w:r w:rsidRPr="004C1A48">
        <w:rPr>
          <w:rFonts w:ascii="Times New Roman" w:hAnsi="Times New Roman" w:cs="Times New Roman"/>
          <w:sz w:val="24"/>
          <w:szCs w:val="24"/>
          <w:lang w:val="it-IT"/>
        </w:rPr>
        <w:t>sr</w:t>
      </w:r>
      <w:proofErr w:type="spellEnd"/>
      <w:r w:rsidRPr="004C1A48">
        <w:rPr>
          <w:rFonts w:ascii="Times New Roman" w:hAnsi="Times New Roman" w:cs="Times New Roman"/>
          <w:sz w:val="24"/>
          <w:szCs w:val="24"/>
          <w:lang w:val="it-IT"/>
        </w:rPr>
        <w:t xml:space="preserve"> Fatima, </w:t>
      </w:r>
      <w:proofErr w:type="spellStart"/>
      <w:r w:rsidRPr="004C1A48">
        <w:rPr>
          <w:rFonts w:ascii="Times New Roman" w:hAnsi="Times New Roman" w:cs="Times New Roman"/>
          <w:sz w:val="24"/>
          <w:szCs w:val="24"/>
          <w:lang w:val="it-IT"/>
        </w:rPr>
        <w:t>Valserena</w:t>
      </w:r>
      <w:proofErr w:type="spellEnd"/>
    </w:p>
    <w:p w14:paraId="1246ECD5" w14:textId="77777777" w:rsidR="004C1A48" w:rsidRPr="004C1A48" w:rsidRDefault="004C1A48" w:rsidP="004C1A48">
      <w:pPr>
        <w:spacing w:line="240" w:lineRule="auto"/>
        <w:jc w:val="center"/>
        <w:rPr>
          <w:rFonts w:ascii="Times New Roman" w:hAnsi="Times New Roman" w:cs="Times New Roman"/>
          <w:lang w:val="it-IT"/>
        </w:rPr>
      </w:pPr>
    </w:p>
    <w:p w14:paraId="45F87468" w14:textId="77777777" w:rsidR="004C1A48" w:rsidRPr="004C1A48" w:rsidRDefault="004C1A48" w:rsidP="004C1A48">
      <w:pPr>
        <w:spacing w:line="240" w:lineRule="auto"/>
        <w:rPr>
          <w:rFonts w:ascii="Times New Roman" w:hAnsi="Times New Roman" w:cs="Times New Roman"/>
          <w:b/>
          <w:smallCaps/>
          <w:sz w:val="24"/>
          <w:szCs w:val="24"/>
          <w:lang w:val="it-IT"/>
        </w:rPr>
      </w:pPr>
      <w:r w:rsidRPr="004C1A48">
        <w:rPr>
          <w:rFonts w:ascii="Times New Roman" w:hAnsi="Times New Roman" w:cs="Times New Roman"/>
          <w:smallCaps/>
          <w:sz w:val="24"/>
          <w:szCs w:val="24"/>
          <w:lang w:val="it-IT"/>
        </w:rPr>
        <w:t>Dalla “mia” fantasia alla realtà</w:t>
      </w:r>
    </w:p>
    <w:p w14:paraId="67968921" w14:textId="77777777" w:rsidR="004C1A48" w:rsidRPr="004C1A48" w:rsidRDefault="004C1A48" w:rsidP="004C1A48">
      <w:pPr>
        <w:spacing w:line="240" w:lineRule="auto"/>
        <w:jc w:val="both"/>
        <w:rPr>
          <w:rFonts w:ascii="Times New Roman" w:hAnsi="Times New Roman" w:cs="Times New Roman"/>
          <w:i/>
          <w:highlight w:val="yellow"/>
          <w:lang w:val="it-IT"/>
        </w:rPr>
      </w:pPr>
    </w:p>
    <w:p w14:paraId="15179E8B" w14:textId="77777777" w:rsidR="004C1A48" w:rsidRPr="004C1A48" w:rsidRDefault="004C1A48" w:rsidP="004C1A48">
      <w:pPr>
        <w:spacing w:line="240" w:lineRule="auto"/>
        <w:ind w:left="708"/>
        <w:jc w:val="both"/>
        <w:rPr>
          <w:rFonts w:ascii="Times New Roman" w:hAnsi="Times New Roman" w:cs="Times New Roman"/>
          <w:i/>
          <w:sz w:val="20"/>
          <w:szCs w:val="20"/>
          <w:lang w:val="it-IT"/>
        </w:rPr>
      </w:pPr>
      <w:r w:rsidRPr="004C1A48">
        <w:rPr>
          <w:rFonts w:ascii="Times New Roman" w:hAnsi="Times New Roman" w:cs="Times New Roman"/>
          <w:i/>
          <w:sz w:val="20"/>
          <w:szCs w:val="20"/>
          <w:lang w:val="it-IT"/>
        </w:rPr>
        <w:t xml:space="preserve">Un uomo scendeva da Gerusalemme a Gerico e cadde nelle mani dei briganti, che gli portarono via tutto, lo percossero a sangue e se ne andarono, lasciandolo </w:t>
      </w:r>
      <w:r w:rsidRPr="004C1A48">
        <w:rPr>
          <w:rFonts w:ascii="Times New Roman" w:hAnsi="Times New Roman" w:cs="Times New Roman"/>
          <w:b/>
          <w:i/>
          <w:sz w:val="20"/>
          <w:szCs w:val="20"/>
          <w:lang w:val="it-IT"/>
        </w:rPr>
        <w:t>mezzo morto</w:t>
      </w:r>
      <w:r w:rsidRPr="004C1A48">
        <w:rPr>
          <w:rFonts w:ascii="Times New Roman" w:hAnsi="Times New Roman" w:cs="Times New Roman"/>
          <w:i/>
          <w:sz w:val="20"/>
          <w:szCs w:val="20"/>
          <w:lang w:val="it-IT"/>
        </w:rPr>
        <w:t>.</w:t>
      </w:r>
      <w:r w:rsidRPr="004C1A48">
        <w:rPr>
          <w:rFonts w:ascii="Times New Roman" w:hAnsi="Times New Roman" w:cs="Times New Roman"/>
          <w:i/>
          <w:sz w:val="20"/>
          <w:szCs w:val="20"/>
          <w:vertAlign w:val="superscript"/>
          <w:lang w:val="it-IT"/>
        </w:rPr>
        <w:t>31</w:t>
      </w:r>
      <w:r w:rsidRPr="004C1A48">
        <w:rPr>
          <w:rFonts w:ascii="Times New Roman" w:hAnsi="Times New Roman" w:cs="Times New Roman"/>
          <w:i/>
          <w:sz w:val="20"/>
          <w:szCs w:val="20"/>
          <w:lang w:val="it-IT"/>
        </w:rPr>
        <w:t>Per caso, un sacerdote scendeva per quella medesima strada e, quando lo vide, passò oltre.</w:t>
      </w:r>
      <w:r w:rsidRPr="004C1A48">
        <w:rPr>
          <w:rFonts w:ascii="Times New Roman" w:hAnsi="Times New Roman" w:cs="Times New Roman"/>
          <w:i/>
          <w:sz w:val="20"/>
          <w:szCs w:val="20"/>
          <w:vertAlign w:val="superscript"/>
          <w:lang w:val="it-IT"/>
        </w:rPr>
        <w:t>32</w:t>
      </w:r>
      <w:r w:rsidRPr="004C1A48">
        <w:rPr>
          <w:rFonts w:ascii="Times New Roman" w:hAnsi="Times New Roman" w:cs="Times New Roman"/>
          <w:i/>
          <w:sz w:val="20"/>
          <w:szCs w:val="20"/>
          <w:lang w:val="it-IT"/>
        </w:rPr>
        <w:t>Anche un levita, giunto in quel luogo, vide e passò oltre.</w:t>
      </w:r>
      <w:r w:rsidRPr="004C1A48">
        <w:rPr>
          <w:rFonts w:ascii="Times New Roman" w:hAnsi="Times New Roman" w:cs="Times New Roman"/>
          <w:i/>
          <w:sz w:val="20"/>
          <w:szCs w:val="20"/>
          <w:vertAlign w:val="superscript"/>
          <w:lang w:val="it-IT"/>
        </w:rPr>
        <w:t>33</w:t>
      </w:r>
      <w:r w:rsidRPr="004C1A48">
        <w:rPr>
          <w:rFonts w:ascii="Times New Roman" w:hAnsi="Times New Roman" w:cs="Times New Roman"/>
          <w:i/>
          <w:sz w:val="20"/>
          <w:szCs w:val="20"/>
          <w:lang w:val="it-IT"/>
        </w:rPr>
        <w:t xml:space="preserve">Invece </w:t>
      </w:r>
      <w:r w:rsidRPr="004C1A48">
        <w:rPr>
          <w:rFonts w:ascii="Times New Roman" w:hAnsi="Times New Roman" w:cs="Times New Roman"/>
          <w:b/>
          <w:i/>
          <w:sz w:val="20"/>
          <w:szCs w:val="20"/>
          <w:lang w:val="it-IT"/>
        </w:rPr>
        <w:t>un Samaritano</w:t>
      </w:r>
      <w:r w:rsidRPr="004C1A48">
        <w:rPr>
          <w:rFonts w:ascii="Times New Roman" w:hAnsi="Times New Roman" w:cs="Times New Roman"/>
          <w:i/>
          <w:sz w:val="20"/>
          <w:szCs w:val="20"/>
          <w:lang w:val="it-IT"/>
        </w:rPr>
        <w:t>, che era in viaggio,</w:t>
      </w:r>
      <w:r w:rsidRPr="004C1A48">
        <w:rPr>
          <w:rFonts w:ascii="Times New Roman" w:hAnsi="Times New Roman" w:cs="Times New Roman"/>
          <w:b/>
          <w:i/>
          <w:sz w:val="20"/>
          <w:szCs w:val="20"/>
          <w:lang w:val="it-IT"/>
        </w:rPr>
        <w:t xml:space="preserve"> passandogli accanto</w:t>
      </w:r>
      <w:r w:rsidRPr="004C1A48">
        <w:rPr>
          <w:rFonts w:ascii="Times New Roman" w:hAnsi="Times New Roman" w:cs="Times New Roman"/>
          <w:i/>
          <w:sz w:val="20"/>
          <w:szCs w:val="20"/>
          <w:lang w:val="it-IT"/>
        </w:rPr>
        <w:t xml:space="preserve">, </w:t>
      </w:r>
      <w:r w:rsidRPr="004C1A48">
        <w:rPr>
          <w:rFonts w:ascii="Times New Roman" w:hAnsi="Times New Roman" w:cs="Times New Roman"/>
          <w:b/>
          <w:i/>
          <w:sz w:val="20"/>
          <w:szCs w:val="20"/>
          <w:lang w:val="it-IT"/>
        </w:rPr>
        <w:t xml:space="preserve">vide </w:t>
      </w:r>
      <w:r w:rsidRPr="004C1A48">
        <w:rPr>
          <w:rFonts w:ascii="Times New Roman" w:hAnsi="Times New Roman" w:cs="Times New Roman"/>
          <w:i/>
          <w:sz w:val="20"/>
          <w:szCs w:val="20"/>
          <w:lang w:val="it-IT"/>
        </w:rPr>
        <w:t>e ne</w:t>
      </w:r>
      <w:r w:rsidRPr="004C1A48">
        <w:rPr>
          <w:rFonts w:ascii="Times New Roman" w:hAnsi="Times New Roman" w:cs="Times New Roman"/>
          <w:b/>
          <w:i/>
          <w:sz w:val="20"/>
          <w:szCs w:val="20"/>
          <w:lang w:val="it-IT"/>
        </w:rPr>
        <w:t xml:space="preserve"> ebbe compassione. </w:t>
      </w:r>
      <w:r w:rsidRPr="004C1A48">
        <w:rPr>
          <w:rFonts w:ascii="Times New Roman" w:hAnsi="Times New Roman" w:cs="Times New Roman"/>
          <w:b/>
          <w:i/>
          <w:sz w:val="20"/>
          <w:szCs w:val="20"/>
          <w:vertAlign w:val="superscript"/>
          <w:lang w:val="it-IT"/>
        </w:rPr>
        <w:t>34</w:t>
      </w:r>
      <w:r w:rsidRPr="004C1A48">
        <w:rPr>
          <w:rFonts w:ascii="Times New Roman" w:hAnsi="Times New Roman" w:cs="Times New Roman"/>
          <w:b/>
          <w:i/>
          <w:sz w:val="20"/>
          <w:szCs w:val="20"/>
          <w:lang w:val="it-IT"/>
        </w:rPr>
        <w:t>Gli si fece vicino, gli fasciò le ferite, versandovi olio e vino; poi lo caricò sulla sua cavalcatura, lo portò in un albergo e si prese cura di lui</w:t>
      </w:r>
      <w:r w:rsidRPr="004C1A48">
        <w:rPr>
          <w:rFonts w:ascii="Times New Roman" w:hAnsi="Times New Roman" w:cs="Times New Roman"/>
          <w:i/>
          <w:sz w:val="20"/>
          <w:szCs w:val="20"/>
          <w:lang w:val="it-IT"/>
        </w:rPr>
        <w:t xml:space="preserve">. </w:t>
      </w:r>
      <w:r w:rsidRPr="004C1A48">
        <w:rPr>
          <w:rFonts w:ascii="Times New Roman" w:hAnsi="Times New Roman" w:cs="Times New Roman"/>
          <w:i/>
          <w:sz w:val="20"/>
          <w:szCs w:val="20"/>
          <w:vertAlign w:val="superscript"/>
          <w:lang w:val="it-IT"/>
        </w:rPr>
        <w:t>35</w:t>
      </w:r>
      <w:r w:rsidRPr="004C1A48">
        <w:rPr>
          <w:rFonts w:ascii="Times New Roman" w:hAnsi="Times New Roman" w:cs="Times New Roman"/>
          <w:b/>
          <w:i/>
          <w:sz w:val="20"/>
          <w:szCs w:val="20"/>
          <w:lang w:val="it-IT"/>
        </w:rPr>
        <w:t>Il giorno seguente, tirò fuori due denari e li diede all'albergatore, dicendo: «Abbi cura di lui; ciò che spenderai in più, te lo pagherò al mio ritorno»</w:t>
      </w:r>
      <w:r w:rsidRPr="004C1A48">
        <w:rPr>
          <w:rFonts w:ascii="Times New Roman" w:hAnsi="Times New Roman" w:cs="Times New Roman"/>
          <w:i/>
          <w:sz w:val="20"/>
          <w:szCs w:val="20"/>
          <w:lang w:val="it-IT"/>
        </w:rPr>
        <w:t xml:space="preserve">. </w:t>
      </w:r>
      <w:r w:rsidRPr="004C1A48">
        <w:rPr>
          <w:rFonts w:ascii="Times New Roman" w:hAnsi="Times New Roman" w:cs="Times New Roman"/>
          <w:i/>
          <w:sz w:val="20"/>
          <w:szCs w:val="20"/>
          <w:vertAlign w:val="superscript"/>
          <w:lang w:val="it-IT"/>
        </w:rPr>
        <w:t>36</w:t>
      </w:r>
      <w:r w:rsidRPr="004C1A48">
        <w:rPr>
          <w:rFonts w:ascii="Times New Roman" w:hAnsi="Times New Roman" w:cs="Times New Roman"/>
          <w:i/>
          <w:sz w:val="20"/>
          <w:szCs w:val="20"/>
          <w:lang w:val="it-IT"/>
        </w:rPr>
        <w:t xml:space="preserve">Chi di questi tre ti sembra sia stato prossimo di colui che è caduto nelle mani dei briganti?». </w:t>
      </w:r>
      <w:r w:rsidRPr="004C1A48">
        <w:rPr>
          <w:rFonts w:ascii="Times New Roman" w:hAnsi="Times New Roman" w:cs="Times New Roman"/>
          <w:i/>
          <w:sz w:val="20"/>
          <w:szCs w:val="20"/>
          <w:vertAlign w:val="superscript"/>
          <w:lang w:val="it-IT"/>
        </w:rPr>
        <w:t>37</w:t>
      </w:r>
      <w:r w:rsidRPr="004C1A48">
        <w:rPr>
          <w:rFonts w:ascii="Times New Roman" w:hAnsi="Times New Roman" w:cs="Times New Roman"/>
          <w:i/>
          <w:sz w:val="20"/>
          <w:szCs w:val="20"/>
          <w:lang w:val="it-IT"/>
        </w:rPr>
        <w:t>Quello rispose: «Chi ha avuto compassione di lui». Gesù gli disse: «Va' e anche tu fa' così»</w:t>
      </w:r>
      <w:r w:rsidRPr="004C1A48">
        <w:rPr>
          <w:rFonts w:ascii="Times New Roman" w:hAnsi="Times New Roman" w:cs="Times New Roman"/>
          <w:sz w:val="20"/>
          <w:szCs w:val="20"/>
          <w:lang w:val="it-IT"/>
        </w:rPr>
        <w:t>(Lc 10, 33-36).</w:t>
      </w:r>
    </w:p>
    <w:p w14:paraId="4629EF05" w14:textId="77777777" w:rsidR="004C1A48" w:rsidRPr="004C1A48" w:rsidRDefault="004C1A48" w:rsidP="004C1A48">
      <w:pPr>
        <w:spacing w:line="240" w:lineRule="auto"/>
        <w:jc w:val="both"/>
        <w:rPr>
          <w:rFonts w:ascii="Times New Roman" w:hAnsi="Times New Roman" w:cs="Times New Roman"/>
          <w:lang w:val="it-IT"/>
        </w:rPr>
      </w:pPr>
    </w:p>
    <w:p w14:paraId="51C37951"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Quest’uomo, che ora giace mezzo morto, scendeva da Gerusalemme a Gerico, si allontanava quindi dalla città di Dio. Si potrebbe pensare, nel nostro caso, alla Chiesa e alla sua dottrina. Come non riconoscervi i giovani di oggi, traditi</w:t>
      </w:r>
      <w:r w:rsidRPr="00C8643A">
        <w:rPr>
          <w:rStyle w:val="Refdenotaalpie"/>
          <w:rFonts w:ascii="Times New Roman" w:hAnsi="Times New Roman" w:cs="Times New Roman"/>
          <w:sz w:val="24"/>
          <w:szCs w:val="24"/>
        </w:rPr>
        <w:footnoteReference w:id="3"/>
      </w:r>
      <w:r w:rsidRPr="004C1A48">
        <w:rPr>
          <w:rFonts w:ascii="Times New Roman" w:hAnsi="Times New Roman" w:cs="Times New Roman"/>
          <w:sz w:val="24"/>
          <w:szCs w:val="24"/>
          <w:lang w:val="it-IT"/>
        </w:rPr>
        <w:t xml:space="preserve">a volte dalle stesse famiglie, dagli adulti, dalla scuola, dai sacerdoti e consacrati non </w:t>
      </w:r>
      <w:proofErr w:type="spellStart"/>
      <w:r w:rsidRPr="004C1A48">
        <w:rPr>
          <w:rFonts w:ascii="Times New Roman" w:hAnsi="Times New Roman" w:cs="Times New Roman"/>
          <w:sz w:val="24"/>
          <w:szCs w:val="24"/>
          <w:lang w:val="it-IT"/>
        </w:rPr>
        <w:t>fedeli,dalla</w:t>
      </w:r>
      <w:proofErr w:type="spellEnd"/>
      <w:r w:rsidRPr="004C1A48">
        <w:rPr>
          <w:rFonts w:ascii="Times New Roman" w:hAnsi="Times New Roman" w:cs="Times New Roman"/>
          <w:sz w:val="24"/>
          <w:szCs w:val="24"/>
          <w:lang w:val="it-IT"/>
        </w:rPr>
        <w:t xml:space="preserve"> società, dalla cultura?</w:t>
      </w:r>
    </w:p>
    <w:p w14:paraId="531204D9"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Come non vedere in quel samaritano il nostro buon Gesù che si fa vicino ad ognuno di loro, che fascia le loro ferite versandovi olio e vino? Come non vedere in quel samaritano il buon Gesù che lo carica sulla sua cavalcatura (magari un puledro d’asina come quello che Gesù cavalca per entrare a Gerusalemme)? Lo carica sulla sua cavalcatura… lo rende partecipe della sua regalità, lo riveste della sua regalità per condurlo alla Gerusalemme nuova. E dove lo conduce? Lo porta in un albergo–nel nostro caso potrebbe essere il monastero – e si prende cura di lui. </w:t>
      </w:r>
    </w:p>
    <w:p w14:paraId="7550CC4D"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E come continua la storia? Il giorno seguente tira fuori due denari – mi fanno pensare ai due comandamenti dell’amore: Amare Dio e il prossimo – e li dà all’albergatore – Abate/Badessa– dicendo: </w:t>
      </w:r>
      <w:r w:rsidRPr="004C1A48">
        <w:rPr>
          <w:rFonts w:ascii="Times New Roman" w:hAnsi="Times New Roman" w:cs="Times New Roman"/>
          <w:b/>
          <w:sz w:val="24"/>
          <w:szCs w:val="24"/>
          <w:lang w:val="it-IT"/>
        </w:rPr>
        <w:t>«Abbi cura di lui/lei; ciò che spenderai in più, te lo pagherò al mio ritorno»</w:t>
      </w:r>
      <w:r w:rsidRPr="004C1A48">
        <w:rPr>
          <w:rFonts w:ascii="Times New Roman" w:hAnsi="Times New Roman" w:cs="Times New Roman"/>
          <w:sz w:val="24"/>
          <w:szCs w:val="24"/>
          <w:lang w:val="it-IT"/>
        </w:rPr>
        <w:t>.</w:t>
      </w:r>
    </w:p>
    <w:p w14:paraId="37BA8D26"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Ci è chiesto di prenderci cura di queste persone che il Signore conduce nel nostro monastero. È interessante notare la condizione di quest’uomo: “mezzo morto”, quindi c’è l’altra metà che è ancora viva e il Signore punta su quella e ci invita a puntare su quella perché dia vita a tutto il corpo, è quella pienezza di vita che solo Lui può dare. </w:t>
      </w:r>
    </w:p>
    <w:p w14:paraId="0AC5C94B" w14:textId="77777777" w:rsidR="004C1A48" w:rsidRPr="004C1A48" w:rsidRDefault="004C1A48" w:rsidP="004C1A48">
      <w:pPr>
        <w:spacing w:line="240" w:lineRule="auto"/>
        <w:jc w:val="both"/>
        <w:rPr>
          <w:rFonts w:ascii="Times New Roman" w:hAnsi="Times New Roman" w:cs="Times New Roman"/>
          <w:lang w:val="it-IT"/>
        </w:rPr>
      </w:pPr>
    </w:p>
    <w:p w14:paraId="60C7F798"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Cosa offre il monastero, la vita monastica secondo la RB per curare l’uomo? Come contesta e affronta la rivoluzione antropologica in atto che opera con inganno proprio come quei briganti in cui il povero </w:t>
      </w:r>
      <w:proofErr w:type="spellStart"/>
      <w:r w:rsidRPr="004C1A48">
        <w:rPr>
          <w:rFonts w:ascii="Times New Roman" w:hAnsi="Times New Roman" w:cs="Times New Roman"/>
          <w:sz w:val="24"/>
          <w:szCs w:val="24"/>
          <w:lang w:val="it-IT"/>
        </w:rPr>
        <w:t>uomoè</w:t>
      </w:r>
      <w:proofErr w:type="spellEnd"/>
      <w:r w:rsidRPr="004C1A48">
        <w:rPr>
          <w:rFonts w:ascii="Times New Roman" w:hAnsi="Times New Roman" w:cs="Times New Roman"/>
          <w:sz w:val="24"/>
          <w:szCs w:val="24"/>
          <w:lang w:val="it-IT"/>
        </w:rPr>
        <w:t xml:space="preserve"> incappato, senza neanche che si rendesse conto di quello che gli stava accadendo? </w:t>
      </w:r>
    </w:p>
    <w:p w14:paraId="727268A5"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Certo, una persona non entra in monastero con l’idea di aver bisogno di cure, quindi il grande lavoro iniziale è proprio il prendere coscienza di se stessi, della propria condizione, delle conseguenze del peccato originale per poi riconoscere il proprio stato di bisogno (in un mondo “fai da te”).</w:t>
      </w:r>
    </w:p>
    <w:p w14:paraId="2A256765" w14:textId="77777777" w:rsidR="004C1A48" w:rsidRPr="004C1A48" w:rsidRDefault="004C1A48" w:rsidP="004C1A48">
      <w:pPr>
        <w:tabs>
          <w:tab w:val="right" w:pos="10060"/>
        </w:tabs>
        <w:spacing w:line="240" w:lineRule="auto"/>
        <w:jc w:val="both"/>
        <w:rPr>
          <w:rFonts w:ascii="Times New Roman" w:hAnsi="Times New Roman" w:cs="Times New Roman"/>
          <w:lang w:val="it-IT"/>
        </w:rPr>
      </w:pPr>
      <w:r w:rsidRPr="004C1A48">
        <w:rPr>
          <w:rFonts w:ascii="Times New Roman" w:hAnsi="Times New Roman" w:cs="Times New Roman"/>
          <w:sz w:val="24"/>
          <w:szCs w:val="24"/>
          <w:lang w:val="it-IT"/>
        </w:rPr>
        <w:t>Al CFM</w:t>
      </w:r>
      <w:r>
        <w:rPr>
          <w:rStyle w:val="Refdenotaalpie"/>
          <w:rFonts w:ascii="Times New Roman" w:hAnsi="Times New Roman" w:cs="Times New Roman"/>
          <w:sz w:val="24"/>
          <w:szCs w:val="24"/>
        </w:rPr>
        <w:footnoteReference w:id="4"/>
      </w:r>
      <w:r w:rsidRPr="004C1A48">
        <w:rPr>
          <w:rFonts w:ascii="Times New Roman" w:hAnsi="Times New Roman" w:cs="Times New Roman"/>
          <w:sz w:val="24"/>
          <w:szCs w:val="24"/>
          <w:lang w:val="it-IT"/>
        </w:rPr>
        <w:t xml:space="preserve"> 2015 </w:t>
      </w:r>
      <w:proofErr w:type="spellStart"/>
      <w:r w:rsidRPr="004C1A48">
        <w:rPr>
          <w:rFonts w:ascii="Times New Roman" w:hAnsi="Times New Roman" w:cs="Times New Roman"/>
          <w:sz w:val="24"/>
          <w:szCs w:val="24"/>
          <w:lang w:val="it-IT"/>
        </w:rPr>
        <w:t>Dom</w:t>
      </w:r>
      <w:proofErr w:type="spellEnd"/>
      <w:r w:rsidRPr="004C1A48">
        <w:rPr>
          <w:rFonts w:ascii="Times New Roman" w:hAnsi="Times New Roman" w:cs="Times New Roman"/>
          <w:sz w:val="24"/>
          <w:szCs w:val="24"/>
          <w:lang w:val="it-IT"/>
        </w:rPr>
        <w:t xml:space="preserve"> Mauro Lepori apriva i suoi autorevoli </w:t>
      </w:r>
      <w:proofErr w:type="spellStart"/>
      <w:r w:rsidRPr="004C1A48">
        <w:rPr>
          <w:rFonts w:ascii="Times New Roman" w:hAnsi="Times New Roman" w:cs="Times New Roman"/>
          <w:sz w:val="24"/>
          <w:szCs w:val="24"/>
          <w:lang w:val="it-IT"/>
        </w:rPr>
        <w:t>capitoli</w:t>
      </w:r>
      <w:r w:rsidRPr="004C1A48">
        <w:rPr>
          <w:rFonts w:ascii="Times New Roman" w:hAnsi="Times New Roman" w:cs="Times New Roman"/>
          <w:lang w:val="it-IT"/>
        </w:rPr>
        <w:t>dicendo</w:t>
      </w:r>
      <w:proofErr w:type="spellEnd"/>
      <w:r w:rsidRPr="004C1A48">
        <w:rPr>
          <w:rFonts w:ascii="Times New Roman" w:hAnsi="Times New Roman" w:cs="Times New Roman"/>
          <w:lang w:val="it-IT"/>
        </w:rPr>
        <w:t>:</w:t>
      </w:r>
      <w:r w:rsidRPr="004C1A48">
        <w:rPr>
          <w:rFonts w:ascii="Times New Roman" w:hAnsi="Times New Roman" w:cs="Times New Roman"/>
          <w:lang w:val="it-IT"/>
        </w:rPr>
        <w:tab/>
      </w:r>
    </w:p>
    <w:p w14:paraId="77FC656E" w14:textId="77777777" w:rsidR="004C1A48" w:rsidRPr="004C1A48" w:rsidRDefault="004C1A48" w:rsidP="004C1A48">
      <w:pPr>
        <w:spacing w:line="240" w:lineRule="auto"/>
        <w:jc w:val="both"/>
        <w:rPr>
          <w:rFonts w:ascii="Times New Roman" w:hAnsi="Times New Roman" w:cs="Times New Roman"/>
          <w:lang w:val="it-IT"/>
        </w:rPr>
      </w:pPr>
    </w:p>
    <w:p w14:paraId="28CC21B3"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sz w:val="20"/>
          <w:szCs w:val="20"/>
          <w:lang w:val="it-IT"/>
        </w:rPr>
        <w:lastRenderedPageBreak/>
        <w:t>Qualèlavisione</w:t>
      </w:r>
      <w:r w:rsidRPr="004C1A48">
        <w:rPr>
          <w:rFonts w:ascii="Times New Roman" w:hAnsi="Times New Roman" w:cs="Times New Roman"/>
          <w:spacing w:val="-1"/>
          <w:sz w:val="20"/>
          <w:szCs w:val="20"/>
          <w:lang w:val="it-IT"/>
        </w:rPr>
        <w:t>dell’uomo</w:t>
      </w:r>
      <w:r w:rsidRPr="004C1A48">
        <w:rPr>
          <w:rFonts w:ascii="Times New Roman" w:hAnsi="Times New Roman" w:cs="Times New Roman"/>
          <w:sz w:val="20"/>
          <w:szCs w:val="20"/>
          <w:lang w:val="it-IT"/>
        </w:rPr>
        <w:t>secondo</w:t>
      </w:r>
      <w:r w:rsidRPr="004C1A48">
        <w:rPr>
          <w:rFonts w:ascii="Times New Roman" w:hAnsi="Times New Roman" w:cs="Times New Roman"/>
          <w:spacing w:val="1"/>
          <w:sz w:val="20"/>
          <w:szCs w:val="20"/>
          <w:lang w:val="it-IT"/>
        </w:rPr>
        <w:t>san</w:t>
      </w:r>
      <w:r w:rsidRPr="004C1A48">
        <w:rPr>
          <w:rFonts w:ascii="Times New Roman" w:hAnsi="Times New Roman" w:cs="Times New Roman"/>
          <w:spacing w:val="-1"/>
          <w:sz w:val="20"/>
          <w:szCs w:val="20"/>
          <w:lang w:val="it-IT"/>
        </w:rPr>
        <w:t>Benedetto?Qual</w:t>
      </w:r>
      <w:r w:rsidRPr="004C1A48">
        <w:rPr>
          <w:rFonts w:ascii="Times New Roman" w:hAnsi="Times New Roman" w:cs="Times New Roman"/>
          <w:sz w:val="20"/>
          <w:szCs w:val="20"/>
          <w:lang w:val="it-IT"/>
        </w:rPr>
        <w:t>èil</w:t>
      </w:r>
      <w:r w:rsidRPr="004C1A48">
        <w:rPr>
          <w:rFonts w:ascii="Times New Roman" w:hAnsi="Times New Roman" w:cs="Times New Roman"/>
          <w:spacing w:val="-1"/>
          <w:sz w:val="20"/>
          <w:szCs w:val="20"/>
          <w:lang w:val="it-IT"/>
        </w:rPr>
        <w:t>suosguardoantropologico?Come</w:t>
      </w:r>
      <w:r w:rsidRPr="004C1A48">
        <w:rPr>
          <w:rFonts w:ascii="Times New Roman" w:hAnsi="Times New Roman" w:cs="Times New Roman"/>
          <w:sz w:val="20"/>
          <w:szCs w:val="20"/>
          <w:lang w:val="it-IT"/>
        </w:rPr>
        <w:t>si</w:t>
      </w:r>
      <w:r w:rsidRPr="004C1A48">
        <w:rPr>
          <w:rFonts w:ascii="Times New Roman" w:hAnsi="Times New Roman" w:cs="Times New Roman"/>
          <w:spacing w:val="-1"/>
          <w:sz w:val="20"/>
          <w:szCs w:val="20"/>
          <w:lang w:val="it-IT"/>
        </w:rPr>
        <w:t>impara</w:t>
      </w:r>
      <w:r w:rsidRPr="004C1A48">
        <w:rPr>
          <w:rFonts w:ascii="Times New Roman" w:hAnsi="Times New Roman" w:cs="Times New Roman"/>
          <w:sz w:val="20"/>
          <w:szCs w:val="20"/>
          <w:lang w:val="it-IT"/>
        </w:rPr>
        <w:t>a</w:t>
      </w:r>
      <w:r w:rsidRPr="004C1A48">
        <w:rPr>
          <w:rFonts w:ascii="Times New Roman" w:hAnsi="Times New Roman" w:cs="Times New Roman"/>
          <w:spacing w:val="-1"/>
          <w:sz w:val="20"/>
          <w:szCs w:val="20"/>
          <w:lang w:val="it-IT"/>
        </w:rPr>
        <w:t>«essereuomo»?</w:t>
      </w:r>
      <w:r w:rsidRPr="004C1A48">
        <w:rPr>
          <w:rFonts w:ascii="Times New Roman" w:hAnsi="Times New Roman" w:cs="Times New Roman"/>
          <w:sz w:val="20"/>
          <w:szCs w:val="20"/>
          <w:lang w:val="it-IT"/>
        </w:rPr>
        <w:t>In</w:t>
      </w:r>
      <w:r w:rsidRPr="004C1A48">
        <w:rPr>
          <w:rFonts w:ascii="Times New Roman" w:hAnsi="Times New Roman" w:cs="Times New Roman"/>
          <w:spacing w:val="-1"/>
          <w:sz w:val="20"/>
          <w:szCs w:val="20"/>
          <w:lang w:val="it-IT"/>
        </w:rPr>
        <w:t>chemodo</w:t>
      </w:r>
      <w:r w:rsidRPr="004C1A48">
        <w:rPr>
          <w:rFonts w:ascii="Times New Roman" w:hAnsi="Times New Roman" w:cs="Times New Roman"/>
          <w:sz w:val="20"/>
          <w:szCs w:val="20"/>
          <w:lang w:val="it-IT"/>
        </w:rPr>
        <w:t>la</w:t>
      </w:r>
      <w:r w:rsidRPr="004C1A48">
        <w:rPr>
          <w:rFonts w:ascii="Times New Roman" w:hAnsi="Times New Roman" w:cs="Times New Roman"/>
          <w:spacing w:val="-1"/>
          <w:sz w:val="20"/>
          <w:szCs w:val="20"/>
          <w:lang w:val="it-IT"/>
        </w:rPr>
        <w:t>pedagogiadisanBenedetto</w:t>
      </w:r>
      <w:r w:rsidRPr="004C1A48">
        <w:rPr>
          <w:rFonts w:ascii="Times New Roman" w:hAnsi="Times New Roman" w:cs="Times New Roman"/>
          <w:sz w:val="20"/>
          <w:szCs w:val="20"/>
          <w:lang w:val="it-IT"/>
        </w:rPr>
        <w:t>è</w:t>
      </w:r>
      <w:r w:rsidRPr="004C1A48">
        <w:rPr>
          <w:rFonts w:ascii="Times New Roman" w:hAnsi="Times New Roman" w:cs="Times New Roman"/>
          <w:spacing w:val="-1"/>
          <w:sz w:val="20"/>
          <w:szCs w:val="20"/>
          <w:lang w:val="it-IT"/>
        </w:rPr>
        <w:t>orientata</w:t>
      </w:r>
      <w:r w:rsidRPr="004C1A48">
        <w:rPr>
          <w:rFonts w:ascii="Times New Roman" w:hAnsi="Times New Roman" w:cs="Times New Roman"/>
          <w:sz w:val="20"/>
          <w:szCs w:val="20"/>
          <w:lang w:val="it-IT"/>
        </w:rPr>
        <w:t>verso</w:t>
      </w:r>
      <w:r w:rsidRPr="004C1A48">
        <w:rPr>
          <w:rFonts w:ascii="Times New Roman" w:hAnsi="Times New Roman" w:cs="Times New Roman"/>
          <w:b/>
          <w:sz w:val="20"/>
          <w:szCs w:val="20"/>
          <w:lang w:val="it-IT"/>
        </w:rPr>
        <w:t>l’unificazione</w:t>
      </w:r>
      <w:r w:rsidRPr="004C1A48">
        <w:rPr>
          <w:rFonts w:ascii="Times New Roman" w:hAnsi="Times New Roman" w:cs="Times New Roman"/>
          <w:b/>
          <w:spacing w:val="-1"/>
          <w:sz w:val="20"/>
          <w:szCs w:val="20"/>
          <w:lang w:val="it-IT"/>
        </w:rPr>
        <w:t>delnostroessereintutte</w:t>
      </w:r>
      <w:r w:rsidRPr="004C1A48">
        <w:rPr>
          <w:rFonts w:ascii="Times New Roman" w:hAnsi="Times New Roman" w:cs="Times New Roman"/>
          <w:b/>
          <w:sz w:val="20"/>
          <w:szCs w:val="20"/>
          <w:lang w:val="it-IT"/>
        </w:rPr>
        <w:t>lesuedimensioni</w:t>
      </w:r>
      <w:r w:rsidRPr="004C1A48">
        <w:rPr>
          <w:rFonts w:ascii="Times New Roman" w:hAnsi="Times New Roman" w:cs="Times New Roman"/>
          <w:sz w:val="20"/>
          <w:szCs w:val="20"/>
          <w:lang w:val="it-IT"/>
        </w:rPr>
        <w:t xml:space="preserve">? […] </w:t>
      </w:r>
      <w:proofErr w:type="spellStart"/>
      <w:r w:rsidRPr="004C1A48">
        <w:rPr>
          <w:rFonts w:ascii="Times New Roman" w:hAnsi="Times New Roman" w:cs="Times New Roman"/>
          <w:sz w:val="20"/>
          <w:szCs w:val="20"/>
          <w:lang w:val="it-IT"/>
        </w:rPr>
        <w:t>Una</w:t>
      </w:r>
      <w:r w:rsidRPr="004C1A48">
        <w:rPr>
          <w:rFonts w:ascii="Times New Roman" w:hAnsi="Times New Roman" w:cs="Times New Roman"/>
          <w:spacing w:val="-1"/>
          <w:sz w:val="20"/>
          <w:szCs w:val="20"/>
          <w:lang w:val="it-IT"/>
        </w:rPr>
        <w:t>dellecaratteristichepiùimportanti</w:t>
      </w:r>
      <w:r w:rsidRPr="004C1A48">
        <w:rPr>
          <w:rFonts w:ascii="Times New Roman" w:hAnsi="Times New Roman" w:cs="Times New Roman"/>
          <w:sz w:val="20"/>
          <w:szCs w:val="20"/>
          <w:lang w:val="it-IT"/>
        </w:rPr>
        <w:t>del</w:t>
      </w:r>
      <w:r w:rsidRPr="004C1A48">
        <w:rPr>
          <w:rFonts w:ascii="Times New Roman" w:hAnsi="Times New Roman" w:cs="Times New Roman"/>
          <w:spacing w:val="-1"/>
          <w:sz w:val="20"/>
          <w:szCs w:val="20"/>
          <w:lang w:val="it-IT"/>
        </w:rPr>
        <w:t>carisma</w:t>
      </w:r>
      <w:r w:rsidRPr="004C1A48">
        <w:rPr>
          <w:rFonts w:ascii="Times New Roman" w:hAnsi="Times New Roman" w:cs="Times New Roman"/>
          <w:sz w:val="20"/>
          <w:szCs w:val="20"/>
          <w:lang w:val="it-IT"/>
        </w:rPr>
        <w:t>di</w:t>
      </w:r>
      <w:r w:rsidRPr="004C1A48">
        <w:rPr>
          <w:rFonts w:ascii="Times New Roman" w:hAnsi="Times New Roman" w:cs="Times New Roman"/>
          <w:spacing w:val="1"/>
          <w:sz w:val="20"/>
          <w:szCs w:val="20"/>
          <w:lang w:val="it-IT"/>
        </w:rPr>
        <w:t>san</w:t>
      </w:r>
      <w:r w:rsidRPr="004C1A48">
        <w:rPr>
          <w:rFonts w:ascii="Times New Roman" w:hAnsi="Times New Roman" w:cs="Times New Roman"/>
          <w:spacing w:val="-1"/>
          <w:sz w:val="20"/>
          <w:szCs w:val="20"/>
          <w:lang w:val="it-IT"/>
        </w:rPr>
        <w:t>Benedetto</w:t>
      </w:r>
      <w:proofErr w:type="spellEnd"/>
      <w:r w:rsidRPr="004C1A48">
        <w:rPr>
          <w:rFonts w:ascii="Times New Roman" w:hAnsi="Times New Roman" w:cs="Times New Roman"/>
          <w:spacing w:val="-1"/>
          <w:sz w:val="20"/>
          <w:szCs w:val="20"/>
          <w:lang w:val="it-IT"/>
        </w:rPr>
        <w:t xml:space="preserve"> (è):</w:t>
      </w:r>
      <w:r w:rsidRPr="004C1A48">
        <w:rPr>
          <w:rFonts w:ascii="Times New Roman" w:hAnsi="Times New Roman" w:cs="Times New Roman"/>
          <w:sz w:val="20"/>
          <w:szCs w:val="20"/>
          <w:lang w:val="it-IT"/>
        </w:rPr>
        <w:t>quella</w:t>
      </w:r>
      <w:r w:rsidRPr="004C1A48">
        <w:rPr>
          <w:rFonts w:ascii="Times New Roman" w:hAnsi="Times New Roman" w:cs="Times New Roman"/>
          <w:spacing w:val="-1"/>
          <w:sz w:val="20"/>
          <w:szCs w:val="20"/>
          <w:lang w:val="it-IT"/>
        </w:rPr>
        <w:t>di</w:t>
      </w:r>
      <w:r w:rsidRPr="004C1A48">
        <w:rPr>
          <w:rFonts w:ascii="Times New Roman" w:hAnsi="Times New Roman" w:cs="Times New Roman"/>
          <w:b/>
          <w:spacing w:val="-1"/>
          <w:sz w:val="20"/>
          <w:szCs w:val="20"/>
          <w:lang w:val="it-IT"/>
        </w:rPr>
        <w:t>impegnareperCristo</w:t>
      </w:r>
      <w:r w:rsidRPr="004C1A48">
        <w:rPr>
          <w:rFonts w:ascii="Times New Roman" w:hAnsi="Times New Roman" w:cs="Times New Roman"/>
          <w:b/>
          <w:sz w:val="20"/>
          <w:szCs w:val="20"/>
          <w:lang w:val="it-IT"/>
        </w:rPr>
        <w:t>tutta</w:t>
      </w:r>
      <w:r w:rsidRPr="004C1A48">
        <w:rPr>
          <w:rFonts w:ascii="Times New Roman" w:hAnsi="Times New Roman" w:cs="Times New Roman"/>
          <w:b/>
          <w:spacing w:val="-1"/>
          <w:sz w:val="20"/>
          <w:szCs w:val="20"/>
          <w:lang w:val="it-IT"/>
        </w:rPr>
        <w:t>la</w:t>
      </w:r>
      <w:r w:rsidRPr="004C1A48">
        <w:rPr>
          <w:rFonts w:ascii="Times New Roman" w:hAnsi="Times New Roman" w:cs="Times New Roman"/>
          <w:b/>
          <w:sz w:val="20"/>
          <w:szCs w:val="20"/>
          <w:lang w:val="it-IT"/>
        </w:rPr>
        <w:t>nostraumanità</w:t>
      </w:r>
      <w:r w:rsidRPr="004C1A48">
        <w:rPr>
          <w:rFonts w:ascii="Times New Roman" w:hAnsi="Times New Roman" w:cs="Times New Roman"/>
          <w:b/>
          <w:spacing w:val="-1"/>
          <w:sz w:val="20"/>
          <w:szCs w:val="20"/>
          <w:lang w:val="it-IT"/>
        </w:rPr>
        <w:t>consentendo</w:t>
      </w:r>
      <w:r w:rsidRPr="004C1A48">
        <w:rPr>
          <w:rFonts w:ascii="Times New Roman" w:hAnsi="Times New Roman" w:cs="Times New Roman"/>
          <w:b/>
          <w:sz w:val="20"/>
          <w:szCs w:val="20"/>
          <w:lang w:val="it-IT"/>
        </w:rPr>
        <w:t>cosìa</w:t>
      </w:r>
      <w:r w:rsidRPr="004C1A48">
        <w:rPr>
          <w:rFonts w:ascii="Times New Roman" w:hAnsi="Times New Roman" w:cs="Times New Roman"/>
          <w:b/>
          <w:spacing w:val="-1"/>
          <w:sz w:val="20"/>
          <w:szCs w:val="20"/>
          <w:lang w:val="it-IT"/>
        </w:rPr>
        <w:t>Cristo</w:t>
      </w:r>
      <w:r w:rsidRPr="004C1A48">
        <w:rPr>
          <w:rFonts w:ascii="Times New Roman" w:hAnsi="Times New Roman" w:cs="Times New Roman"/>
          <w:b/>
          <w:sz w:val="20"/>
          <w:szCs w:val="20"/>
          <w:lang w:val="it-IT"/>
        </w:rPr>
        <w:t>di</w:t>
      </w:r>
      <w:r w:rsidRPr="004C1A48">
        <w:rPr>
          <w:rFonts w:ascii="Times New Roman" w:hAnsi="Times New Roman" w:cs="Times New Roman"/>
          <w:b/>
          <w:spacing w:val="-1"/>
          <w:sz w:val="20"/>
          <w:szCs w:val="20"/>
          <w:lang w:val="it-IT"/>
        </w:rPr>
        <w:t>dare</w:t>
      </w:r>
      <w:r w:rsidRPr="004C1A48">
        <w:rPr>
          <w:rFonts w:ascii="Times New Roman" w:hAnsi="Times New Roman" w:cs="Times New Roman"/>
          <w:b/>
          <w:sz w:val="20"/>
          <w:szCs w:val="20"/>
          <w:lang w:val="it-IT"/>
        </w:rPr>
        <w:t>lavitaatutto</w:t>
      </w:r>
      <w:r w:rsidRPr="004C1A48">
        <w:rPr>
          <w:rFonts w:ascii="Times New Roman" w:hAnsi="Times New Roman" w:cs="Times New Roman"/>
          <w:b/>
          <w:spacing w:val="-1"/>
          <w:sz w:val="20"/>
          <w:szCs w:val="20"/>
          <w:lang w:val="it-IT"/>
        </w:rPr>
        <w:t>interol’uomo</w:t>
      </w:r>
      <w:r w:rsidRPr="004C1A48">
        <w:rPr>
          <w:rFonts w:ascii="Times New Roman" w:hAnsi="Times New Roman" w:cs="Times New Roman"/>
          <w:b/>
          <w:sz w:val="20"/>
          <w:szCs w:val="20"/>
          <w:lang w:val="it-IT"/>
        </w:rPr>
        <w:t>che</w:t>
      </w:r>
      <w:r w:rsidRPr="004C1A48">
        <w:rPr>
          <w:rFonts w:ascii="Times New Roman" w:hAnsi="Times New Roman" w:cs="Times New Roman"/>
          <w:b/>
          <w:spacing w:val="-1"/>
          <w:sz w:val="20"/>
          <w:szCs w:val="20"/>
          <w:lang w:val="it-IT"/>
        </w:rPr>
        <w:t>siamo</w:t>
      </w:r>
      <w:r w:rsidRPr="004C1A48">
        <w:rPr>
          <w:rFonts w:ascii="Times New Roman" w:hAnsi="Times New Roman" w:cs="Times New Roman"/>
          <w:b/>
          <w:sz w:val="20"/>
          <w:szCs w:val="20"/>
          <w:lang w:val="it-IT"/>
        </w:rPr>
        <w:t>e</w:t>
      </w:r>
      <w:r w:rsidRPr="004C1A48">
        <w:rPr>
          <w:rFonts w:ascii="Times New Roman" w:hAnsi="Times New Roman" w:cs="Times New Roman"/>
          <w:b/>
          <w:spacing w:val="-1"/>
          <w:sz w:val="20"/>
          <w:szCs w:val="20"/>
          <w:lang w:val="it-IT"/>
        </w:rPr>
        <w:t>dobbiamo</w:t>
      </w:r>
      <w:r w:rsidRPr="004C1A48">
        <w:rPr>
          <w:rFonts w:ascii="Times New Roman" w:hAnsi="Times New Roman" w:cs="Times New Roman"/>
          <w:b/>
          <w:sz w:val="20"/>
          <w:szCs w:val="20"/>
          <w:lang w:val="it-IT"/>
        </w:rPr>
        <w:t>diventare</w:t>
      </w:r>
      <w:r w:rsidRPr="003C7B01">
        <w:rPr>
          <w:rStyle w:val="Refdenotaalpie"/>
          <w:rFonts w:ascii="Times New Roman" w:hAnsi="Times New Roman" w:cs="Times New Roman"/>
          <w:sz w:val="20"/>
          <w:szCs w:val="20"/>
        </w:rPr>
        <w:footnoteReference w:id="5"/>
      </w:r>
      <w:r w:rsidRPr="004C1A48">
        <w:rPr>
          <w:rFonts w:ascii="Times New Roman" w:hAnsi="Times New Roman" w:cs="Times New Roman"/>
          <w:sz w:val="20"/>
          <w:szCs w:val="20"/>
          <w:lang w:val="it-IT"/>
        </w:rPr>
        <w:t>.</w:t>
      </w:r>
    </w:p>
    <w:p w14:paraId="3A35A9DE" w14:textId="77777777" w:rsidR="004C1A48" w:rsidRPr="004C1A48" w:rsidRDefault="004C1A48" w:rsidP="004C1A48">
      <w:pPr>
        <w:spacing w:line="240" w:lineRule="auto"/>
        <w:jc w:val="both"/>
        <w:rPr>
          <w:rFonts w:ascii="Times New Roman" w:hAnsi="Times New Roman" w:cs="Times New Roman"/>
          <w:sz w:val="20"/>
          <w:szCs w:val="20"/>
          <w:lang w:val="it-IT"/>
        </w:rPr>
      </w:pPr>
    </w:p>
    <w:p w14:paraId="37C27B52"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“Dare la vita a tutto intero l’uomo che siamo e dobbiamo diventare”, sottolineo “tutto intero l’uomo” e non “mezzo”!</w:t>
      </w:r>
    </w:p>
    <w:p w14:paraId="3B01D22E" w14:textId="77777777" w:rsidR="004C1A48" w:rsidRPr="004C1A48" w:rsidRDefault="004C1A48" w:rsidP="004C1A48">
      <w:pPr>
        <w:spacing w:line="240" w:lineRule="auto"/>
        <w:jc w:val="both"/>
        <w:rPr>
          <w:rFonts w:ascii="Times New Roman" w:hAnsi="Times New Roman" w:cs="Times New Roman"/>
          <w:lang w:val="it-IT"/>
        </w:rPr>
      </w:pPr>
    </w:p>
    <w:p w14:paraId="4FE8FCEF" w14:textId="77777777" w:rsidR="004C1A48" w:rsidRPr="00311062" w:rsidRDefault="004C1A48" w:rsidP="004C1A48">
      <w:pPr>
        <w:pStyle w:val="Textoindependiente"/>
        <w:kinsoku w:val="0"/>
        <w:overflowPunct w:val="0"/>
        <w:spacing w:line="239" w:lineRule="auto"/>
        <w:ind w:left="708" w:right="148" w:firstLine="0"/>
        <w:jc w:val="both"/>
        <w:rPr>
          <w:rFonts w:ascii="Times New Roman" w:hAnsi="Times New Roman" w:cs="Times New Roman"/>
          <w:sz w:val="20"/>
          <w:szCs w:val="20"/>
        </w:rPr>
      </w:pPr>
      <w:r w:rsidRPr="00311062">
        <w:rPr>
          <w:rFonts w:ascii="Times New Roman" w:hAnsi="Times New Roman" w:cs="Times New Roman"/>
          <w:sz w:val="20"/>
          <w:szCs w:val="20"/>
        </w:rPr>
        <w:t>Ora,qualèil</w:t>
      </w:r>
      <w:r w:rsidRPr="00311062">
        <w:rPr>
          <w:rFonts w:ascii="Times New Roman" w:hAnsi="Times New Roman" w:cs="Times New Roman"/>
          <w:spacing w:val="-1"/>
          <w:sz w:val="20"/>
          <w:szCs w:val="20"/>
        </w:rPr>
        <w:t>datofondamentaleche</w:t>
      </w:r>
      <w:r w:rsidRPr="00311062">
        <w:rPr>
          <w:rFonts w:ascii="Times New Roman" w:hAnsi="Times New Roman" w:cs="Times New Roman"/>
          <w:sz w:val="20"/>
          <w:szCs w:val="20"/>
        </w:rPr>
        <w:t>spinge</w:t>
      </w:r>
      <w:r w:rsidRPr="00311062">
        <w:rPr>
          <w:rFonts w:ascii="Times New Roman" w:hAnsi="Times New Roman" w:cs="Times New Roman"/>
          <w:spacing w:val="-1"/>
          <w:sz w:val="20"/>
          <w:szCs w:val="20"/>
        </w:rPr>
        <w:t>unessereumano</w:t>
      </w:r>
      <w:r w:rsidRPr="00311062">
        <w:rPr>
          <w:rFonts w:ascii="Times New Roman" w:hAnsi="Times New Roman" w:cs="Times New Roman"/>
          <w:sz w:val="20"/>
          <w:szCs w:val="20"/>
        </w:rPr>
        <w:t>a</w:t>
      </w:r>
      <w:r w:rsidRPr="00311062">
        <w:rPr>
          <w:rFonts w:ascii="Times New Roman" w:hAnsi="Times New Roman" w:cs="Times New Roman"/>
          <w:spacing w:val="-1"/>
          <w:sz w:val="20"/>
          <w:szCs w:val="20"/>
        </w:rPr>
        <w:t>lasciarsiinterpellaredalcamminopropostonella</w:t>
      </w:r>
      <w:r w:rsidRPr="00311062">
        <w:rPr>
          <w:rFonts w:ascii="Times New Roman" w:hAnsi="Times New Roman" w:cs="Times New Roman"/>
          <w:sz w:val="20"/>
          <w:szCs w:val="20"/>
        </w:rPr>
        <w:t>Regola</w:t>
      </w:r>
      <w:r w:rsidRPr="00311062">
        <w:rPr>
          <w:rFonts w:ascii="Times New Roman" w:hAnsi="Times New Roman" w:cs="Times New Roman"/>
          <w:spacing w:val="-1"/>
          <w:sz w:val="20"/>
          <w:szCs w:val="20"/>
        </w:rPr>
        <w:t>disanBenedetto?</w:t>
      </w:r>
      <w:r w:rsidRPr="00311062">
        <w:rPr>
          <w:rFonts w:ascii="Times New Roman" w:hAnsi="Times New Roman" w:cs="Times New Roman"/>
          <w:spacing w:val="-2"/>
          <w:sz w:val="20"/>
          <w:szCs w:val="20"/>
        </w:rPr>
        <w:t>Ho</w:t>
      </w:r>
      <w:r w:rsidRPr="00311062">
        <w:rPr>
          <w:rFonts w:ascii="Times New Roman" w:hAnsi="Times New Roman" w:cs="Times New Roman"/>
          <w:spacing w:val="-1"/>
          <w:sz w:val="20"/>
          <w:szCs w:val="20"/>
        </w:rPr>
        <w:t>avutospessooccasionedisottolinearlo:</w:t>
      </w:r>
      <w:r w:rsidRPr="00311062">
        <w:rPr>
          <w:rFonts w:ascii="Times New Roman" w:hAnsi="Times New Roman" w:cs="Times New Roman"/>
          <w:b/>
          <w:sz w:val="20"/>
          <w:szCs w:val="20"/>
        </w:rPr>
        <w:t xml:space="preserve">è </w:t>
      </w:r>
      <w:proofErr w:type="spellStart"/>
      <w:r w:rsidRPr="00311062">
        <w:rPr>
          <w:rFonts w:ascii="Times New Roman" w:hAnsi="Times New Roman" w:cs="Times New Roman"/>
          <w:b/>
          <w:spacing w:val="-1"/>
          <w:sz w:val="20"/>
          <w:szCs w:val="20"/>
        </w:rPr>
        <w:t>ildesideriodi</w:t>
      </w:r>
      <w:r w:rsidRPr="00311062">
        <w:rPr>
          <w:rFonts w:ascii="Times New Roman" w:hAnsi="Times New Roman" w:cs="Times New Roman"/>
          <w:b/>
          <w:sz w:val="20"/>
          <w:szCs w:val="20"/>
        </w:rPr>
        <w:t>vita</w:t>
      </w:r>
      <w:proofErr w:type="spellEnd"/>
      <w:r w:rsidRPr="00311062">
        <w:rPr>
          <w:rFonts w:ascii="Times New Roman" w:hAnsi="Times New Roman" w:cs="Times New Roman"/>
          <w:sz w:val="20"/>
          <w:szCs w:val="20"/>
        </w:rPr>
        <w:t xml:space="preserve">. (Infatti) </w:t>
      </w:r>
      <w:proofErr w:type="spellStart"/>
      <w:r w:rsidRPr="00311062">
        <w:rPr>
          <w:rFonts w:ascii="Times New Roman" w:hAnsi="Times New Roman" w:cs="Times New Roman"/>
          <w:sz w:val="20"/>
          <w:szCs w:val="20"/>
        </w:rPr>
        <w:t>ladomandafondamentalepostaa</w:t>
      </w:r>
      <w:r w:rsidRPr="00311062">
        <w:rPr>
          <w:rFonts w:ascii="Times New Roman" w:hAnsi="Times New Roman" w:cs="Times New Roman"/>
          <w:spacing w:val="-1"/>
          <w:sz w:val="20"/>
          <w:szCs w:val="20"/>
        </w:rPr>
        <w:t>chi</w:t>
      </w:r>
      <w:r w:rsidRPr="00311062">
        <w:rPr>
          <w:rFonts w:ascii="Times New Roman" w:hAnsi="Times New Roman" w:cs="Times New Roman"/>
          <w:sz w:val="20"/>
          <w:szCs w:val="20"/>
        </w:rPr>
        <w:t>sipresentaal</w:t>
      </w:r>
      <w:r w:rsidRPr="00311062">
        <w:rPr>
          <w:rFonts w:ascii="Times New Roman" w:hAnsi="Times New Roman" w:cs="Times New Roman"/>
          <w:spacing w:val="-1"/>
          <w:sz w:val="20"/>
          <w:szCs w:val="20"/>
        </w:rPr>
        <w:t>monastero</w:t>
      </w:r>
      <w:proofErr w:type="spellEnd"/>
      <w:r w:rsidRPr="00311062">
        <w:rPr>
          <w:rFonts w:ascii="Times New Roman" w:hAnsi="Times New Roman" w:cs="Times New Roman"/>
          <w:spacing w:val="-1"/>
          <w:sz w:val="20"/>
          <w:szCs w:val="20"/>
        </w:rPr>
        <w:t xml:space="preserve"> (è):«Chi</w:t>
      </w:r>
      <w:r w:rsidRPr="00311062">
        <w:rPr>
          <w:rFonts w:ascii="Times New Roman" w:hAnsi="Times New Roman" w:cs="Times New Roman"/>
          <w:sz w:val="20"/>
          <w:szCs w:val="20"/>
        </w:rPr>
        <w:t>è</w:t>
      </w:r>
      <w:r w:rsidRPr="00311062">
        <w:rPr>
          <w:rFonts w:ascii="Times New Roman" w:hAnsi="Times New Roman" w:cs="Times New Roman"/>
          <w:spacing w:val="-1"/>
          <w:sz w:val="20"/>
          <w:szCs w:val="20"/>
        </w:rPr>
        <w:t>l’uomo</w:t>
      </w:r>
      <w:r w:rsidRPr="00311062">
        <w:rPr>
          <w:rFonts w:ascii="Times New Roman" w:hAnsi="Times New Roman" w:cs="Times New Roman"/>
          <w:sz w:val="20"/>
          <w:szCs w:val="20"/>
        </w:rPr>
        <w:t>chevuolelavitae</w:t>
      </w:r>
      <w:r w:rsidRPr="00311062">
        <w:rPr>
          <w:rFonts w:ascii="Times New Roman" w:hAnsi="Times New Roman" w:cs="Times New Roman"/>
          <w:spacing w:val="-1"/>
          <w:sz w:val="20"/>
          <w:szCs w:val="20"/>
        </w:rPr>
        <w:t>desidera</w:t>
      </w:r>
      <w:r w:rsidRPr="00311062">
        <w:rPr>
          <w:rFonts w:ascii="Times New Roman" w:hAnsi="Times New Roman" w:cs="Times New Roman"/>
          <w:sz w:val="20"/>
          <w:szCs w:val="20"/>
        </w:rPr>
        <w:t>vederegiornifelici?»(Prol.15;</w:t>
      </w:r>
      <w:r w:rsidRPr="00311062">
        <w:rPr>
          <w:rFonts w:ascii="Times New Roman" w:hAnsi="Times New Roman" w:cs="Times New Roman"/>
          <w:spacing w:val="-1"/>
          <w:sz w:val="20"/>
          <w:szCs w:val="20"/>
        </w:rPr>
        <w:t>Sal33,13)</w:t>
      </w:r>
      <w:r>
        <w:rPr>
          <w:rStyle w:val="Refdenotaalpie"/>
          <w:rFonts w:ascii="Times New Roman" w:hAnsi="Times New Roman" w:cs="Times New Roman"/>
          <w:spacing w:val="-1"/>
          <w:sz w:val="20"/>
          <w:szCs w:val="20"/>
        </w:rPr>
        <w:footnoteReference w:id="6"/>
      </w:r>
      <w:r w:rsidRPr="00311062">
        <w:rPr>
          <w:rFonts w:ascii="Times New Roman" w:hAnsi="Times New Roman" w:cs="Times New Roman"/>
          <w:spacing w:val="-1"/>
          <w:sz w:val="20"/>
          <w:szCs w:val="20"/>
        </w:rPr>
        <w:t>.</w:t>
      </w:r>
    </w:p>
    <w:p w14:paraId="383C4EF1" w14:textId="77777777" w:rsidR="004C1A48" w:rsidRPr="004047E3" w:rsidRDefault="004C1A48" w:rsidP="004C1A48">
      <w:pPr>
        <w:pStyle w:val="Textoindependiente"/>
        <w:kinsoku w:val="0"/>
        <w:overflowPunct w:val="0"/>
        <w:spacing w:line="239" w:lineRule="auto"/>
        <w:ind w:left="0" w:right="148" w:firstLine="0"/>
        <w:jc w:val="both"/>
        <w:rPr>
          <w:rFonts w:ascii="Times New Roman" w:hAnsi="Times New Roman" w:cs="Times New Roman"/>
          <w:sz w:val="22"/>
          <w:szCs w:val="22"/>
        </w:rPr>
      </w:pPr>
    </w:p>
    <w:p w14:paraId="7CAD3F86" w14:textId="77777777" w:rsidR="004C1A48" w:rsidRPr="00C8643A" w:rsidRDefault="004C1A48" w:rsidP="004C1A48">
      <w:pPr>
        <w:pStyle w:val="Textoindependiente"/>
        <w:kinsoku w:val="0"/>
        <w:overflowPunct w:val="0"/>
        <w:spacing w:line="239" w:lineRule="auto"/>
        <w:ind w:left="0" w:right="148" w:firstLine="0"/>
        <w:jc w:val="both"/>
        <w:rPr>
          <w:rFonts w:ascii="Times New Roman" w:hAnsi="Times New Roman" w:cs="Times New Roman"/>
          <w:sz w:val="24"/>
          <w:szCs w:val="24"/>
        </w:rPr>
      </w:pPr>
      <w:r w:rsidRPr="00C8643A">
        <w:rPr>
          <w:rFonts w:ascii="Times New Roman" w:hAnsi="Times New Roman" w:cs="Times New Roman"/>
          <w:sz w:val="24"/>
          <w:szCs w:val="24"/>
        </w:rPr>
        <w:t xml:space="preserve">Desiderio di vita, di pienezza, di felicità (di cui tante volte ci ha parlato anche </w:t>
      </w:r>
      <w:proofErr w:type="spellStart"/>
      <w:r w:rsidRPr="00C8643A">
        <w:rPr>
          <w:rFonts w:ascii="Times New Roman" w:hAnsi="Times New Roman" w:cs="Times New Roman"/>
          <w:sz w:val="24"/>
          <w:szCs w:val="24"/>
        </w:rPr>
        <w:t>Dom</w:t>
      </w:r>
      <w:proofErr w:type="spellEnd"/>
      <w:r w:rsidRPr="00C8643A">
        <w:rPr>
          <w:rFonts w:ascii="Times New Roman" w:hAnsi="Times New Roman" w:cs="Times New Roman"/>
          <w:sz w:val="24"/>
          <w:szCs w:val="24"/>
        </w:rPr>
        <w:t xml:space="preserve"> Guglielmo e di cui ha ampiamente scritto</w:t>
      </w:r>
      <w:r>
        <w:rPr>
          <w:rFonts w:ascii="Times New Roman" w:hAnsi="Times New Roman" w:cs="Times New Roman"/>
          <w:sz w:val="24"/>
          <w:szCs w:val="24"/>
        </w:rPr>
        <w:t xml:space="preserve"> in </w:t>
      </w:r>
      <w:r w:rsidRPr="00A3525D">
        <w:rPr>
          <w:rFonts w:ascii="Times New Roman" w:hAnsi="Times New Roman" w:cs="Times New Roman"/>
          <w:i/>
          <w:sz w:val="24"/>
          <w:szCs w:val="24"/>
        </w:rPr>
        <w:t>Amare la vita, desiderare la felicità</w:t>
      </w:r>
      <w:r w:rsidRPr="00A3525D">
        <w:rPr>
          <w:rFonts w:ascii="Times New Roman" w:hAnsi="Times New Roman" w:cs="Times New Roman"/>
          <w:sz w:val="24"/>
          <w:szCs w:val="24"/>
        </w:rPr>
        <w:t>)</w:t>
      </w:r>
      <w:r w:rsidRPr="00C8643A">
        <w:rPr>
          <w:rFonts w:ascii="Times New Roman" w:hAnsi="Times New Roman" w:cs="Times New Roman"/>
          <w:sz w:val="24"/>
          <w:szCs w:val="24"/>
        </w:rPr>
        <w:t xml:space="preserve">che non trova la sua pienezza nell’arrivare puntuali all’Ufficio, nell’alzarsi tutte le notti per Vigilie, nell’essere disciplinati, nel fare perfettamente quel determinato lavoro, nella regolarità, nel non </w:t>
      </w:r>
      <w:proofErr w:type="spellStart"/>
      <w:r w:rsidRPr="00C8643A">
        <w:rPr>
          <w:rFonts w:ascii="Times New Roman" w:hAnsi="Times New Roman" w:cs="Times New Roman"/>
          <w:sz w:val="24"/>
          <w:szCs w:val="24"/>
        </w:rPr>
        <w:t>mancarea</w:t>
      </w:r>
      <w:proofErr w:type="spellEnd"/>
      <w:r w:rsidRPr="00C8643A">
        <w:rPr>
          <w:rFonts w:ascii="Times New Roman" w:hAnsi="Times New Roman" w:cs="Times New Roman"/>
          <w:sz w:val="24"/>
          <w:szCs w:val="24"/>
        </w:rPr>
        <w:t xml:space="preserve"> nessun appuntamento della vita monastica (che è quel sentirsi </w:t>
      </w:r>
      <w:r>
        <w:rPr>
          <w:rFonts w:ascii="Times New Roman" w:hAnsi="Times New Roman" w:cs="Times New Roman"/>
          <w:sz w:val="24"/>
          <w:szCs w:val="24"/>
        </w:rPr>
        <w:t>“apposto” e  “non fare brutte figure”</w:t>
      </w:r>
      <w:r w:rsidRPr="00C8643A">
        <w:rPr>
          <w:rFonts w:ascii="Times New Roman" w:hAnsi="Times New Roman" w:cs="Times New Roman"/>
          <w:sz w:val="24"/>
          <w:szCs w:val="24"/>
        </w:rPr>
        <w:t xml:space="preserve">, idea distorta della perfezione)…ma si tratta di altro perché questa puntualità, disciplina può sussistere anche al di </w:t>
      </w:r>
      <w:r>
        <w:rPr>
          <w:rFonts w:ascii="Times New Roman" w:hAnsi="Times New Roman" w:cs="Times New Roman"/>
          <w:sz w:val="24"/>
          <w:szCs w:val="24"/>
        </w:rPr>
        <w:t>fuori de</w:t>
      </w:r>
      <w:r w:rsidRPr="00C8643A">
        <w:rPr>
          <w:rFonts w:ascii="Times New Roman" w:hAnsi="Times New Roman" w:cs="Times New Roman"/>
          <w:sz w:val="24"/>
          <w:szCs w:val="24"/>
        </w:rPr>
        <w:t xml:space="preserve">l monastero. Ma allora che cosa è? La struttura </w:t>
      </w:r>
      <w:proofErr w:type="spellStart"/>
      <w:r w:rsidRPr="00C8643A">
        <w:rPr>
          <w:rFonts w:ascii="Times New Roman" w:hAnsi="Times New Roman" w:cs="Times New Roman"/>
          <w:sz w:val="24"/>
          <w:szCs w:val="24"/>
        </w:rPr>
        <w:t>monasticacon</w:t>
      </w:r>
      <w:proofErr w:type="spellEnd"/>
      <w:r w:rsidRPr="00C8643A">
        <w:rPr>
          <w:rFonts w:ascii="Times New Roman" w:hAnsi="Times New Roman" w:cs="Times New Roman"/>
          <w:sz w:val="24"/>
          <w:szCs w:val="24"/>
        </w:rPr>
        <w:t xml:space="preserve"> i suoi strumenti non è altro che un aiuto insieme alla vita comunitaria e alle persone della comunità, insieme all’accompagnamento e alla unità granitica</w:t>
      </w:r>
      <w:r w:rsidRPr="00C8643A">
        <w:rPr>
          <w:rStyle w:val="Refdenotaalpie"/>
          <w:rFonts w:ascii="Times New Roman" w:hAnsi="Times New Roman" w:cs="Times New Roman"/>
          <w:sz w:val="24"/>
          <w:szCs w:val="24"/>
        </w:rPr>
        <w:footnoteReference w:id="7"/>
      </w:r>
      <w:r w:rsidRPr="00C8643A">
        <w:rPr>
          <w:rFonts w:ascii="Times New Roman" w:hAnsi="Times New Roman" w:cs="Times New Roman"/>
          <w:sz w:val="24"/>
          <w:szCs w:val="24"/>
        </w:rPr>
        <w:t xml:space="preserve"> della maestra con la Madre, come dice la mia Madre, è la porta di ingresso per entrare nel mondo sommerso dell’iceberg, mondo da esplorare, conoscere: “Si leva al cielo la scala della vita, d’umiltà  i suoi gradini: chi da sé discende a Dio sale” (dice una nostra antifona nella solennità di San Benedetto, cfr. RB 7). </w:t>
      </w:r>
    </w:p>
    <w:p w14:paraId="1D6AFEED" w14:textId="77777777" w:rsidR="004C1A48" w:rsidRPr="004047E3" w:rsidRDefault="004C1A48" w:rsidP="004C1A48">
      <w:pPr>
        <w:pStyle w:val="Textoindependiente"/>
        <w:kinsoku w:val="0"/>
        <w:overflowPunct w:val="0"/>
        <w:spacing w:line="239" w:lineRule="auto"/>
        <w:ind w:left="0" w:right="148" w:firstLine="0"/>
        <w:jc w:val="both"/>
        <w:rPr>
          <w:rFonts w:ascii="Times New Roman" w:hAnsi="Times New Roman" w:cs="Times New Roman"/>
          <w:sz w:val="22"/>
          <w:szCs w:val="22"/>
        </w:rPr>
      </w:pPr>
    </w:p>
    <w:p w14:paraId="2CC29EB1" w14:textId="77777777" w:rsidR="004C1A48" w:rsidRPr="00311062" w:rsidRDefault="004C1A48" w:rsidP="004C1A48">
      <w:pPr>
        <w:pStyle w:val="Textoindependiente"/>
        <w:kinsoku w:val="0"/>
        <w:overflowPunct w:val="0"/>
        <w:spacing w:line="239" w:lineRule="auto"/>
        <w:ind w:left="708" w:right="148" w:firstLine="0"/>
        <w:jc w:val="both"/>
        <w:rPr>
          <w:rFonts w:ascii="Times New Roman" w:hAnsi="Times New Roman" w:cs="Times New Roman"/>
          <w:sz w:val="20"/>
          <w:szCs w:val="20"/>
        </w:rPr>
      </w:pPr>
      <w:r w:rsidRPr="00311062">
        <w:rPr>
          <w:rFonts w:ascii="Times New Roman" w:hAnsi="Times New Roman" w:cs="Times New Roman"/>
          <w:sz w:val="20"/>
          <w:szCs w:val="20"/>
        </w:rPr>
        <w:t>San</w:t>
      </w:r>
      <w:r w:rsidRPr="00311062">
        <w:rPr>
          <w:rFonts w:ascii="Times New Roman" w:hAnsi="Times New Roman" w:cs="Times New Roman"/>
          <w:spacing w:val="-1"/>
          <w:sz w:val="20"/>
          <w:szCs w:val="20"/>
        </w:rPr>
        <w:t>Gregorio</w:t>
      </w:r>
      <w:r w:rsidRPr="00311062">
        <w:rPr>
          <w:rFonts w:ascii="Times New Roman" w:hAnsi="Times New Roman" w:cs="Times New Roman"/>
          <w:sz w:val="20"/>
          <w:szCs w:val="20"/>
        </w:rPr>
        <w:t>ci</w:t>
      </w:r>
      <w:r w:rsidRPr="00311062">
        <w:rPr>
          <w:rFonts w:ascii="Times New Roman" w:hAnsi="Times New Roman" w:cs="Times New Roman"/>
          <w:spacing w:val="-1"/>
          <w:sz w:val="20"/>
          <w:szCs w:val="20"/>
        </w:rPr>
        <w:t>racconta</w:t>
      </w:r>
      <w:r w:rsidRPr="00311062">
        <w:rPr>
          <w:rFonts w:ascii="Times New Roman" w:hAnsi="Times New Roman" w:cs="Times New Roman"/>
          <w:sz w:val="20"/>
          <w:szCs w:val="20"/>
        </w:rPr>
        <w:t>nei</w:t>
      </w:r>
      <w:r w:rsidRPr="00311062">
        <w:rPr>
          <w:rFonts w:ascii="Times New Roman" w:hAnsi="Times New Roman" w:cs="Times New Roman"/>
          <w:spacing w:val="-1"/>
          <w:sz w:val="20"/>
          <w:szCs w:val="20"/>
        </w:rPr>
        <w:t>suoi</w:t>
      </w:r>
      <w:r w:rsidRPr="00311062">
        <w:rPr>
          <w:rFonts w:ascii="Times New Roman" w:hAnsi="Times New Roman" w:cs="Times New Roman"/>
          <w:i/>
          <w:iCs/>
          <w:spacing w:val="-1"/>
          <w:sz w:val="20"/>
          <w:szCs w:val="20"/>
        </w:rPr>
        <w:t>Dialoghi</w:t>
      </w:r>
      <w:r w:rsidRPr="00311062">
        <w:rPr>
          <w:rFonts w:ascii="Times New Roman" w:hAnsi="Times New Roman" w:cs="Times New Roman"/>
          <w:spacing w:val="-1"/>
          <w:sz w:val="20"/>
          <w:szCs w:val="20"/>
        </w:rPr>
        <w:t>che</w:t>
      </w:r>
      <w:r w:rsidRPr="00311062">
        <w:rPr>
          <w:rFonts w:ascii="Times New Roman" w:hAnsi="Times New Roman" w:cs="Times New Roman"/>
          <w:sz w:val="20"/>
          <w:szCs w:val="20"/>
        </w:rPr>
        <w:t>tutta</w:t>
      </w:r>
      <w:r w:rsidRPr="00311062">
        <w:rPr>
          <w:rFonts w:ascii="Times New Roman" w:hAnsi="Times New Roman" w:cs="Times New Roman"/>
          <w:spacing w:val="-1"/>
          <w:sz w:val="20"/>
          <w:szCs w:val="20"/>
        </w:rPr>
        <w:t>l’avventuraspiritualedisanBenedetto</w:t>
      </w:r>
      <w:r w:rsidRPr="00311062">
        <w:rPr>
          <w:rFonts w:ascii="Times New Roman" w:hAnsi="Times New Roman" w:cs="Times New Roman"/>
          <w:sz w:val="20"/>
          <w:szCs w:val="20"/>
        </w:rPr>
        <w:t>è</w:t>
      </w:r>
      <w:r w:rsidRPr="00311062">
        <w:rPr>
          <w:rFonts w:ascii="Times New Roman" w:hAnsi="Times New Roman" w:cs="Times New Roman"/>
          <w:spacing w:val="-1"/>
          <w:sz w:val="20"/>
          <w:szCs w:val="20"/>
        </w:rPr>
        <w:t>iniziata</w:t>
      </w:r>
      <w:r w:rsidRPr="00311062">
        <w:rPr>
          <w:rFonts w:ascii="Times New Roman" w:hAnsi="Times New Roman" w:cs="Times New Roman"/>
          <w:sz w:val="20"/>
          <w:szCs w:val="20"/>
        </w:rPr>
        <w:t>con</w:t>
      </w:r>
      <w:r w:rsidRPr="00311062">
        <w:rPr>
          <w:rFonts w:ascii="Times New Roman" w:hAnsi="Times New Roman" w:cs="Times New Roman"/>
          <w:spacing w:val="-1"/>
          <w:sz w:val="20"/>
          <w:szCs w:val="20"/>
        </w:rPr>
        <w:t>un</w:t>
      </w:r>
      <w:r w:rsidRPr="00311062">
        <w:rPr>
          <w:rFonts w:ascii="Times New Roman" w:hAnsi="Times New Roman" w:cs="Times New Roman"/>
          <w:spacing w:val="2"/>
          <w:sz w:val="20"/>
          <w:szCs w:val="20"/>
        </w:rPr>
        <w:t>potente</w:t>
      </w:r>
      <w:r w:rsidRPr="00311062">
        <w:rPr>
          <w:rFonts w:ascii="Times New Roman" w:hAnsi="Times New Roman" w:cs="Times New Roman"/>
          <w:spacing w:val="-1"/>
          <w:sz w:val="20"/>
          <w:szCs w:val="20"/>
        </w:rPr>
        <w:t>desiderio</w:t>
      </w:r>
      <w:r w:rsidRPr="00311062">
        <w:rPr>
          <w:rFonts w:ascii="Times New Roman" w:hAnsi="Times New Roman" w:cs="Times New Roman"/>
          <w:sz w:val="20"/>
          <w:szCs w:val="20"/>
        </w:rPr>
        <w:t>di</w:t>
      </w:r>
      <w:r w:rsidRPr="00311062">
        <w:rPr>
          <w:rFonts w:ascii="Times New Roman" w:hAnsi="Times New Roman" w:cs="Times New Roman"/>
          <w:spacing w:val="-1"/>
          <w:sz w:val="20"/>
          <w:szCs w:val="20"/>
        </w:rPr>
        <w:t>Dioche</w:t>
      </w:r>
      <w:r w:rsidRPr="00311062">
        <w:rPr>
          <w:rFonts w:ascii="Times New Roman" w:hAnsi="Times New Roman" w:cs="Times New Roman"/>
          <w:sz w:val="20"/>
          <w:szCs w:val="20"/>
        </w:rPr>
        <w:t>ha</w:t>
      </w:r>
      <w:r w:rsidRPr="00311062">
        <w:rPr>
          <w:rFonts w:ascii="Times New Roman" w:hAnsi="Times New Roman" w:cs="Times New Roman"/>
          <w:spacing w:val="-1"/>
          <w:sz w:val="20"/>
          <w:szCs w:val="20"/>
        </w:rPr>
        <w:t>preso</w:t>
      </w:r>
      <w:r w:rsidRPr="00311062">
        <w:rPr>
          <w:rFonts w:ascii="Times New Roman" w:hAnsi="Times New Roman" w:cs="Times New Roman"/>
          <w:sz w:val="20"/>
          <w:szCs w:val="20"/>
        </w:rPr>
        <w:t>ilpostodel</w:t>
      </w:r>
      <w:r w:rsidRPr="00311062">
        <w:rPr>
          <w:rFonts w:ascii="Times New Roman" w:hAnsi="Times New Roman" w:cs="Times New Roman"/>
          <w:spacing w:val="-1"/>
          <w:sz w:val="20"/>
          <w:szCs w:val="20"/>
        </w:rPr>
        <w:t>desiderio</w:t>
      </w:r>
      <w:r w:rsidRPr="00311062">
        <w:rPr>
          <w:rFonts w:ascii="Times New Roman" w:hAnsi="Times New Roman" w:cs="Times New Roman"/>
          <w:sz w:val="20"/>
          <w:szCs w:val="20"/>
        </w:rPr>
        <w:t xml:space="preserve">mondano. </w:t>
      </w:r>
      <w:r w:rsidRPr="00311062">
        <w:rPr>
          <w:rFonts w:ascii="Times New Roman" w:hAnsi="Times New Roman" w:cs="Times New Roman"/>
          <w:spacing w:val="-1"/>
          <w:sz w:val="20"/>
          <w:szCs w:val="20"/>
        </w:rPr>
        <w:t>IlgiovaneBenedettolascia</w:t>
      </w:r>
      <w:r w:rsidRPr="00311062">
        <w:rPr>
          <w:rFonts w:ascii="Times New Roman" w:hAnsi="Times New Roman" w:cs="Times New Roman"/>
          <w:spacing w:val="-2"/>
          <w:sz w:val="20"/>
          <w:szCs w:val="20"/>
        </w:rPr>
        <w:t>Roma</w:t>
      </w:r>
      <w:r w:rsidRPr="00311062">
        <w:rPr>
          <w:rFonts w:ascii="Times New Roman" w:hAnsi="Times New Roman" w:cs="Times New Roman"/>
          <w:sz w:val="20"/>
          <w:szCs w:val="20"/>
        </w:rPr>
        <w:t>all’inizio</w:t>
      </w:r>
      <w:r w:rsidRPr="00311062">
        <w:rPr>
          <w:rFonts w:ascii="Times New Roman" w:hAnsi="Times New Roman" w:cs="Times New Roman"/>
          <w:spacing w:val="-1"/>
          <w:sz w:val="20"/>
          <w:szCs w:val="20"/>
        </w:rPr>
        <w:t>deisuoistudi,«</w:t>
      </w:r>
      <w:r w:rsidRPr="00311062">
        <w:rPr>
          <w:rFonts w:ascii="Times New Roman" w:hAnsi="Times New Roman" w:cs="Times New Roman"/>
          <w:i/>
          <w:iCs/>
          <w:spacing w:val="-1"/>
          <w:sz w:val="20"/>
          <w:szCs w:val="20"/>
        </w:rPr>
        <w:t>soliDeoplaceredesiderans</w:t>
      </w:r>
      <w:r w:rsidRPr="00311062">
        <w:rPr>
          <w:rFonts w:ascii="Times New Roman" w:hAnsi="Times New Roman" w:cs="Times New Roman"/>
          <w:sz w:val="20"/>
          <w:szCs w:val="20"/>
        </w:rPr>
        <w:t xml:space="preserve">– </w:t>
      </w:r>
      <w:r w:rsidRPr="00311062">
        <w:rPr>
          <w:rFonts w:ascii="Times New Roman" w:hAnsi="Times New Roman" w:cs="Times New Roman"/>
          <w:spacing w:val="-1"/>
          <w:sz w:val="20"/>
          <w:szCs w:val="20"/>
        </w:rPr>
        <w:t>desideroso</w:t>
      </w:r>
      <w:r w:rsidRPr="00311062">
        <w:rPr>
          <w:rFonts w:ascii="Times New Roman" w:hAnsi="Times New Roman" w:cs="Times New Roman"/>
          <w:sz w:val="20"/>
          <w:szCs w:val="20"/>
        </w:rPr>
        <w:t xml:space="preserve"> </w:t>
      </w:r>
      <w:proofErr w:type="spellStart"/>
      <w:r w:rsidRPr="00311062">
        <w:rPr>
          <w:rFonts w:ascii="Times New Roman" w:hAnsi="Times New Roman" w:cs="Times New Roman"/>
          <w:sz w:val="20"/>
          <w:szCs w:val="20"/>
        </w:rPr>
        <w:t>di</w:t>
      </w:r>
      <w:r w:rsidRPr="00311062">
        <w:rPr>
          <w:rFonts w:ascii="Times New Roman" w:hAnsi="Times New Roman" w:cs="Times New Roman"/>
          <w:spacing w:val="-1"/>
          <w:sz w:val="20"/>
          <w:szCs w:val="20"/>
        </w:rPr>
        <w:t>piacere</w:t>
      </w:r>
      <w:r w:rsidRPr="00311062">
        <w:rPr>
          <w:rFonts w:ascii="Times New Roman" w:hAnsi="Times New Roman" w:cs="Times New Roman"/>
          <w:sz w:val="20"/>
          <w:szCs w:val="20"/>
        </w:rPr>
        <w:t>a</w:t>
      </w:r>
      <w:r w:rsidRPr="00311062">
        <w:rPr>
          <w:rFonts w:ascii="Times New Roman" w:hAnsi="Times New Roman" w:cs="Times New Roman"/>
          <w:spacing w:val="-1"/>
          <w:sz w:val="20"/>
          <w:szCs w:val="20"/>
        </w:rPr>
        <w:t>Dio</w:t>
      </w:r>
      <w:proofErr w:type="spellEnd"/>
      <w:r w:rsidRPr="00311062">
        <w:rPr>
          <w:rFonts w:ascii="Times New Roman" w:hAnsi="Times New Roman" w:cs="Times New Roman"/>
          <w:spacing w:val="1"/>
          <w:sz w:val="20"/>
          <w:szCs w:val="20"/>
        </w:rPr>
        <w:t xml:space="preserve"> solo»</w:t>
      </w:r>
      <w:r w:rsidRPr="00311062">
        <w:rPr>
          <w:rFonts w:ascii="Times New Roman" w:hAnsi="Times New Roman" w:cs="Times New Roman"/>
          <w:spacing w:val="-1"/>
          <w:sz w:val="20"/>
          <w:szCs w:val="20"/>
        </w:rPr>
        <w:t>(</w:t>
      </w:r>
      <w:proofErr w:type="spellStart"/>
      <w:r w:rsidRPr="00311062">
        <w:rPr>
          <w:rFonts w:ascii="Times New Roman" w:hAnsi="Times New Roman" w:cs="Times New Roman"/>
          <w:spacing w:val="-1"/>
          <w:sz w:val="20"/>
          <w:szCs w:val="20"/>
        </w:rPr>
        <w:t>Prol</w:t>
      </w:r>
      <w:proofErr w:type="spellEnd"/>
      <w:r w:rsidRPr="00311062">
        <w:rPr>
          <w:rFonts w:ascii="Times New Roman" w:hAnsi="Times New Roman" w:cs="Times New Roman"/>
          <w:spacing w:val="-1"/>
          <w:sz w:val="20"/>
          <w:szCs w:val="20"/>
        </w:rPr>
        <w:t>.). […]</w:t>
      </w:r>
      <w:r w:rsidRPr="00311062">
        <w:rPr>
          <w:rFonts w:ascii="Times New Roman" w:hAnsi="Times New Roman" w:cs="Times New Roman"/>
          <w:sz w:val="20"/>
          <w:szCs w:val="20"/>
        </w:rPr>
        <w:t>«Quando[Romano]conobbe</w:t>
      </w:r>
      <w:r w:rsidRPr="00311062">
        <w:rPr>
          <w:rFonts w:ascii="Times New Roman" w:hAnsi="Times New Roman" w:cs="Times New Roman"/>
          <w:spacing w:val="-1"/>
          <w:sz w:val="20"/>
          <w:szCs w:val="20"/>
        </w:rPr>
        <w:t>il</w:t>
      </w:r>
      <w:r w:rsidRPr="00311062">
        <w:rPr>
          <w:rFonts w:ascii="Times New Roman" w:hAnsi="Times New Roman" w:cs="Times New Roman"/>
          <w:sz w:val="20"/>
          <w:szCs w:val="20"/>
        </w:rPr>
        <w:t>suo</w:t>
      </w:r>
      <w:r w:rsidRPr="00311062">
        <w:rPr>
          <w:rFonts w:ascii="Times New Roman" w:hAnsi="Times New Roman" w:cs="Times New Roman"/>
          <w:spacing w:val="-1"/>
          <w:sz w:val="20"/>
          <w:szCs w:val="20"/>
        </w:rPr>
        <w:t>desiderio,nonsolo</w:t>
      </w:r>
      <w:r w:rsidRPr="00311062">
        <w:rPr>
          <w:rFonts w:ascii="Times New Roman" w:hAnsi="Times New Roman" w:cs="Times New Roman"/>
          <w:sz w:val="20"/>
          <w:szCs w:val="20"/>
        </w:rPr>
        <w:t>mantenneilsegreto,</w:t>
      </w:r>
      <w:r w:rsidRPr="00311062">
        <w:rPr>
          <w:rFonts w:ascii="Times New Roman" w:hAnsi="Times New Roman" w:cs="Times New Roman"/>
          <w:spacing w:val="-2"/>
          <w:sz w:val="20"/>
          <w:szCs w:val="20"/>
        </w:rPr>
        <w:t>ma</w:t>
      </w:r>
      <w:r w:rsidRPr="00311062">
        <w:rPr>
          <w:rFonts w:ascii="Times New Roman" w:hAnsi="Times New Roman" w:cs="Times New Roman"/>
          <w:sz w:val="20"/>
          <w:szCs w:val="20"/>
        </w:rPr>
        <w:t>offrìilsuo</w:t>
      </w:r>
      <w:r w:rsidRPr="00311062">
        <w:rPr>
          <w:rFonts w:ascii="Times New Roman" w:hAnsi="Times New Roman" w:cs="Times New Roman"/>
          <w:spacing w:val="-1"/>
          <w:sz w:val="20"/>
          <w:szCs w:val="20"/>
        </w:rPr>
        <w:t>aiuto:</w:t>
      </w:r>
      <w:r w:rsidRPr="00311062">
        <w:rPr>
          <w:rFonts w:ascii="Times New Roman" w:hAnsi="Times New Roman" w:cs="Times New Roman"/>
          <w:spacing w:val="-5"/>
          <w:sz w:val="20"/>
          <w:szCs w:val="20"/>
        </w:rPr>
        <w:t>fu</w:t>
      </w:r>
      <w:r w:rsidRPr="00311062">
        <w:rPr>
          <w:rFonts w:ascii="Times New Roman" w:hAnsi="Times New Roman" w:cs="Times New Roman"/>
          <w:sz w:val="20"/>
          <w:szCs w:val="20"/>
        </w:rPr>
        <w:t>luiadarea</w:t>
      </w:r>
      <w:r w:rsidRPr="00311062">
        <w:rPr>
          <w:rFonts w:ascii="Times New Roman" w:hAnsi="Times New Roman" w:cs="Times New Roman"/>
          <w:spacing w:val="-1"/>
          <w:sz w:val="20"/>
          <w:szCs w:val="20"/>
        </w:rPr>
        <w:t>Benedetto</w:t>
      </w:r>
      <w:r w:rsidRPr="00311062">
        <w:rPr>
          <w:rFonts w:ascii="Times New Roman" w:hAnsi="Times New Roman" w:cs="Times New Roman"/>
          <w:spacing w:val="-7"/>
          <w:sz w:val="20"/>
          <w:szCs w:val="20"/>
        </w:rPr>
        <w:t>l’abito</w:t>
      </w:r>
      <w:r w:rsidRPr="00311062">
        <w:rPr>
          <w:rFonts w:ascii="Times New Roman" w:hAnsi="Times New Roman" w:cs="Times New Roman"/>
          <w:sz w:val="20"/>
          <w:szCs w:val="20"/>
        </w:rPr>
        <w:t>dellasantavita;e</w:t>
      </w:r>
      <w:r w:rsidRPr="00311062">
        <w:rPr>
          <w:rFonts w:ascii="Times New Roman" w:hAnsi="Times New Roman" w:cs="Times New Roman"/>
          <w:spacing w:val="-2"/>
          <w:sz w:val="20"/>
          <w:szCs w:val="20"/>
        </w:rPr>
        <w:t>per</w:t>
      </w:r>
      <w:r w:rsidRPr="00311062">
        <w:rPr>
          <w:rFonts w:ascii="Times New Roman" w:hAnsi="Times New Roman" w:cs="Times New Roman"/>
          <w:spacing w:val="-3"/>
          <w:sz w:val="20"/>
          <w:szCs w:val="20"/>
        </w:rPr>
        <w:t>quanto</w:t>
      </w:r>
      <w:r w:rsidRPr="00311062">
        <w:rPr>
          <w:rFonts w:ascii="Times New Roman" w:hAnsi="Times New Roman" w:cs="Times New Roman"/>
          <w:sz w:val="20"/>
          <w:szCs w:val="20"/>
        </w:rPr>
        <w:t>glifu</w:t>
      </w:r>
      <w:r w:rsidRPr="00311062">
        <w:rPr>
          <w:rFonts w:ascii="Times New Roman" w:hAnsi="Times New Roman" w:cs="Times New Roman"/>
          <w:spacing w:val="-1"/>
          <w:sz w:val="20"/>
          <w:szCs w:val="20"/>
        </w:rPr>
        <w:t>permesso,lo</w:t>
      </w:r>
      <w:r w:rsidRPr="00311062">
        <w:rPr>
          <w:rFonts w:ascii="Times New Roman" w:hAnsi="Times New Roman" w:cs="Times New Roman"/>
          <w:sz w:val="20"/>
          <w:szCs w:val="20"/>
        </w:rPr>
        <w:t>servì».[…]C’èinquesto</w:t>
      </w:r>
      <w:r w:rsidRPr="00311062">
        <w:rPr>
          <w:rFonts w:ascii="Times New Roman" w:hAnsi="Times New Roman" w:cs="Times New Roman"/>
          <w:spacing w:val="1"/>
          <w:sz w:val="20"/>
          <w:szCs w:val="20"/>
        </w:rPr>
        <w:t>episodio</w:t>
      </w:r>
      <w:r w:rsidRPr="00311062">
        <w:rPr>
          <w:rFonts w:ascii="Times New Roman" w:hAnsi="Times New Roman" w:cs="Times New Roman"/>
          <w:sz w:val="20"/>
          <w:szCs w:val="20"/>
        </w:rPr>
        <w:t>einquesto</w:t>
      </w:r>
      <w:r w:rsidRPr="00311062">
        <w:rPr>
          <w:rFonts w:ascii="Times New Roman" w:hAnsi="Times New Roman" w:cs="Times New Roman"/>
          <w:spacing w:val="1"/>
          <w:sz w:val="20"/>
          <w:szCs w:val="20"/>
        </w:rPr>
        <w:t>periodo</w:t>
      </w:r>
      <w:r w:rsidRPr="00311062">
        <w:rPr>
          <w:rFonts w:ascii="Times New Roman" w:hAnsi="Times New Roman" w:cs="Times New Roman"/>
          <w:sz w:val="20"/>
          <w:szCs w:val="20"/>
        </w:rPr>
        <w:t>chiavedel</w:t>
      </w:r>
      <w:r w:rsidRPr="00311062">
        <w:rPr>
          <w:rFonts w:ascii="Times New Roman" w:hAnsi="Times New Roman" w:cs="Times New Roman"/>
          <w:spacing w:val="1"/>
          <w:sz w:val="20"/>
          <w:szCs w:val="20"/>
        </w:rPr>
        <w:t>percorso</w:t>
      </w:r>
      <w:r w:rsidRPr="00311062">
        <w:rPr>
          <w:rFonts w:ascii="Times New Roman" w:hAnsi="Times New Roman" w:cs="Times New Roman"/>
          <w:sz w:val="20"/>
          <w:szCs w:val="20"/>
        </w:rPr>
        <w:t>di</w:t>
      </w:r>
      <w:r w:rsidRPr="00311062">
        <w:rPr>
          <w:rFonts w:ascii="Times New Roman" w:hAnsi="Times New Roman" w:cs="Times New Roman"/>
          <w:spacing w:val="1"/>
          <w:sz w:val="20"/>
          <w:szCs w:val="20"/>
        </w:rPr>
        <w:t>san</w:t>
      </w:r>
      <w:r w:rsidRPr="00311062">
        <w:rPr>
          <w:rFonts w:ascii="Times New Roman" w:hAnsi="Times New Roman" w:cs="Times New Roman"/>
          <w:sz w:val="20"/>
          <w:szCs w:val="20"/>
        </w:rPr>
        <w:t>Benedetto</w:t>
      </w:r>
      <w:r w:rsidRPr="00311062">
        <w:rPr>
          <w:rFonts w:ascii="Times New Roman" w:hAnsi="Times New Roman" w:cs="Times New Roman"/>
          <w:spacing w:val="1"/>
          <w:sz w:val="20"/>
          <w:szCs w:val="20"/>
        </w:rPr>
        <w:t>un</w:t>
      </w:r>
      <w:r w:rsidRPr="00311062">
        <w:rPr>
          <w:rFonts w:ascii="Times New Roman" w:hAnsi="Times New Roman" w:cs="Times New Roman"/>
          <w:sz w:val="20"/>
          <w:szCs w:val="20"/>
        </w:rPr>
        <w:t>po’</w:t>
      </w:r>
      <w:r w:rsidRPr="00311062">
        <w:rPr>
          <w:rFonts w:ascii="Times New Roman" w:hAnsi="Times New Roman" w:cs="Times New Roman"/>
          <w:spacing w:val="1"/>
          <w:sz w:val="20"/>
          <w:szCs w:val="20"/>
        </w:rPr>
        <w:t>comeuna</w:t>
      </w:r>
      <w:r w:rsidRPr="00311062">
        <w:rPr>
          <w:rFonts w:ascii="Times New Roman" w:hAnsi="Times New Roman" w:cs="Times New Roman"/>
          <w:sz w:val="20"/>
          <w:szCs w:val="20"/>
        </w:rPr>
        <w:t>sintesidi</w:t>
      </w:r>
      <w:r w:rsidRPr="00311062">
        <w:rPr>
          <w:rFonts w:ascii="Times New Roman" w:hAnsi="Times New Roman" w:cs="Times New Roman"/>
          <w:spacing w:val="1"/>
          <w:sz w:val="20"/>
          <w:szCs w:val="20"/>
        </w:rPr>
        <w:t>tutto</w:t>
      </w:r>
      <w:r w:rsidRPr="00311062">
        <w:rPr>
          <w:rFonts w:ascii="Times New Roman" w:hAnsi="Times New Roman" w:cs="Times New Roman"/>
          <w:sz w:val="20"/>
          <w:szCs w:val="20"/>
        </w:rPr>
        <w:t>ciòchesaràl’esperienzabenedettina:</w:t>
      </w:r>
      <w:r w:rsidRPr="00D57068">
        <w:rPr>
          <w:rFonts w:ascii="Times New Roman" w:hAnsi="Times New Roman" w:cs="Times New Roman"/>
          <w:b/>
          <w:sz w:val="20"/>
          <w:szCs w:val="20"/>
        </w:rPr>
        <w:t>unprenderesulserioildesideriodi</w:t>
      </w:r>
      <w:r w:rsidRPr="00D57068">
        <w:rPr>
          <w:rFonts w:ascii="Times New Roman" w:hAnsi="Times New Roman" w:cs="Times New Roman"/>
          <w:b/>
          <w:spacing w:val="1"/>
          <w:sz w:val="20"/>
          <w:szCs w:val="20"/>
        </w:rPr>
        <w:t>Dio</w:t>
      </w:r>
      <w:r w:rsidRPr="00D57068">
        <w:rPr>
          <w:rFonts w:ascii="Times New Roman" w:hAnsi="Times New Roman" w:cs="Times New Roman"/>
          <w:b/>
          <w:sz w:val="20"/>
          <w:szCs w:val="20"/>
        </w:rPr>
        <w:t>cheabitailnostrocuore,chenon</w:t>
      </w:r>
      <w:r w:rsidRPr="00D57068">
        <w:rPr>
          <w:rFonts w:ascii="Times New Roman" w:hAnsi="Times New Roman" w:cs="Times New Roman"/>
          <w:b/>
          <w:spacing w:val="1"/>
          <w:sz w:val="20"/>
          <w:szCs w:val="20"/>
        </w:rPr>
        <w:t>dimentical’umanità</w:t>
      </w:r>
      <w:r w:rsidRPr="00D57068">
        <w:rPr>
          <w:rFonts w:ascii="Times New Roman" w:hAnsi="Times New Roman" w:cs="Times New Roman"/>
          <w:b/>
          <w:sz w:val="20"/>
          <w:szCs w:val="20"/>
        </w:rPr>
        <w:t>intera</w:t>
      </w:r>
      <w:r w:rsidRPr="00D57068">
        <w:rPr>
          <w:rFonts w:ascii="Times New Roman" w:hAnsi="Times New Roman" w:cs="Times New Roman"/>
          <w:b/>
          <w:spacing w:val="1"/>
          <w:sz w:val="20"/>
          <w:szCs w:val="20"/>
        </w:rPr>
        <w:t>della</w:t>
      </w:r>
      <w:r w:rsidRPr="00D57068">
        <w:rPr>
          <w:rFonts w:ascii="Times New Roman" w:hAnsi="Times New Roman" w:cs="Times New Roman"/>
          <w:b/>
          <w:sz w:val="20"/>
          <w:szCs w:val="20"/>
        </w:rPr>
        <w:t>persona</w:t>
      </w:r>
      <w:r w:rsidRPr="00311062">
        <w:rPr>
          <w:rFonts w:ascii="Times New Roman" w:hAnsi="Times New Roman" w:cs="Times New Roman"/>
          <w:sz w:val="20"/>
          <w:szCs w:val="20"/>
        </w:rPr>
        <w:t>.</w:t>
      </w:r>
      <w:r w:rsidRPr="00616F9C">
        <w:rPr>
          <w:rFonts w:ascii="Times New Roman" w:hAnsi="Times New Roman" w:cs="Times New Roman"/>
          <w:b/>
          <w:sz w:val="20"/>
          <w:szCs w:val="20"/>
        </w:rPr>
        <w:t>Unprenderesulserioilcuore</w:t>
      </w:r>
      <w:r w:rsidRPr="00616F9C">
        <w:rPr>
          <w:rFonts w:ascii="Times New Roman" w:hAnsi="Times New Roman" w:cs="Times New Roman"/>
          <w:b/>
          <w:spacing w:val="1"/>
          <w:sz w:val="20"/>
          <w:szCs w:val="20"/>
        </w:rPr>
        <w:t>dell’uomo</w:t>
      </w:r>
      <w:r w:rsidRPr="00616F9C">
        <w:rPr>
          <w:rFonts w:ascii="Times New Roman" w:hAnsi="Times New Roman" w:cs="Times New Roman"/>
          <w:b/>
          <w:sz w:val="20"/>
          <w:szCs w:val="20"/>
        </w:rPr>
        <w:t>chearrivafinoaprendere</w:t>
      </w:r>
      <w:r w:rsidRPr="00616F9C">
        <w:rPr>
          <w:rFonts w:ascii="Times New Roman" w:hAnsi="Times New Roman" w:cs="Times New Roman"/>
          <w:b/>
          <w:spacing w:val="1"/>
          <w:sz w:val="20"/>
          <w:szCs w:val="20"/>
        </w:rPr>
        <w:t>sul</w:t>
      </w:r>
      <w:r w:rsidRPr="00616F9C">
        <w:rPr>
          <w:rFonts w:ascii="Times New Roman" w:hAnsi="Times New Roman" w:cs="Times New Roman"/>
          <w:b/>
          <w:sz w:val="20"/>
          <w:szCs w:val="20"/>
        </w:rPr>
        <w:t>serio</w:t>
      </w:r>
      <w:r w:rsidRPr="00616F9C">
        <w:rPr>
          <w:rFonts w:ascii="Times New Roman" w:hAnsi="Times New Roman" w:cs="Times New Roman"/>
          <w:b/>
          <w:spacing w:val="1"/>
          <w:sz w:val="20"/>
          <w:szCs w:val="20"/>
        </w:rPr>
        <w:t>tuttol’uomo,compreso</w:t>
      </w:r>
      <w:r w:rsidRPr="00616F9C">
        <w:rPr>
          <w:rFonts w:ascii="Times New Roman" w:hAnsi="Times New Roman" w:cs="Times New Roman"/>
          <w:b/>
          <w:sz w:val="20"/>
          <w:szCs w:val="20"/>
        </w:rPr>
        <w:t>il</w:t>
      </w:r>
      <w:r w:rsidRPr="00616F9C">
        <w:rPr>
          <w:rFonts w:ascii="Times New Roman" w:hAnsi="Times New Roman" w:cs="Times New Roman"/>
          <w:b/>
          <w:spacing w:val="1"/>
          <w:sz w:val="20"/>
          <w:szCs w:val="20"/>
        </w:rPr>
        <w:t>suostomaco.Unamoredel</w:t>
      </w:r>
      <w:r w:rsidRPr="00616F9C">
        <w:rPr>
          <w:rFonts w:ascii="Times New Roman" w:hAnsi="Times New Roman" w:cs="Times New Roman"/>
          <w:b/>
          <w:sz w:val="20"/>
          <w:szCs w:val="20"/>
        </w:rPr>
        <w:t>cuorechearrivafino</w:t>
      </w:r>
      <w:r w:rsidRPr="00616F9C">
        <w:rPr>
          <w:rFonts w:ascii="Times New Roman" w:hAnsi="Times New Roman" w:cs="Times New Roman"/>
          <w:b/>
          <w:spacing w:val="1"/>
          <w:sz w:val="20"/>
          <w:szCs w:val="20"/>
        </w:rPr>
        <w:t>all’amoredel</w:t>
      </w:r>
      <w:r w:rsidRPr="00616F9C">
        <w:rPr>
          <w:rFonts w:ascii="Times New Roman" w:hAnsi="Times New Roman" w:cs="Times New Roman"/>
          <w:b/>
          <w:sz w:val="20"/>
          <w:szCs w:val="20"/>
        </w:rPr>
        <w:t>corpo.Eunacura</w:t>
      </w:r>
      <w:r w:rsidRPr="00616F9C">
        <w:rPr>
          <w:rFonts w:ascii="Times New Roman" w:hAnsi="Times New Roman" w:cs="Times New Roman"/>
          <w:b/>
          <w:spacing w:val="1"/>
          <w:sz w:val="20"/>
          <w:szCs w:val="20"/>
        </w:rPr>
        <w:t>del</w:t>
      </w:r>
      <w:r w:rsidRPr="00616F9C">
        <w:rPr>
          <w:rFonts w:ascii="Times New Roman" w:hAnsi="Times New Roman" w:cs="Times New Roman"/>
          <w:b/>
          <w:sz w:val="20"/>
          <w:szCs w:val="20"/>
        </w:rPr>
        <w:t>corpo</w:t>
      </w:r>
      <w:r w:rsidRPr="00616F9C">
        <w:rPr>
          <w:rFonts w:ascii="Times New Roman" w:hAnsi="Times New Roman" w:cs="Times New Roman"/>
          <w:b/>
          <w:spacing w:val="1"/>
          <w:sz w:val="20"/>
          <w:szCs w:val="20"/>
        </w:rPr>
        <w:t>che</w:t>
      </w:r>
      <w:r w:rsidRPr="00616F9C">
        <w:rPr>
          <w:rFonts w:ascii="Times New Roman" w:hAnsi="Times New Roman" w:cs="Times New Roman"/>
          <w:b/>
          <w:sz w:val="20"/>
          <w:szCs w:val="20"/>
        </w:rPr>
        <w:t>arrivafinoalla</w:t>
      </w:r>
      <w:r w:rsidRPr="00616F9C">
        <w:rPr>
          <w:rFonts w:ascii="Times New Roman" w:hAnsi="Times New Roman" w:cs="Times New Roman"/>
          <w:b/>
          <w:spacing w:val="1"/>
          <w:sz w:val="20"/>
          <w:szCs w:val="20"/>
        </w:rPr>
        <w:t>curadell’anima</w:t>
      </w:r>
      <w:r w:rsidRPr="00C4019F">
        <w:rPr>
          <w:rStyle w:val="Refdenotaalpie"/>
          <w:rFonts w:ascii="Times New Roman" w:hAnsi="Times New Roman" w:cs="Times New Roman"/>
          <w:spacing w:val="1"/>
          <w:sz w:val="20"/>
          <w:szCs w:val="20"/>
        </w:rPr>
        <w:footnoteReference w:id="8"/>
      </w:r>
      <w:r w:rsidRPr="00C4019F">
        <w:rPr>
          <w:rFonts w:ascii="Times New Roman" w:hAnsi="Times New Roman" w:cs="Times New Roman"/>
          <w:spacing w:val="1"/>
          <w:sz w:val="20"/>
          <w:szCs w:val="20"/>
        </w:rPr>
        <w:t>.</w:t>
      </w:r>
    </w:p>
    <w:p w14:paraId="414EC8EA" w14:textId="77777777" w:rsidR="004C1A48" w:rsidRPr="00311062" w:rsidRDefault="004C1A48" w:rsidP="004C1A48">
      <w:pPr>
        <w:pStyle w:val="Textoindependiente"/>
        <w:kinsoku w:val="0"/>
        <w:overflowPunct w:val="0"/>
        <w:ind w:left="708" w:right="146" w:firstLine="0"/>
        <w:jc w:val="both"/>
        <w:rPr>
          <w:rFonts w:ascii="Times New Roman" w:hAnsi="Times New Roman" w:cs="Times New Roman"/>
          <w:spacing w:val="1"/>
          <w:sz w:val="20"/>
          <w:szCs w:val="20"/>
        </w:rPr>
      </w:pPr>
    </w:p>
    <w:p w14:paraId="067E7FF8" w14:textId="77777777" w:rsidR="004C1A48" w:rsidRPr="00311062" w:rsidRDefault="004C1A48" w:rsidP="004C1A48">
      <w:pPr>
        <w:pStyle w:val="Textoindependiente"/>
        <w:kinsoku w:val="0"/>
        <w:overflowPunct w:val="0"/>
        <w:ind w:left="708" w:right="146" w:firstLine="0"/>
        <w:jc w:val="both"/>
        <w:rPr>
          <w:rFonts w:ascii="Times New Roman" w:hAnsi="Times New Roman" w:cs="Times New Roman"/>
          <w:spacing w:val="1"/>
          <w:sz w:val="20"/>
          <w:szCs w:val="20"/>
        </w:rPr>
      </w:pPr>
      <w:r>
        <w:rPr>
          <w:rFonts w:ascii="Times New Roman" w:hAnsi="Times New Roman" w:cs="Times New Roman"/>
          <w:spacing w:val="1"/>
          <w:sz w:val="20"/>
          <w:szCs w:val="20"/>
        </w:rPr>
        <w:t>C’è una fondamentale distinzione fra la scienza del mondo e la sapienza monastica: «</w:t>
      </w:r>
      <w:r w:rsidRPr="005F6A19">
        <w:rPr>
          <w:rFonts w:ascii="Times New Roman" w:hAnsi="Times New Roman" w:cs="Times New Roman"/>
          <w:b/>
          <w:spacing w:val="1"/>
          <w:sz w:val="20"/>
          <w:szCs w:val="20"/>
        </w:rPr>
        <w:t>a chi si sceglie di piacere</w:t>
      </w:r>
      <w:r>
        <w:rPr>
          <w:rFonts w:ascii="Times New Roman" w:hAnsi="Times New Roman" w:cs="Times New Roman"/>
          <w:spacing w:val="1"/>
          <w:sz w:val="20"/>
          <w:szCs w:val="20"/>
        </w:rPr>
        <w:t xml:space="preserve">». […] </w:t>
      </w:r>
      <w:r w:rsidRPr="005F6A19">
        <w:rPr>
          <w:rFonts w:ascii="Times New Roman" w:hAnsi="Times New Roman" w:cs="Times New Roman"/>
          <w:b/>
          <w:spacing w:val="1"/>
          <w:sz w:val="20"/>
          <w:szCs w:val="20"/>
        </w:rPr>
        <w:t>La scelta monastica</w:t>
      </w:r>
      <w:r w:rsidRPr="00311062">
        <w:rPr>
          <w:rFonts w:ascii="Times New Roman" w:hAnsi="Times New Roman" w:cs="Times New Roman"/>
          <w:spacing w:val="1"/>
          <w:sz w:val="20"/>
          <w:szCs w:val="20"/>
        </w:rPr>
        <w:t xml:space="preserve">, per san Benedetto, </w:t>
      </w:r>
      <w:r w:rsidRPr="005F6A19">
        <w:rPr>
          <w:rFonts w:ascii="Times New Roman" w:hAnsi="Times New Roman" w:cs="Times New Roman"/>
          <w:b/>
          <w:spacing w:val="1"/>
          <w:sz w:val="20"/>
          <w:szCs w:val="20"/>
        </w:rPr>
        <w:t>coincide con un desiderio di piacere solo a Dio</w:t>
      </w:r>
      <w:r w:rsidRPr="00311062">
        <w:rPr>
          <w:rFonts w:ascii="Times New Roman" w:hAnsi="Times New Roman" w:cs="Times New Roman"/>
          <w:spacing w:val="1"/>
          <w:sz w:val="20"/>
          <w:szCs w:val="20"/>
        </w:rPr>
        <w:t>, ed è questo desiderio che determinerà anche la natura della scienza e sapienza nuove che san Benedetto sceglierà con la vita monastica. All’origine della vocazione e del carisma di Benedetto c’è come una rinuncia radicale alla cultura del narcisismo e</w:t>
      </w:r>
      <w:r>
        <w:rPr>
          <w:rFonts w:ascii="Times New Roman" w:hAnsi="Times New Roman" w:cs="Times New Roman"/>
          <w:spacing w:val="1"/>
          <w:sz w:val="20"/>
          <w:szCs w:val="20"/>
        </w:rPr>
        <w:t xml:space="preserve"> al narcisismo della cultura</w:t>
      </w:r>
      <w:r>
        <w:rPr>
          <w:rStyle w:val="Refdenotaalpie"/>
          <w:rFonts w:ascii="Times New Roman" w:hAnsi="Times New Roman" w:cs="Times New Roman"/>
          <w:spacing w:val="1"/>
          <w:sz w:val="20"/>
          <w:szCs w:val="20"/>
        </w:rPr>
        <w:footnoteReference w:id="9"/>
      </w:r>
      <w:r>
        <w:rPr>
          <w:rFonts w:ascii="Times New Roman" w:hAnsi="Times New Roman" w:cs="Times New Roman"/>
          <w:spacing w:val="1"/>
          <w:sz w:val="20"/>
          <w:szCs w:val="20"/>
        </w:rPr>
        <w:t>.</w:t>
      </w:r>
    </w:p>
    <w:p w14:paraId="3E000118" w14:textId="77777777" w:rsidR="004C1A48" w:rsidRPr="004047E3" w:rsidRDefault="004C1A48" w:rsidP="004C1A48">
      <w:pPr>
        <w:pStyle w:val="Textoindependiente"/>
        <w:kinsoku w:val="0"/>
        <w:overflowPunct w:val="0"/>
        <w:ind w:left="0" w:right="146" w:firstLine="0"/>
        <w:jc w:val="both"/>
        <w:rPr>
          <w:rFonts w:ascii="Times New Roman" w:hAnsi="Times New Roman" w:cs="Times New Roman"/>
          <w:spacing w:val="1"/>
          <w:sz w:val="22"/>
          <w:szCs w:val="22"/>
        </w:rPr>
      </w:pPr>
    </w:p>
    <w:p w14:paraId="2136D1CF" w14:textId="77777777" w:rsidR="004C1A48" w:rsidRDefault="004C1A48" w:rsidP="004C1A48">
      <w:pPr>
        <w:pStyle w:val="Textoindependiente"/>
        <w:kinsoku w:val="0"/>
        <w:overflowPunct w:val="0"/>
        <w:ind w:left="0" w:right="146" w:firstLine="0"/>
        <w:jc w:val="both"/>
        <w:rPr>
          <w:rFonts w:ascii="Times New Roman" w:hAnsi="Times New Roman" w:cs="Times New Roman"/>
          <w:spacing w:val="1"/>
          <w:sz w:val="24"/>
          <w:szCs w:val="24"/>
        </w:rPr>
      </w:pPr>
      <w:r w:rsidRPr="00C8643A">
        <w:rPr>
          <w:rFonts w:ascii="Times New Roman" w:hAnsi="Times New Roman" w:cs="Times New Roman"/>
          <w:spacing w:val="1"/>
          <w:sz w:val="24"/>
          <w:szCs w:val="24"/>
        </w:rPr>
        <w:t>E q</w:t>
      </w:r>
      <w:r>
        <w:rPr>
          <w:rFonts w:ascii="Times New Roman" w:hAnsi="Times New Roman" w:cs="Times New Roman"/>
          <w:spacing w:val="1"/>
          <w:sz w:val="24"/>
          <w:szCs w:val="24"/>
        </w:rPr>
        <w:t xml:space="preserve">ual è questa sapienza </w:t>
      </w:r>
      <w:r w:rsidRPr="00C8643A">
        <w:rPr>
          <w:rFonts w:ascii="Times New Roman" w:hAnsi="Times New Roman" w:cs="Times New Roman"/>
          <w:spacing w:val="1"/>
          <w:sz w:val="24"/>
          <w:szCs w:val="24"/>
        </w:rPr>
        <w:t>che la vita monastica second</w:t>
      </w:r>
      <w:r>
        <w:rPr>
          <w:rFonts w:ascii="Times New Roman" w:hAnsi="Times New Roman" w:cs="Times New Roman"/>
          <w:spacing w:val="1"/>
          <w:sz w:val="24"/>
          <w:szCs w:val="24"/>
        </w:rPr>
        <w:t>o la RB ci propone, c</w:t>
      </w:r>
      <w:r w:rsidRPr="00C8643A">
        <w:rPr>
          <w:rFonts w:ascii="Times New Roman" w:hAnsi="Times New Roman" w:cs="Times New Roman"/>
          <w:spacing w:val="1"/>
          <w:sz w:val="24"/>
          <w:szCs w:val="24"/>
        </w:rPr>
        <w:t xml:space="preserve">he può cambiare la persona, </w:t>
      </w:r>
      <w:r>
        <w:rPr>
          <w:rFonts w:ascii="Times New Roman" w:hAnsi="Times New Roman" w:cs="Times New Roman"/>
          <w:spacing w:val="1"/>
          <w:sz w:val="24"/>
          <w:szCs w:val="24"/>
        </w:rPr>
        <w:t xml:space="preserve">recuperare o riabilitare quella parte “mezza </w:t>
      </w:r>
      <w:proofErr w:type="spellStart"/>
      <w:r>
        <w:rPr>
          <w:rFonts w:ascii="Times New Roman" w:hAnsi="Times New Roman" w:cs="Times New Roman"/>
          <w:spacing w:val="1"/>
          <w:sz w:val="24"/>
          <w:szCs w:val="24"/>
        </w:rPr>
        <w:t>morta”</w:t>
      </w:r>
      <w:r w:rsidRPr="00C8643A">
        <w:rPr>
          <w:rFonts w:ascii="Times New Roman" w:hAnsi="Times New Roman" w:cs="Times New Roman"/>
          <w:spacing w:val="1"/>
          <w:sz w:val="24"/>
          <w:szCs w:val="24"/>
        </w:rPr>
        <w:t>?</w:t>
      </w:r>
      <w:r>
        <w:rPr>
          <w:rFonts w:ascii="Times New Roman" w:hAnsi="Times New Roman" w:cs="Times New Roman"/>
          <w:spacing w:val="1"/>
          <w:sz w:val="24"/>
          <w:szCs w:val="24"/>
        </w:rPr>
        <w:t>Che</w:t>
      </w:r>
      <w:proofErr w:type="spellEnd"/>
      <w:r>
        <w:rPr>
          <w:rFonts w:ascii="Times New Roman" w:hAnsi="Times New Roman" w:cs="Times New Roman"/>
          <w:spacing w:val="1"/>
          <w:sz w:val="24"/>
          <w:szCs w:val="24"/>
        </w:rPr>
        <w:t xml:space="preserve"> può cambiare il mondo? </w:t>
      </w:r>
    </w:p>
    <w:p w14:paraId="4F1BAEBE" w14:textId="77777777" w:rsidR="004C1A48" w:rsidRPr="00C8643A" w:rsidRDefault="004C1A48" w:rsidP="004C1A48">
      <w:pPr>
        <w:pStyle w:val="Textoindependiente"/>
        <w:kinsoku w:val="0"/>
        <w:overflowPunct w:val="0"/>
        <w:ind w:left="0" w:right="146" w:firstLine="0"/>
        <w:jc w:val="both"/>
        <w:rPr>
          <w:rFonts w:ascii="Times New Roman" w:hAnsi="Times New Roman" w:cs="Times New Roman"/>
          <w:spacing w:val="1"/>
          <w:sz w:val="24"/>
          <w:szCs w:val="24"/>
        </w:rPr>
      </w:pPr>
      <w:r w:rsidRPr="00C8643A">
        <w:rPr>
          <w:rFonts w:ascii="Times New Roman" w:hAnsi="Times New Roman" w:cs="Times New Roman"/>
          <w:spacing w:val="1"/>
          <w:sz w:val="24"/>
          <w:szCs w:val="24"/>
        </w:rPr>
        <w:t>È una sfida perché tanti giovani oggi che non hanno una chiara identità</w:t>
      </w:r>
      <w:r>
        <w:rPr>
          <w:rFonts w:ascii="Times New Roman" w:hAnsi="Times New Roman" w:cs="Times New Roman"/>
          <w:spacing w:val="1"/>
          <w:sz w:val="24"/>
          <w:szCs w:val="24"/>
        </w:rPr>
        <w:t xml:space="preserve">, </w:t>
      </w:r>
      <w:r w:rsidRPr="00C8643A">
        <w:rPr>
          <w:rFonts w:ascii="Times New Roman" w:hAnsi="Times New Roman" w:cs="Times New Roman"/>
          <w:spacing w:val="1"/>
          <w:sz w:val="24"/>
          <w:szCs w:val="24"/>
        </w:rPr>
        <w:t>non sanno a chi piacere</w:t>
      </w:r>
      <w:r>
        <w:rPr>
          <w:rFonts w:ascii="Times New Roman" w:hAnsi="Times New Roman" w:cs="Times New Roman"/>
          <w:spacing w:val="1"/>
          <w:sz w:val="24"/>
          <w:szCs w:val="24"/>
        </w:rPr>
        <w:t xml:space="preserve"> </w:t>
      </w:r>
      <w:r>
        <w:rPr>
          <w:rFonts w:ascii="Times New Roman" w:hAnsi="Times New Roman" w:cs="Times New Roman"/>
          <w:spacing w:val="1"/>
          <w:sz w:val="24"/>
          <w:szCs w:val="24"/>
        </w:rPr>
        <w:lastRenderedPageBreak/>
        <w:t xml:space="preserve">(moda del </w:t>
      </w:r>
      <w:r w:rsidRPr="00C8643A">
        <w:rPr>
          <w:rFonts w:ascii="Times New Roman" w:hAnsi="Times New Roman" w:cs="Times New Roman"/>
          <w:spacing w:val="1"/>
          <w:sz w:val="24"/>
          <w:szCs w:val="24"/>
        </w:rPr>
        <w:t>“come tu mi vuoi”</w:t>
      </w:r>
      <w:r>
        <w:rPr>
          <w:rFonts w:ascii="Times New Roman" w:hAnsi="Times New Roman" w:cs="Times New Roman"/>
          <w:spacing w:val="1"/>
          <w:sz w:val="24"/>
          <w:szCs w:val="24"/>
        </w:rPr>
        <w:t xml:space="preserve">, di cui parlavano </w:t>
      </w:r>
      <w:proofErr w:type="spellStart"/>
      <w:r>
        <w:rPr>
          <w:rFonts w:ascii="Times New Roman" w:hAnsi="Times New Roman" w:cs="Times New Roman"/>
          <w:spacing w:val="1"/>
          <w:sz w:val="24"/>
          <w:szCs w:val="24"/>
        </w:rPr>
        <w:t>sr</w:t>
      </w:r>
      <w:proofErr w:type="spellEnd"/>
      <w:r>
        <w:rPr>
          <w:rFonts w:ascii="Times New Roman" w:hAnsi="Times New Roman" w:cs="Times New Roman"/>
          <w:spacing w:val="1"/>
          <w:sz w:val="24"/>
          <w:szCs w:val="24"/>
        </w:rPr>
        <w:t xml:space="preserve"> Alba e </w:t>
      </w:r>
      <w:proofErr w:type="spellStart"/>
      <w:r>
        <w:rPr>
          <w:rFonts w:ascii="Times New Roman" w:hAnsi="Times New Roman" w:cs="Times New Roman"/>
          <w:spacing w:val="1"/>
          <w:sz w:val="24"/>
          <w:szCs w:val="24"/>
        </w:rPr>
        <w:t>sr</w:t>
      </w:r>
      <w:proofErr w:type="spellEnd"/>
      <w:r>
        <w:rPr>
          <w:rFonts w:ascii="Times New Roman" w:hAnsi="Times New Roman" w:cs="Times New Roman"/>
          <w:spacing w:val="1"/>
          <w:sz w:val="24"/>
          <w:szCs w:val="24"/>
        </w:rPr>
        <w:t xml:space="preserve"> M. Giovanna nel contributo del 2018)</w:t>
      </w:r>
      <w:r w:rsidRPr="00C8643A">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vivono </w:t>
      </w:r>
      <w:r w:rsidRPr="00C8643A">
        <w:rPr>
          <w:rFonts w:ascii="Times New Roman" w:hAnsi="Times New Roman" w:cs="Times New Roman"/>
          <w:spacing w:val="1"/>
          <w:sz w:val="24"/>
          <w:szCs w:val="24"/>
        </w:rPr>
        <w:t xml:space="preserve">in un mondo </w:t>
      </w:r>
      <w:r>
        <w:rPr>
          <w:rFonts w:ascii="Times New Roman" w:hAnsi="Times New Roman" w:cs="Times New Roman"/>
          <w:spacing w:val="1"/>
          <w:sz w:val="24"/>
          <w:szCs w:val="24"/>
        </w:rPr>
        <w:t xml:space="preserve">completamente </w:t>
      </w:r>
      <w:proofErr w:type="spellStart"/>
      <w:r w:rsidRPr="00C8643A">
        <w:rPr>
          <w:rFonts w:ascii="Times New Roman" w:hAnsi="Times New Roman" w:cs="Times New Roman"/>
          <w:spacing w:val="1"/>
          <w:sz w:val="24"/>
          <w:szCs w:val="24"/>
        </w:rPr>
        <w:t>virtuale</w:t>
      </w:r>
      <w:r>
        <w:rPr>
          <w:rFonts w:ascii="Times New Roman" w:hAnsi="Times New Roman" w:cs="Times New Roman"/>
          <w:spacing w:val="1"/>
          <w:sz w:val="24"/>
          <w:szCs w:val="24"/>
        </w:rPr>
        <w:t>dove</w:t>
      </w:r>
      <w:proofErr w:type="spellEnd"/>
      <w:r>
        <w:rPr>
          <w:rFonts w:ascii="Times New Roman" w:hAnsi="Times New Roman" w:cs="Times New Roman"/>
          <w:spacing w:val="1"/>
          <w:sz w:val="24"/>
          <w:szCs w:val="24"/>
        </w:rPr>
        <w:t xml:space="preserve"> </w:t>
      </w:r>
      <w:r w:rsidRPr="00C8643A">
        <w:rPr>
          <w:rFonts w:ascii="Times New Roman" w:hAnsi="Times New Roman" w:cs="Times New Roman"/>
          <w:spacing w:val="1"/>
          <w:sz w:val="24"/>
          <w:szCs w:val="24"/>
        </w:rPr>
        <w:t>con un click o un tocco sul cellulare puoi correggere anche i tuoi difetti per apparire sempre bella/o e perfetta/o, come il mondo ti vuole, ma che crea un grande vuoto dentro e intorno.</w:t>
      </w:r>
    </w:p>
    <w:p w14:paraId="740B7FDE" w14:textId="77777777" w:rsidR="004C1A48" w:rsidRPr="00C8643A" w:rsidRDefault="004C1A48" w:rsidP="004C1A48">
      <w:pPr>
        <w:pStyle w:val="Textoindependiente"/>
        <w:kinsoku w:val="0"/>
        <w:overflowPunct w:val="0"/>
        <w:ind w:left="0" w:right="146" w:firstLine="0"/>
        <w:jc w:val="both"/>
        <w:rPr>
          <w:rFonts w:ascii="Times New Roman" w:hAnsi="Times New Roman" w:cs="Times New Roman"/>
          <w:spacing w:val="1"/>
          <w:sz w:val="24"/>
          <w:szCs w:val="24"/>
        </w:rPr>
      </w:pPr>
    </w:p>
    <w:p w14:paraId="78356779" w14:textId="77777777" w:rsidR="004C1A48" w:rsidRPr="00C8643A" w:rsidRDefault="004C1A48" w:rsidP="004C1A48">
      <w:pPr>
        <w:pStyle w:val="Textoindependiente"/>
        <w:kinsoku w:val="0"/>
        <w:overflowPunct w:val="0"/>
        <w:ind w:left="0" w:right="146" w:firstLine="0"/>
        <w:jc w:val="both"/>
        <w:rPr>
          <w:rFonts w:ascii="Times New Roman" w:hAnsi="Times New Roman" w:cs="Times New Roman"/>
          <w:sz w:val="24"/>
          <w:szCs w:val="24"/>
        </w:rPr>
      </w:pPr>
      <w:r w:rsidRPr="00C8643A">
        <w:rPr>
          <w:rFonts w:ascii="Times New Roman" w:hAnsi="Times New Roman" w:cs="Times New Roman"/>
          <w:sz w:val="24"/>
          <w:szCs w:val="24"/>
        </w:rPr>
        <w:t xml:space="preserve">Per rispondere a questa domanda mi sono fatta aiutare da un grande Padre Cistercense che ha vissuto secondo la RB incarnandola nel quotidiano: San Bernardo di </w:t>
      </w:r>
      <w:proofErr w:type="spellStart"/>
      <w:r w:rsidRPr="00C8643A">
        <w:rPr>
          <w:rFonts w:ascii="Times New Roman" w:hAnsi="Times New Roman" w:cs="Times New Roman"/>
          <w:sz w:val="24"/>
          <w:szCs w:val="24"/>
        </w:rPr>
        <w:t>Clairvaux</w:t>
      </w:r>
      <w:proofErr w:type="spellEnd"/>
      <w:r>
        <w:rPr>
          <w:rFonts w:ascii="Times New Roman" w:hAnsi="Times New Roman" w:cs="Times New Roman"/>
          <w:sz w:val="24"/>
          <w:szCs w:val="24"/>
        </w:rPr>
        <w:t>, perché «</w:t>
      </w:r>
      <w:r w:rsidRPr="00C8643A">
        <w:rPr>
          <w:rFonts w:ascii="Times New Roman" w:hAnsi="Times New Roman" w:cs="Times New Roman"/>
          <w:sz w:val="24"/>
          <w:szCs w:val="24"/>
        </w:rPr>
        <w:t>egli resta un classico del cuore umano alla ricerca di Dio</w:t>
      </w:r>
      <w:r>
        <w:rPr>
          <w:rFonts w:ascii="Times New Roman" w:hAnsi="Times New Roman" w:cs="Times New Roman"/>
          <w:sz w:val="24"/>
          <w:szCs w:val="24"/>
        </w:rPr>
        <w:t>. […] l</w:t>
      </w:r>
      <w:r w:rsidRPr="00C8643A">
        <w:rPr>
          <w:rFonts w:ascii="Times New Roman" w:hAnsi="Times New Roman" w:cs="Times New Roman"/>
          <w:sz w:val="24"/>
          <w:szCs w:val="24"/>
        </w:rPr>
        <w:t>’ardente pescatore di Dio</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0"/>
      </w:r>
      <w:r w:rsidRPr="00C8643A">
        <w:rPr>
          <w:rFonts w:ascii="Times New Roman" w:hAnsi="Times New Roman" w:cs="Times New Roman"/>
          <w:sz w:val="24"/>
          <w:szCs w:val="24"/>
        </w:rPr>
        <w:t>.</w:t>
      </w:r>
      <w:r>
        <w:rPr>
          <w:rFonts w:ascii="Times New Roman" w:hAnsi="Times New Roman" w:cs="Times New Roman"/>
          <w:sz w:val="24"/>
          <w:szCs w:val="24"/>
        </w:rPr>
        <w:t xml:space="preserve"> Non sono una grande </w:t>
      </w:r>
      <w:proofErr w:type="spellStart"/>
      <w:r>
        <w:rPr>
          <w:rFonts w:ascii="Times New Roman" w:hAnsi="Times New Roman" w:cs="Times New Roman"/>
          <w:sz w:val="24"/>
          <w:szCs w:val="24"/>
        </w:rPr>
        <w:t>espertadi</w:t>
      </w:r>
      <w:proofErr w:type="spellEnd"/>
      <w:r>
        <w:rPr>
          <w:rFonts w:ascii="Times New Roman" w:hAnsi="Times New Roman" w:cs="Times New Roman"/>
          <w:sz w:val="24"/>
          <w:szCs w:val="24"/>
        </w:rPr>
        <w:t xml:space="preserve"> san Bernardo, ma a me ha fatto tanto bene leggere questo capitolo che si intitola: </w:t>
      </w:r>
      <w:r w:rsidRPr="00C8643A">
        <w:rPr>
          <w:rFonts w:ascii="Times New Roman" w:hAnsi="Times New Roman" w:cs="Times New Roman"/>
          <w:sz w:val="24"/>
          <w:szCs w:val="24"/>
        </w:rPr>
        <w:t>“</w:t>
      </w:r>
      <w:r w:rsidRPr="00C8643A">
        <w:rPr>
          <w:rFonts w:ascii="Times New Roman" w:hAnsi="Times New Roman" w:cs="Times New Roman"/>
          <w:i/>
          <w:sz w:val="24"/>
          <w:szCs w:val="24"/>
        </w:rPr>
        <w:t>La situazione dello spirito divino e dello spirito umano alla ricerca l’uno dell’</w:t>
      </w:r>
      <w:proofErr w:type="spellStart"/>
      <w:r w:rsidRPr="00C8643A">
        <w:rPr>
          <w:rFonts w:ascii="Times New Roman" w:hAnsi="Times New Roman" w:cs="Times New Roman"/>
          <w:i/>
          <w:sz w:val="24"/>
          <w:szCs w:val="24"/>
        </w:rPr>
        <w:t>altro</w:t>
      </w:r>
      <w:r w:rsidRPr="00C8643A">
        <w:rPr>
          <w:rFonts w:ascii="Times New Roman" w:hAnsi="Times New Roman" w:cs="Times New Roman"/>
          <w:sz w:val="24"/>
          <w:szCs w:val="24"/>
        </w:rPr>
        <w:t>”</w:t>
      </w:r>
      <w:r>
        <w:rPr>
          <w:rFonts w:ascii="Times New Roman" w:hAnsi="Times New Roman" w:cs="Times New Roman"/>
          <w:sz w:val="24"/>
          <w:szCs w:val="24"/>
        </w:rPr>
        <w:t>che</w:t>
      </w:r>
      <w:proofErr w:type="spellEnd"/>
      <w:r>
        <w:rPr>
          <w:rFonts w:ascii="Times New Roman" w:hAnsi="Times New Roman" w:cs="Times New Roman"/>
          <w:sz w:val="24"/>
          <w:szCs w:val="24"/>
        </w:rPr>
        <w:t xml:space="preserve"> si trova al secondo capitolo del testo </w:t>
      </w:r>
      <w:r w:rsidRPr="00C8643A">
        <w:rPr>
          <w:rFonts w:ascii="Times New Roman" w:hAnsi="Times New Roman" w:cs="Times New Roman"/>
          <w:sz w:val="24"/>
          <w:szCs w:val="24"/>
        </w:rPr>
        <w:t>di Charles Dumont</w:t>
      </w:r>
      <w:r>
        <w:rPr>
          <w:rFonts w:ascii="Times New Roman" w:hAnsi="Times New Roman" w:cs="Times New Roman"/>
          <w:sz w:val="24"/>
          <w:szCs w:val="24"/>
        </w:rPr>
        <w:t xml:space="preserve">, </w:t>
      </w:r>
      <w:r w:rsidRPr="00D57A6F">
        <w:rPr>
          <w:rFonts w:ascii="Times New Roman" w:hAnsi="Times New Roman" w:cs="Times New Roman"/>
          <w:i/>
          <w:sz w:val="24"/>
          <w:szCs w:val="24"/>
        </w:rPr>
        <w:t>Sulla via della pace</w:t>
      </w:r>
      <w:r w:rsidRPr="00D57A6F">
        <w:rPr>
          <w:rFonts w:ascii="Times New Roman" w:hAnsi="Times New Roman" w:cs="Times New Roman"/>
          <w:sz w:val="24"/>
          <w:szCs w:val="24"/>
        </w:rPr>
        <w:t xml:space="preserve">, </w:t>
      </w:r>
      <w:r w:rsidRPr="00D57A6F">
        <w:rPr>
          <w:rFonts w:ascii="Times New Roman" w:hAnsi="Times New Roman" w:cs="Times New Roman"/>
          <w:i/>
          <w:sz w:val="24"/>
          <w:szCs w:val="24"/>
        </w:rPr>
        <w:t>La sapienza Cisterciense secondo San Bernardo</w:t>
      </w:r>
      <w:r>
        <w:rPr>
          <w:rFonts w:ascii="Times New Roman" w:hAnsi="Times New Roman" w:cs="Times New Roman"/>
          <w:sz w:val="24"/>
          <w:szCs w:val="24"/>
        </w:rPr>
        <w:t>.</w:t>
      </w:r>
      <w:r w:rsidRPr="00C8643A">
        <w:rPr>
          <w:rFonts w:ascii="Times New Roman" w:hAnsi="Times New Roman" w:cs="Times New Roman"/>
          <w:sz w:val="24"/>
          <w:szCs w:val="24"/>
        </w:rPr>
        <w:t xml:space="preserve"> Mi sono ritrovata in pieno, anche perché ho ritrovato tutto l’insegnamento della nostra Madre, appassionata di san Bernardo, e una risposta sorprendentemente attuale alle questioni antropologiche </w:t>
      </w:r>
      <w:r>
        <w:rPr>
          <w:rFonts w:ascii="Times New Roman" w:hAnsi="Times New Roman" w:cs="Times New Roman"/>
          <w:sz w:val="24"/>
          <w:szCs w:val="24"/>
        </w:rPr>
        <w:t>inquietanti che stiamo vivendo oggi</w:t>
      </w:r>
      <w:r w:rsidRPr="00C8643A">
        <w:rPr>
          <w:rFonts w:ascii="Times New Roman" w:hAnsi="Times New Roman" w:cs="Times New Roman"/>
          <w:sz w:val="24"/>
          <w:szCs w:val="24"/>
        </w:rPr>
        <w:t>.</w:t>
      </w:r>
    </w:p>
    <w:p w14:paraId="33CF88AA" w14:textId="77777777" w:rsidR="004C1A48" w:rsidRPr="004C1A48" w:rsidRDefault="004C1A48" w:rsidP="004C1A48">
      <w:pPr>
        <w:spacing w:line="240" w:lineRule="auto"/>
        <w:rPr>
          <w:rFonts w:ascii="Times New Roman" w:hAnsi="Times New Roman" w:cs="Times New Roman"/>
          <w:b/>
          <w:sz w:val="24"/>
          <w:szCs w:val="24"/>
          <w:lang w:val="it-IT"/>
        </w:rPr>
      </w:pPr>
    </w:p>
    <w:p w14:paraId="3BBAB767" w14:textId="77777777" w:rsidR="004C1A48" w:rsidRPr="004C1A48" w:rsidRDefault="004C1A48" w:rsidP="004C1A48">
      <w:pPr>
        <w:spacing w:line="240" w:lineRule="auto"/>
        <w:jc w:val="both"/>
        <w:rPr>
          <w:rFonts w:ascii="Times New Roman" w:hAnsi="Times New Roman" w:cs="Times New Roman"/>
          <w:smallCaps/>
          <w:sz w:val="24"/>
          <w:szCs w:val="24"/>
          <w:lang w:val="it-IT"/>
        </w:rPr>
      </w:pPr>
      <w:r w:rsidRPr="004C1A48">
        <w:rPr>
          <w:rFonts w:ascii="Times New Roman" w:hAnsi="Times New Roman" w:cs="Times New Roman"/>
          <w:smallCaps/>
          <w:sz w:val="24"/>
          <w:szCs w:val="24"/>
          <w:lang w:val="it-IT"/>
        </w:rPr>
        <w:t>Una proposta medievale ancora attuale? Sì, e da concretizzare</w:t>
      </w:r>
    </w:p>
    <w:p w14:paraId="051AB580" w14:textId="77777777" w:rsidR="004C1A48" w:rsidRPr="004C1A48" w:rsidRDefault="004C1A48" w:rsidP="004C1A48">
      <w:pPr>
        <w:spacing w:line="240" w:lineRule="auto"/>
        <w:jc w:val="both"/>
        <w:rPr>
          <w:rFonts w:ascii="Times New Roman" w:hAnsi="Times New Roman" w:cs="Times New Roman"/>
          <w:i/>
          <w:sz w:val="24"/>
          <w:szCs w:val="24"/>
          <w:lang w:val="it-IT"/>
        </w:rPr>
      </w:pPr>
    </w:p>
    <w:p w14:paraId="6CB1A320"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i/>
          <w:sz w:val="24"/>
          <w:szCs w:val="24"/>
          <w:lang w:val="it-IT"/>
        </w:rPr>
        <w:t>Che cosa è l’uomo perché te ne ricordi e il figlio dell’uomo perché te ne curi?</w:t>
      </w:r>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Sal</w:t>
      </w:r>
      <w:proofErr w:type="spellEnd"/>
      <w:r w:rsidRPr="004C1A48">
        <w:rPr>
          <w:rFonts w:ascii="Times New Roman" w:hAnsi="Times New Roman" w:cs="Times New Roman"/>
          <w:sz w:val="24"/>
          <w:szCs w:val="24"/>
          <w:lang w:val="it-IT"/>
        </w:rPr>
        <w:t xml:space="preserve"> 8,5). </w:t>
      </w:r>
    </w:p>
    <w:p w14:paraId="75CBE23B"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San Bernardo può darci la risposta e ancora dei consigli perché all’interno della sua antropologia spirituale troviamo una eterna verità sull’uomo e sulla méta da raggiungere.</w:t>
      </w:r>
    </w:p>
    <w:p w14:paraId="29B2E8F2"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In questo secondo e piccolo capitolo di Dumont emergono tre campi della conoscenza: amore, libertà, verità. Tre campi, se ci pensiamo bene, che purtroppo oggi (come ieri) sono attaccati e scimmiottati grandemente dal nemico. Questi piccoli spunti di riflessione possono essere un aiuto per noi, </w:t>
      </w:r>
      <w:r w:rsidRPr="004C1A48">
        <w:rPr>
          <w:rFonts w:ascii="Times New Roman" w:hAnsi="Times New Roman" w:cs="Times New Roman"/>
          <w:i/>
          <w:sz w:val="24"/>
          <w:szCs w:val="24"/>
          <w:lang w:val="it-IT"/>
        </w:rPr>
        <w:t>in primis</w:t>
      </w:r>
      <w:r w:rsidRPr="004C1A48">
        <w:rPr>
          <w:rFonts w:ascii="Times New Roman" w:hAnsi="Times New Roman" w:cs="Times New Roman"/>
          <w:sz w:val="24"/>
          <w:szCs w:val="24"/>
          <w:lang w:val="it-IT"/>
        </w:rPr>
        <w:t xml:space="preserve"> per me, per aiutare i giovani, per ricondurli alla grande realtà che oggi non si deve dire e neanche nominare: l’amore di Dio per la sua creatura e la conformazione a Cristo nella via dell’umiltà e dell’obbedienza che ha come punto di partenza la conoscenza di se stessi. </w:t>
      </w:r>
    </w:p>
    <w:p w14:paraId="4F9F5AF6"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Questi spunti di riflessione corrispondono al lavoro concreto che hanno ben descritto </w:t>
      </w:r>
      <w:proofErr w:type="spellStart"/>
      <w:r w:rsidRPr="004C1A48">
        <w:rPr>
          <w:rFonts w:ascii="Times New Roman" w:hAnsi="Times New Roman" w:cs="Times New Roman"/>
          <w:sz w:val="24"/>
          <w:szCs w:val="24"/>
          <w:lang w:val="it-IT"/>
        </w:rPr>
        <w:t>sr</w:t>
      </w:r>
      <w:proofErr w:type="spellEnd"/>
      <w:r w:rsidRPr="004C1A48">
        <w:rPr>
          <w:rFonts w:ascii="Times New Roman" w:hAnsi="Times New Roman" w:cs="Times New Roman"/>
          <w:sz w:val="24"/>
          <w:szCs w:val="24"/>
          <w:lang w:val="it-IT"/>
        </w:rPr>
        <w:t xml:space="preserve"> Alba e </w:t>
      </w:r>
      <w:proofErr w:type="spellStart"/>
      <w:r w:rsidRPr="004C1A48">
        <w:rPr>
          <w:rFonts w:ascii="Times New Roman" w:hAnsi="Times New Roman" w:cs="Times New Roman"/>
          <w:sz w:val="24"/>
          <w:szCs w:val="24"/>
          <w:lang w:val="it-IT"/>
        </w:rPr>
        <w:t>sr</w:t>
      </w:r>
      <w:proofErr w:type="spellEnd"/>
      <w:r w:rsidRPr="004C1A48">
        <w:rPr>
          <w:rFonts w:ascii="Times New Roman" w:hAnsi="Times New Roman" w:cs="Times New Roman"/>
          <w:sz w:val="24"/>
          <w:szCs w:val="24"/>
          <w:lang w:val="it-IT"/>
        </w:rPr>
        <w:t xml:space="preserve"> M. Giovanna nel contributo del 2018.</w:t>
      </w:r>
    </w:p>
    <w:p w14:paraId="2F718169" w14:textId="77777777" w:rsidR="004C1A48" w:rsidRPr="004C1A48" w:rsidRDefault="004C1A48" w:rsidP="004C1A48">
      <w:pPr>
        <w:spacing w:line="240" w:lineRule="auto"/>
        <w:jc w:val="both"/>
        <w:rPr>
          <w:rFonts w:ascii="Times New Roman" w:hAnsi="Times New Roman" w:cs="Times New Roman"/>
          <w:sz w:val="24"/>
          <w:szCs w:val="24"/>
          <w:lang w:val="it-IT"/>
        </w:rPr>
      </w:pPr>
    </w:p>
    <w:p w14:paraId="307E5E28"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Ecco in sintesi i punti del capitolo secondo (il testo integrale è allegato in pdf): </w:t>
      </w:r>
      <w:r w:rsidRPr="004C1A48">
        <w:rPr>
          <w:rFonts w:ascii="Times New Roman" w:hAnsi="Times New Roman" w:cs="Times New Roman"/>
          <w:i/>
          <w:sz w:val="24"/>
          <w:szCs w:val="24"/>
          <w:lang w:val="it-IT"/>
        </w:rPr>
        <w:t>La situazione dello spirito divino e dello spirito umano alla ricerca l’uno dell’altro</w:t>
      </w:r>
      <w:r w:rsidRPr="004C1A48">
        <w:rPr>
          <w:rFonts w:ascii="Times New Roman" w:hAnsi="Times New Roman" w:cs="Times New Roman"/>
          <w:sz w:val="24"/>
          <w:szCs w:val="24"/>
          <w:lang w:val="it-IT"/>
        </w:rPr>
        <w:t xml:space="preserve">, </w:t>
      </w:r>
      <w:proofErr w:type="spellStart"/>
      <w:r w:rsidRPr="004C1A48">
        <w:rPr>
          <w:rFonts w:ascii="Times New Roman" w:hAnsi="Times New Roman" w:cs="Times New Roman"/>
          <w:sz w:val="24"/>
          <w:szCs w:val="24"/>
          <w:lang w:val="it-IT"/>
        </w:rPr>
        <w:t>chesi</w:t>
      </w:r>
      <w:proofErr w:type="spellEnd"/>
      <w:r w:rsidRPr="004C1A48">
        <w:rPr>
          <w:rFonts w:ascii="Times New Roman" w:hAnsi="Times New Roman" w:cs="Times New Roman"/>
          <w:sz w:val="24"/>
          <w:szCs w:val="24"/>
          <w:lang w:val="it-IT"/>
        </w:rPr>
        <w:t xml:space="preserve"> compone di otto paragrafi. </w:t>
      </w:r>
    </w:p>
    <w:p w14:paraId="7AEEE32B" w14:textId="77777777" w:rsidR="004C1A48" w:rsidRPr="004C1A48" w:rsidRDefault="004C1A48" w:rsidP="004C1A48">
      <w:pPr>
        <w:spacing w:line="240" w:lineRule="auto"/>
        <w:jc w:val="both"/>
        <w:rPr>
          <w:rFonts w:ascii="Times New Roman" w:hAnsi="Times New Roman" w:cs="Times New Roman"/>
          <w:sz w:val="24"/>
          <w:szCs w:val="24"/>
          <w:lang w:val="it-IT"/>
        </w:rPr>
      </w:pPr>
    </w:p>
    <w:p w14:paraId="398DE321" w14:textId="77777777" w:rsidR="004C1A48" w:rsidRDefault="004C1A48" w:rsidP="004C1A48">
      <w:pPr>
        <w:pStyle w:val="Prrafodelista"/>
        <w:numPr>
          <w:ilvl w:val="0"/>
          <w:numId w:val="15"/>
        </w:numPr>
        <w:spacing w:after="0" w:line="240" w:lineRule="auto"/>
        <w:jc w:val="center"/>
        <w:rPr>
          <w:rFonts w:ascii="Times New Roman" w:hAnsi="Times New Roman" w:cs="Times New Roman"/>
          <w:i/>
          <w:sz w:val="24"/>
          <w:szCs w:val="24"/>
        </w:rPr>
      </w:pPr>
      <w:r w:rsidRPr="00C8643A">
        <w:rPr>
          <w:rFonts w:ascii="Times New Roman" w:hAnsi="Times New Roman" w:cs="Times New Roman"/>
          <w:i/>
          <w:sz w:val="24"/>
          <w:szCs w:val="24"/>
        </w:rPr>
        <w:t>Immagine e somig</w:t>
      </w:r>
      <w:r>
        <w:rPr>
          <w:rFonts w:ascii="Times New Roman" w:hAnsi="Times New Roman" w:cs="Times New Roman"/>
          <w:i/>
          <w:sz w:val="24"/>
          <w:szCs w:val="24"/>
        </w:rPr>
        <w:t>lianza. Allontanamento e ritorno</w:t>
      </w:r>
    </w:p>
    <w:p w14:paraId="134F423B" w14:textId="77777777" w:rsidR="004C1A48" w:rsidRPr="004C1A48" w:rsidRDefault="004C1A48" w:rsidP="004C1A48">
      <w:pPr>
        <w:spacing w:line="240" w:lineRule="auto"/>
        <w:rPr>
          <w:rFonts w:ascii="Times New Roman" w:hAnsi="Times New Roman" w:cs="Times New Roman"/>
          <w:i/>
          <w:sz w:val="24"/>
          <w:szCs w:val="24"/>
          <w:lang w:val="it-IT"/>
        </w:rPr>
      </w:pPr>
    </w:p>
    <w:p w14:paraId="62AC91B8" w14:textId="77777777" w:rsidR="004C1A48" w:rsidRPr="004C1A48" w:rsidRDefault="004C1A48" w:rsidP="004C1A48">
      <w:pPr>
        <w:spacing w:line="240" w:lineRule="auto"/>
        <w:jc w:val="both"/>
        <w:rPr>
          <w:rFonts w:ascii="Times New Roman" w:hAnsi="Times New Roman" w:cs="Times New Roman"/>
          <w:lang w:val="it-IT"/>
        </w:rPr>
      </w:pPr>
      <w:r w:rsidRPr="004C1A48">
        <w:rPr>
          <w:rFonts w:ascii="Times New Roman" w:hAnsi="Times New Roman" w:cs="Times New Roman"/>
          <w:sz w:val="24"/>
          <w:szCs w:val="24"/>
          <w:lang w:val="it-IT"/>
        </w:rPr>
        <w:t>Prima grande verità: siamo stati creati ad immagine e somiglianza di Dio</w:t>
      </w:r>
      <w:r w:rsidRPr="004C1A48">
        <w:rPr>
          <w:rFonts w:ascii="Times New Roman" w:hAnsi="Times New Roman" w:cs="Times New Roman"/>
          <w:lang w:val="it-IT"/>
        </w:rPr>
        <w:t xml:space="preserve">. </w:t>
      </w:r>
    </w:p>
    <w:p w14:paraId="115F3A34"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sz w:val="20"/>
          <w:szCs w:val="20"/>
          <w:lang w:val="it-IT"/>
        </w:rPr>
        <w:t>Per san Bernardo, l’amore di Dio verso la sua creatura spirituale è primo, immenso e gratuito (</w:t>
      </w:r>
      <w:proofErr w:type="spellStart"/>
      <w:r w:rsidRPr="004C1A48">
        <w:rPr>
          <w:rFonts w:ascii="Times New Roman" w:hAnsi="Times New Roman" w:cs="Times New Roman"/>
          <w:sz w:val="20"/>
          <w:szCs w:val="20"/>
          <w:lang w:val="it-IT"/>
        </w:rPr>
        <w:t>cf</w:t>
      </w:r>
      <w:proofErr w:type="spellEnd"/>
      <w:r w:rsidRPr="004C1A48">
        <w:rPr>
          <w:rFonts w:ascii="Times New Roman" w:hAnsi="Times New Roman" w:cs="Times New Roman"/>
          <w:sz w:val="20"/>
          <w:szCs w:val="20"/>
          <w:lang w:val="it-IT"/>
        </w:rPr>
        <w:t xml:space="preserve">. </w:t>
      </w:r>
      <w:r w:rsidRPr="004C1A48">
        <w:rPr>
          <w:rFonts w:ascii="Times New Roman" w:hAnsi="Times New Roman" w:cs="Times New Roman"/>
          <w:i/>
          <w:sz w:val="20"/>
          <w:szCs w:val="20"/>
          <w:lang w:val="it-IT"/>
        </w:rPr>
        <w:t>Amore di Dio</w:t>
      </w:r>
      <w:r w:rsidRPr="004C1A48">
        <w:rPr>
          <w:rFonts w:ascii="Times New Roman" w:hAnsi="Times New Roman" w:cs="Times New Roman"/>
          <w:sz w:val="20"/>
          <w:szCs w:val="20"/>
          <w:lang w:val="it-IT"/>
        </w:rPr>
        <w:t xml:space="preserve"> 1,1).</w:t>
      </w:r>
    </w:p>
    <w:p w14:paraId="0D48A81F" w14:textId="77777777" w:rsidR="004C1A48" w:rsidRPr="004C1A48" w:rsidRDefault="004C1A48" w:rsidP="004C1A48">
      <w:pPr>
        <w:spacing w:line="240" w:lineRule="auto"/>
        <w:ind w:left="708"/>
        <w:jc w:val="both"/>
        <w:rPr>
          <w:rFonts w:ascii="Times New Roman" w:hAnsi="Times New Roman" w:cs="Times New Roman"/>
          <w:sz w:val="20"/>
          <w:szCs w:val="20"/>
          <w:lang w:val="it-IT"/>
        </w:rPr>
      </w:pPr>
    </w:p>
    <w:p w14:paraId="37666ED3"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E a partire da questa grande verità Bernardo</w:t>
      </w:r>
    </w:p>
    <w:p w14:paraId="6FB66C04" w14:textId="77777777" w:rsidR="004C1A48" w:rsidRPr="004C1A48" w:rsidRDefault="004C1A48" w:rsidP="004C1A48">
      <w:pPr>
        <w:spacing w:line="240" w:lineRule="auto"/>
        <w:ind w:left="708"/>
        <w:jc w:val="both"/>
        <w:rPr>
          <w:rFonts w:ascii="Times New Roman" w:hAnsi="Times New Roman" w:cs="Times New Roman"/>
          <w:color w:val="FF0000"/>
          <w:sz w:val="20"/>
          <w:szCs w:val="20"/>
          <w:lang w:val="it-IT"/>
        </w:rPr>
      </w:pPr>
      <w:r w:rsidRPr="004C1A48">
        <w:rPr>
          <w:rFonts w:ascii="Times New Roman" w:hAnsi="Times New Roman" w:cs="Times New Roman"/>
          <w:sz w:val="20"/>
          <w:szCs w:val="20"/>
          <w:lang w:val="it-IT"/>
        </w:rPr>
        <w:t xml:space="preserve">sviluppa un’antropologia totalmente dipendente da questa verità prima. Possiamo riassumerla così: creato ad immagine e somiglianza dell’Essere divino, </w:t>
      </w:r>
      <w:r w:rsidRPr="004C1A48">
        <w:rPr>
          <w:rFonts w:ascii="Times New Roman" w:hAnsi="Times New Roman" w:cs="Times New Roman"/>
          <w:b/>
          <w:sz w:val="20"/>
          <w:szCs w:val="20"/>
          <w:lang w:val="it-IT"/>
        </w:rPr>
        <w:t xml:space="preserve">l’essere umano ha in </w:t>
      </w:r>
      <w:proofErr w:type="spellStart"/>
      <w:r w:rsidRPr="004C1A48">
        <w:rPr>
          <w:rFonts w:ascii="Times New Roman" w:hAnsi="Times New Roman" w:cs="Times New Roman"/>
          <w:b/>
          <w:sz w:val="20"/>
          <w:szCs w:val="20"/>
          <w:lang w:val="it-IT"/>
        </w:rPr>
        <w:t>parteperduto</w:t>
      </w:r>
      <w:proofErr w:type="spellEnd"/>
      <w:r w:rsidRPr="004C1A48">
        <w:rPr>
          <w:rFonts w:ascii="Times New Roman" w:hAnsi="Times New Roman" w:cs="Times New Roman"/>
          <w:b/>
          <w:sz w:val="20"/>
          <w:szCs w:val="20"/>
          <w:lang w:val="it-IT"/>
        </w:rPr>
        <w:t xml:space="preserve"> tale somiglianza, ma può recuperarla, perché non ha potuto perdere la sua vera natura, cioè il fatto di essere immagine di Dio</w:t>
      </w:r>
      <w:r w:rsidRPr="004C1A48">
        <w:rPr>
          <w:rFonts w:ascii="Times New Roman" w:hAnsi="Times New Roman" w:cs="Times New Roman"/>
          <w:sz w:val="20"/>
          <w:szCs w:val="20"/>
          <w:lang w:val="it-IT"/>
        </w:rPr>
        <w:t>. Ha conservato questa capacità radicale inestinguibile, di essere “come Dio”, ma questa volta nella sua dipendenza. Capace di Dio (</w:t>
      </w:r>
      <w:proofErr w:type="spellStart"/>
      <w:r w:rsidRPr="004C1A48">
        <w:rPr>
          <w:rFonts w:ascii="Times New Roman" w:hAnsi="Times New Roman" w:cs="Times New Roman"/>
          <w:i/>
          <w:sz w:val="20"/>
          <w:szCs w:val="20"/>
          <w:lang w:val="it-IT"/>
        </w:rPr>
        <w:t>Capax</w:t>
      </w:r>
      <w:proofErr w:type="spellEnd"/>
      <w:r w:rsidRPr="004C1A48">
        <w:rPr>
          <w:rFonts w:ascii="Times New Roman" w:hAnsi="Times New Roman" w:cs="Times New Roman"/>
          <w:i/>
          <w:sz w:val="20"/>
          <w:szCs w:val="20"/>
          <w:lang w:val="it-IT"/>
        </w:rPr>
        <w:t xml:space="preserve"> Dei</w:t>
      </w:r>
      <w:r w:rsidRPr="004C1A48">
        <w:rPr>
          <w:rFonts w:ascii="Times New Roman" w:hAnsi="Times New Roman" w:cs="Times New Roman"/>
          <w:sz w:val="20"/>
          <w:szCs w:val="20"/>
          <w:lang w:val="it-IT"/>
        </w:rPr>
        <w:t xml:space="preserve">: Cantico 27,10; Dedicazione 2,2) perché sua immagine, </w:t>
      </w:r>
      <w:r w:rsidRPr="004C1A48">
        <w:rPr>
          <w:rFonts w:ascii="Times New Roman" w:hAnsi="Times New Roman" w:cs="Times New Roman"/>
          <w:b/>
          <w:sz w:val="20"/>
          <w:szCs w:val="20"/>
          <w:lang w:val="it-IT"/>
        </w:rPr>
        <w:t>l’anima mediante l’amore può ritrovare la sua “capacità” originale di Dio, che è Amore</w:t>
      </w:r>
      <w:r w:rsidRPr="004C1A48">
        <w:rPr>
          <w:rFonts w:ascii="Times New Roman" w:hAnsi="Times New Roman" w:cs="Times New Roman"/>
          <w:sz w:val="20"/>
          <w:szCs w:val="20"/>
          <w:lang w:val="it-IT"/>
        </w:rPr>
        <w:t>. Tra Dio e l’anima esiste dunque un’affinità(Charles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pp. 19-20).</w:t>
      </w:r>
    </w:p>
    <w:p w14:paraId="445ACDB7" w14:textId="77777777" w:rsidR="004C1A48" w:rsidRPr="004C1A48" w:rsidRDefault="004C1A48" w:rsidP="004C1A48">
      <w:pPr>
        <w:spacing w:line="240" w:lineRule="auto"/>
        <w:ind w:left="708"/>
        <w:jc w:val="both"/>
        <w:rPr>
          <w:rFonts w:ascii="Times New Roman" w:hAnsi="Times New Roman" w:cs="Times New Roman"/>
          <w:sz w:val="20"/>
          <w:szCs w:val="20"/>
          <w:lang w:val="it-IT"/>
        </w:rPr>
      </w:pPr>
    </w:p>
    <w:p w14:paraId="6A92AD7C"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Dopo il peccato originale:</w:t>
      </w:r>
    </w:p>
    <w:p w14:paraId="18165D3E" w14:textId="77777777" w:rsidR="004C1A48" w:rsidRPr="004C1A48" w:rsidRDefault="004C1A48" w:rsidP="004C1A48">
      <w:pPr>
        <w:spacing w:line="240" w:lineRule="auto"/>
        <w:ind w:left="708"/>
        <w:jc w:val="both"/>
        <w:rPr>
          <w:rFonts w:ascii="Times New Roman" w:hAnsi="Times New Roman" w:cs="Times New Roman"/>
          <w:lang w:val="it-IT"/>
        </w:rPr>
      </w:pPr>
      <w:r w:rsidRPr="004C1A48">
        <w:rPr>
          <w:rFonts w:ascii="Times New Roman" w:hAnsi="Times New Roman" w:cs="Times New Roman"/>
          <w:b/>
          <w:sz w:val="20"/>
          <w:szCs w:val="20"/>
          <w:lang w:val="it-IT"/>
        </w:rPr>
        <w:t>La bella immagine di Dio, inscritta nella creatura spirituale, è stata rovinata fin dall’inizio ed è diventata appena riconoscibile, si è deformata</w:t>
      </w:r>
      <w:r w:rsidRPr="004C1A48">
        <w:rPr>
          <w:rFonts w:ascii="Times New Roman" w:hAnsi="Times New Roman" w:cs="Times New Roman"/>
          <w:sz w:val="20"/>
          <w:szCs w:val="20"/>
          <w:lang w:val="it-IT"/>
        </w:rPr>
        <w:t xml:space="preserve">. </w:t>
      </w:r>
      <w:r w:rsidRPr="004C1A48">
        <w:rPr>
          <w:rFonts w:ascii="Times New Roman" w:hAnsi="Times New Roman" w:cs="Times New Roman"/>
          <w:b/>
          <w:sz w:val="20"/>
          <w:szCs w:val="20"/>
          <w:lang w:val="it-IT"/>
        </w:rPr>
        <w:t xml:space="preserve">Il vigore dell’anima, totalmente costituita di ragione, di volontà e di </w:t>
      </w:r>
      <w:r w:rsidRPr="004C1A48">
        <w:rPr>
          <w:rFonts w:ascii="Times New Roman" w:hAnsi="Times New Roman" w:cs="Times New Roman"/>
          <w:b/>
          <w:sz w:val="20"/>
          <w:szCs w:val="20"/>
          <w:lang w:val="it-IT"/>
        </w:rPr>
        <w:lastRenderedPageBreak/>
        <w:t>memoria, è diminuito e indebolito</w:t>
      </w:r>
      <w:r w:rsidRPr="004C1A48">
        <w:rPr>
          <w:rFonts w:ascii="Times New Roman" w:hAnsi="Times New Roman" w:cs="Times New Roman"/>
          <w:sz w:val="20"/>
          <w:szCs w:val="20"/>
          <w:lang w:val="it-IT"/>
        </w:rPr>
        <w:t xml:space="preserve">. </w:t>
      </w:r>
      <w:r w:rsidRPr="004C1A48">
        <w:rPr>
          <w:rFonts w:ascii="Times New Roman" w:hAnsi="Times New Roman" w:cs="Times New Roman"/>
          <w:b/>
          <w:sz w:val="20"/>
          <w:szCs w:val="20"/>
          <w:lang w:val="it-IT"/>
        </w:rPr>
        <w:t>La ragione non vede più chiaramente, la volontà langue e la memoria è piena di cattivi ricordi</w:t>
      </w:r>
      <w:r w:rsidRPr="004C1A48">
        <w:rPr>
          <w:rFonts w:ascii="Times New Roman" w:hAnsi="Times New Roman" w:cs="Times New Roman"/>
          <w:sz w:val="20"/>
          <w:szCs w:val="20"/>
          <w:lang w:val="it-IT"/>
        </w:rPr>
        <w:t xml:space="preserve"> (</w:t>
      </w:r>
      <w:r w:rsidRPr="004C1A48">
        <w:rPr>
          <w:rFonts w:ascii="Times New Roman" w:hAnsi="Times New Roman" w:cs="Times New Roman"/>
          <w:i/>
          <w:sz w:val="20"/>
          <w:szCs w:val="20"/>
          <w:lang w:val="it-IT"/>
        </w:rPr>
        <w:t>Conversione</w:t>
      </w:r>
      <w:r w:rsidRPr="004C1A48">
        <w:rPr>
          <w:rFonts w:ascii="Times New Roman" w:hAnsi="Times New Roman" w:cs="Times New Roman"/>
          <w:sz w:val="20"/>
          <w:szCs w:val="20"/>
          <w:lang w:val="it-IT"/>
        </w:rPr>
        <w:t xml:space="preserve"> 6,11). </w:t>
      </w:r>
      <w:r w:rsidRPr="004C1A48">
        <w:rPr>
          <w:rFonts w:ascii="Times New Roman" w:hAnsi="Times New Roman" w:cs="Times New Roman"/>
          <w:b/>
          <w:sz w:val="20"/>
          <w:szCs w:val="20"/>
          <w:lang w:val="it-IT"/>
        </w:rPr>
        <w:t xml:space="preserve">Non amando più spontaneamente il suo Creatore, perché ha voluto riprendere la propria libertà, l’anima non conosce più veramente Dio e per ciò stesso non conosce più se stessa, ha dimenticato la propria identità. In tal regione straniera della dissomiglianza l’anima ha perduto anche il ricordo della propria </w:t>
      </w:r>
      <w:proofErr w:type="spellStart"/>
      <w:r w:rsidRPr="004C1A48">
        <w:rPr>
          <w:rFonts w:ascii="Times New Roman" w:hAnsi="Times New Roman" w:cs="Times New Roman"/>
          <w:b/>
          <w:sz w:val="20"/>
          <w:szCs w:val="20"/>
          <w:lang w:val="it-IT"/>
        </w:rPr>
        <w:t>dignità.Aggravando</w:t>
      </w:r>
      <w:proofErr w:type="spellEnd"/>
      <w:r w:rsidRPr="004C1A48">
        <w:rPr>
          <w:rFonts w:ascii="Times New Roman" w:hAnsi="Times New Roman" w:cs="Times New Roman"/>
          <w:b/>
          <w:sz w:val="20"/>
          <w:szCs w:val="20"/>
          <w:lang w:val="it-IT"/>
        </w:rPr>
        <w:t xml:space="preserve"> la sua condizione decaduta con la propria miseria morale, essa si è abbassata al rango degli animali mentre rimaneva in essa, come un sigillo incancellabile, l’impronta di Dio</w:t>
      </w:r>
      <w:r w:rsidRPr="004C1A48">
        <w:rPr>
          <w:rFonts w:ascii="Times New Roman" w:hAnsi="Times New Roman" w:cs="Times New Roman"/>
          <w:sz w:val="20"/>
          <w:szCs w:val="20"/>
          <w:lang w:val="it-IT"/>
        </w:rPr>
        <w:t xml:space="preserve"> (</w:t>
      </w:r>
      <w:r w:rsidRPr="004C1A48">
        <w:rPr>
          <w:rFonts w:ascii="Times New Roman" w:hAnsi="Times New Roman" w:cs="Times New Roman"/>
          <w:i/>
          <w:sz w:val="20"/>
          <w:szCs w:val="20"/>
          <w:lang w:val="it-IT"/>
        </w:rPr>
        <w:t xml:space="preserve">Sermoni diversi </w:t>
      </w:r>
      <w:r w:rsidRPr="004C1A48">
        <w:rPr>
          <w:rFonts w:ascii="Times New Roman" w:hAnsi="Times New Roman" w:cs="Times New Roman"/>
          <w:sz w:val="20"/>
          <w:szCs w:val="20"/>
          <w:lang w:val="it-IT"/>
        </w:rPr>
        <w:t xml:space="preserve">42,2-3; </w:t>
      </w:r>
      <w:r w:rsidRPr="004C1A48">
        <w:rPr>
          <w:rFonts w:ascii="Times New Roman" w:hAnsi="Times New Roman" w:cs="Times New Roman"/>
          <w:i/>
          <w:sz w:val="20"/>
          <w:szCs w:val="20"/>
          <w:lang w:val="it-IT"/>
        </w:rPr>
        <w:t>Cantico</w:t>
      </w:r>
      <w:r w:rsidRPr="004C1A48">
        <w:rPr>
          <w:rFonts w:ascii="Times New Roman" w:hAnsi="Times New Roman" w:cs="Times New Roman"/>
          <w:sz w:val="20"/>
          <w:szCs w:val="20"/>
          <w:lang w:val="it-IT"/>
        </w:rPr>
        <w:t xml:space="preserve"> 36,5).</w:t>
      </w:r>
      <w:r w:rsidRPr="004C1A48">
        <w:rPr>
          <w:rFonts w:ascii="Times New Roman" w:hAnsi="Times New Roman" w:cs="Times New Roman"/>
          <w:b/>
          <w:sz w:val="20"/>
          <w:szCs w:val="20"/>
          <w:lang w:val="it-IT"/>
        </w:rPr>
        <w:t>La coscienza ha così un senso vivo di ciò che è, senza poterlo essere realmente, e ne avverte un profondo disagio</w:t>
      </w:r>
      <w:r w:rsidRPr="004C1A48">
        <w:rPr>
          <w:rFonts w:ascii="Times New Roman" w:hAnsi="Times New Roman" w:cs="Times New Roman"/>
          <w:sz w:val="20"/>
          <w:szCs w:val="20"/>
          <w:lang w:val="it-IT"/>
        </w:rPr>
        <w:t xml:space="preserve">. San Bernardo ne ha fatto una viva esperienza e l’ha spesso descritta. Il confronto fra queste due evidenze – la somiglianza e la dissomiglianza – è doloroso e lo spirito ne soffrirà in quanto ne sperimenterà gli estremi. </w:t>
      </w:r>
      <w:r w:rsidRPr="004C1A48">
        <w:rPr>
          <w:rFonts w:ascii="Times New Roman" w:hAnsi="Times New Roman" w:cs="Times New Roman"/>
          <w:b/>
          <w:sz w:val="20"/>
          <w:szCs w:val="20"/>
          <w:lang w:val="it-IT"/>
        </w:rPr>
        <w:t>Esso si trova preso</w:t>
      </w:r>
      <w:r w:rsidRPr="004C1A48">
        <w:rPr>
          <w:rFonts w:ascii="Times New Roman" w:hAnsi="Times New Roman" w:cs="Times New Roman"/>
          <w:sz w:val="20"/>
          <w:szCs w:val="20"/>
          <w:lang w:val="it-IT"/>
        </w:rPr>
        <w:t xml:space="preserve">, allora </w:t>
      </w:r>
      <w:r w:rsidRPr="004C1A48">
        <w:rPr>
          <w:rFonts w:ascii="Times New Roman" w:hAnsi="Times New Roman" w:cs="Times New Roman"/>
          <w:b/>
          <w:sz w:val="20"/>
          <w:szCs w:val="20"/>
          <w:lang w:val="it-IT"/>
        </w:rPr>
        <w:t xml:space="preserve">tra </w:t>
      </w:r>
      <w:proofErr w:type="spellStart"/>
      <w:r w:rsidRPr="004C1A48">
        <w:rPr>
          <w:rFonts w:ascii="Times New Roman" w:hAnsi="Times New Roman" w:cs="Times New Roman"/>
          <w:b/>
          <w:sz w:val="20"/>
          <w:szCs w:val="20"/>
          <w:lang w:val="it-IT"/>
        </w:rPr>
        <w:t>ladisperazione</w:t>
      </w:r>
      <w:proofErr w:type="spellEnd"/>
      <w:r w:rsidRPr="004C1A48">
        <w:rPr>
          <w:rFonts w:ascii="Times New Roman" w:hAnsi="Times New Roman" w:cs="Times New Roman"/>
          <w:b/>
          <w:sz w:val="20"/>
          <w:szCs w:val="20"/>
          <w:lang w:val="it-IT"/>
        </w:rPr>
        <w:t xml:space="preserve"> e la speranza</w:t>
      </w:r>
      <w:r w:rsidRPr="004C1A48">
        <w:rPr>
          <w:rFonts w:ascii="Times New Roman" w:hAnsi="Times New Roman" w:cs="Times New Roman"/>
          <w:sz w:val="20"/>
          <w:szCs w:val="20"/>
          <w:lang w:val="it-IT"/>
        </w:rPr>
        <w:t xml:space="preserve"> (</w:t>
      </w:r>
      <w:r w:rsidRPr="004C1A48">
        <w:rPr>
          <w:rFonts w:ascii="Times New Roman" w:hAnsi="Times New Roman" w:cs="Times New Roman"/>
          <w:i/>
          <w:sz w:val="20"/>
          <w:szCs w:val="20"/>
          <w:lang w:val="it-IT"/>
        </w:rPr>
        <w:t>Cantico</w:t>
      </w:r>
      <w:r w:rsidRPr="004C1A48">
        <w:rPr>
          <w:rFonts w:ascii="Times New Roman" w:hAnsi="Times New Roman" w:cs="Times New Roman"/>
          <w:sz w:val="20"/>
          <w:szCs w:val="20"/>
          <w:lang w:val="it-IT"/>
        </w:rPr>
        <w:t xml:space="preserve"> 82,7). L’accostamento dei contrari rende più sensibile la loro differenza come quando si accosta il bianco al nero (</w:t>
      </w:r>
      <w:r w:rsidRPr="004C1A48">
        <w:rPr>
          <w:rFonts w:ascii="Times New Roman" w:hAnsi="Times New Roman" w:cs="Times New Roman"/>
          <w:i/>
          <w:sz w:val="20"/>
          <w:szCs w:val="20"/>
          <w:lang w:val="it-IT"/>
        </w:rPr>
        <w:t>Sul Salmo</w:t>
      </w:r>
      <w:r w:rsidRPr="004C1A48">
        <w:rPr>
          <w:rFonts w:ascii="Times New Roman" w:hAnsi="Times New Roman" w:cs="Times New Roman"/>
          <w:sz w:val="20"/>
          <w:szCs w:val="20"/>
          <w:lang w:val="it-IT"/>
        </w:rPr>
        <w:t xml:space="preserve"> 90, 8,9; cfr. </w:t>
      </w:r>
      <w:r w:rsidRPr="004C1A48">
        <w:rPr>
          <w:rFonts w:ascii="Times New Roman" w:hAnsi="Times New Roman" w:cs="Times New Roman"/>
          <w:i/>
          <w:sz w:val="20"/>
          <w:szCs w:val="20"/>
          <w:lang w:val="it-IT"/>
        </w:rPr>
        <w:t>Lettere</w:t>
      </w:r>
      <w:r w:rsidRPr="004C1A48">
        <w:rPr>
          <w:rFonts w:ascii="Times New Roman" w:hAnsi="Times New Roman" w:cs="Times New Roman"/>
          <w:sz w:val="20"/>
          <w:szCs w:val="20"/>
          <w:lang w:val="it-IT"/>
        </w:rPr>
        <w:t xml:space="preserve"> 78,5). […] </w:t>
      </w:r>
      <w:r w:rsidRPr="004C1A48">
        <w:rPr>
          <w:rFonts w:ascii="Times New Roman" w:hAnsi="Times New Roman" w:cs="Times New Roman"/>
          <w:b/>
          <w:sz w:val="20"/>
          <w:szCs w:val="20"/>
          <w:lang w:val="it-IT"/>
        </w:rPr>
        <w:t>Sono proprio tale miscuglio, confusione e disordine ad essere insopportabili</w:t>
      </w:r>
      <w:r w:rsidRPr="004C1A48">
        <w:rPr>
          <w:rFonts w:ascii="Times New Roman" w:hAnsi="Times New Roman" w:cs="Times New Roman"/>
          <w:sz w:val="20"/>
          <w:szCs w:val="20"/>
          <w:lang w:val="it-IT"/>
        </w:rPr>
        <w:t xml:space="preserve">. </w:t>
      </w:r>
      <w:r w:rsidRPr="004C1A48">
        <w:rPr>
          <w:rFonts w:ascii="Times New Roman" w:hAnsi="Times New Roman" w:cs="Times New Roman"/>
          <w:b/>
          <w:sz w:val="20"/>
          <w:szCs w:val="20"/>
          <w:lang w:val="it-IT"/>
        </w:rPr>
        <w:t>La disarmonia interiore</w:t>
      </w:r>
      <w:r w:rsidRPr="004C1A48">
        <w:rPr>
          <w:rFonts w:ascii="Times New Roman" w:hAnsi="Times New Roman" w:cs="Times New Roman"/>
          <w:sz w:val="20"/>
          <w:szCs w:val="20"/>
          <w:lang w:val="it-IT"/>
        </w:rPr>
        <w:t xml:space="preserve"> sembrerà evidente a san Bernardo nella perdita della nostra semplicità, frammista ormai di </w:t>
      </w:r>
      <w:r w:rsidRPr="004C1A48">
        <w:rPr>
          <w:rFonts w:ascii="Times New Roman" w:hAnsi="Times New Roman" w:cs="Times New Roman"/>
          <w:b/>
          <w:sz w:val="20"/>
          <w:szCs w:val="20"/>
          <w:lang w:val="it-IT"/>
        </w:rPr>
        <w:t>inevitabile duplicità</w:t>
      </w:r>
      <w:r w:rsidRPr="004C1A48">
        <w:rPr>
          <w:rFonts w:ascii="Times New Roman" w:hAnsi="Times New Roman" w:cs="Times New Roman"/>
          <w:sz w:val="20"/>
          <w:szCs w:val="20"/>
          <w:lang w:val="it-IT"/>
        </w:rPr>
        <w:t>, così nella perdita della prerogativa dell’immortalità unita ormai alla necessità della morte (</w:t>
      </w:r>
      <w:r w:rsidRPr="004C1A48">
        <w:rPr>
          <w:rFonts w:ascii="Times New Roman" w:hAnsi="Times New Roman" w:cs="Times New Roman"/>
          <w:i/>
          <w:sz w:val="20"/>
          <w:szCs w:val="20"/>
          <w:lang w:val="it-IT"/>
        </w:rPr>
        <w:t>Cantico</w:t>
      </w:r>
      <w:r w:rsidRPr="004C1A48">
        <w:rPr>
          <w:rFonts w:ascii="Times New Roman" w:hAnsi="Times New Roman" w:cs="Times New Roman"/>
          <w:sz w:val="20"/>
          <w:szCs w:val="20"/>
          <w:lang w:val="it-IT"/>
        </w:rPr>
        <w:t xml:space="preserve"> 82,3-4) (Charles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pp. 21-22).</w:t>
      </w:r>
    </w:p>
    <w:p w14:paraId="2D03DC48" w14:textId="77777777" w:rsidR="004C1A48" w:rsidRPr="004C1A48" w:rsidRDefault="004C1A48" w:rsidP="004C1A48">
      <w:pPr>
        <w:spacing w:line="240" w:lineRule="auto"/>
        <w:ind w:left="708"/>
        <w:jc w:val="both"/>
        <w:rPr>
          <w:rFonts w:ascii="Times New Roman" w:hAnsi="Times New Roman" w:cs="Times New Roman"/>
          <w:lang w:val="it-IT"/>
        </w:rPr>
      </w:pPr>
    </w:p>
    <w:p w14:paraId="082677F2" w14:textId="77777777" w:rsidR="004C1A48" w:rsidRPr="004C1A48" w:rsidRDefault="004C1A48" w:rsidP="004C1A48">
      <w:pPr>
        <w:spacing w:line="240" w:lineRule="auto"/>
        <w:ind w:left="708"/>
        <w:jc w:val="both"/>
        <w:rPr>
          <w:rFonts w:ascii="Times New Roman" w:hAnsi="Times New Roman" w:cs="Times New Roman"/>
          <w:color w:val="FF0000"/>
          <w:sz w:val="20"/>
          <w:szCs w:val="20"/>
          <w:lang w:val="it-IT"/>
        </w:rPr>
      </w:pPr>
      <w:r w:rsidRPr="004C1A48">
        <w:rPr>
          <w:rFonts w:ascii="Times New Roman" w:hAnsi="Times New Roman" w:cs="Times New Roman"/>
          <w:b/>
          <w:sz w:val="20"/>
          <w:szCs w:val="20"/>
          <w:lang w:val="it-IT"/>
        </w:rPr>
        <w:t>L’esistenza del monaco è dunque un cammino di ritorno a Dio, di conversione</w:t>
      </w:r>
      <w:r w:rsidRPr="004C1A48">
        <w:rPr>
          <w:rFonts w:ascii="Times New Roman" w:hAnsi="Times New Roman" w:cs="Times New Roman"/>
          <w:sz w:val="20"/>
          <w:szCs w:val="20"/>
          <w:lang w:val="it-IT"/>
        </w:rPr>
        <w:t>. La professione monastica è il segno sacro di tale conversione. Essa è tradizionalmente un “</w:t>
      </w:r>
      <w:r w:rsidRPr="004C1A48">
        <w:rPr>
          <w:rFonts w:ascii="Times New Roman" w:hAnsi="Times New Roman" w:cs="Times New Roman"/>
          <w:b/>
          <w:sz w:val="20"/>
          <w:szCs w:val="20"/>
          <w:lang w:val="it-IT"/>
        </w:rPr>
        <w:t>secondo battesimo</w:t>
      </w:r>
      <w:r w:rsidRPr="004C1A48">
        <w:rPr>
          <w:rFonts w:ascii="Times New Roman" w:hAnsi="Times New Roman" w:cs="Times New Roman"/>
          <w:sz w:val="20"/>
          <w:szCs w:val="20"/>
          <w:lang w:val="it-IT"/>
        </w:rPr>
        <w:t>” […] perché “</w:t>
      </w:r>
      <w:r w:rsidRPr="004C1A48">
        <w:rPr>
          <w:rFonts w:ascii="Times New Roman" w:hAnsi="Times New Roman" w:cs="Times New Roman"/>
          <w:b/>
          <w:sz w:val="20"/>
          <w:szCs w:val="20"/>
          <w:lang w:val="it-IT"/>
        </w:rPr>
        <w:t>ricostituisce nell’uomo l’immagine divina, configurando il monaco a Cristo</w:t>
      </w:r>
      <w:r w:rsidRPr="004C1A48">
        <w:rPr>
          <w:rFonts w:ascii="Times New Roman" w:hAnsi="Times New Roman" w:cs="Times New Roman"/>
          <w:sz w:val="20"/>
          <w:szCs w:val="20"/>
          <w:lang w:val="it-IT"/>
        </w:rPr>
        <w:t>, ad imitazione del battesimo” (</w:t>
      </w:r>
      <w:r w:rsidRPr="004C1A48">
        <w:rPr>
          <w:rFonts w:ascii="Times New Roman" w:hAnsi="Times New Roman" w:cs="Times New Roman"/>
          <w:i/>
          <w:sz w:val="20"/>
          <w:szCs w:val="20"/>
          <w:lang w:val="it-IT"/>
        </w:rPr>
        <w:t>Precetto e dispensa</w:t>
      </w:r>
      <w:r w:rsidRPr="004C1A48">
        <w:rPr>
          <w:rFonts w:ascii="Times New Roman" w:hAnsi="Times New Roman" w:cs="Times New Roman"/>
          <w:sz w:val="20"/>
          <w:szCs w:val="20"/>
          <w:lang w:val="it-IT"/>
        </w:rPr>
        <w:t xml:space="preserve"> 17,54). Parlando altrove di questo “secondo battesimo della nostra conversione”, egli pone l’accento sulla </w:t>
      </w:r>
      <w:r w:rsidRPr="004C1A48">
        <w:rPr>
          <w:rFonts w:ascii="Times New Roman" w:hAnsi="Times New Roman" w:cs="Times New Roman"/>
          <w:b/>
          <w:sz w:val="20"/>
          <w:szCs w:val="20"/>
          <w:lang w:val="it-IT"/>
        </w:rPr>
        <w:t>rinuncia alla volontà propria, per la quale l’uomo ha spezzato l’alleanza originaria, fatto che ha causato la perdita della sua libertà</w:t>
      </w:r>
      <w:r w:rsidRPr="004C1A48">
        <w:rPr>
          <w:rFonts w:ascii="Times New Roman" w:hAnsi="Times New Roman" w:cs="Times New Roman"/>
          <w:sz w:val="20"/>
          <w:szCs w:val="20"/>
          <w:lang w:val="it-IT"/>
        </w:rPr>
        <w:t xml:space="preserve"> (</w:t>
      </w:r>
      <w:r w:rsidRPr="004C1A48">
        <w:rPr>
          <w:rFonts w:ascii="Times New Roman" w:hAnsi="Times New Roman" w:cs="Times New Roman"/>
          <w:i/>
          <w:sz w:val="20"/>
          <w:szCs w:val="20"/>
          <w:lang w:val="it-IT"/>
        </w:rPr>
        <w:t>Sermoni diversi</w:t>
      </w:r>
      <w:r w:rsidRPr="004C1A48">
        <w:rPr>
          <w:rFonts w:ascii="Times New Roman" w:hAnsi="Times New Roman" w:cs="Times New Roman"/>
          <w:sz w:val="20"/>
          <w:szCs w:val="20"/>
          <w:lang w:val="it-IT"/>
        </w:rPr>
        <w:t xml:space="preserve"> 11,3) (Charles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 22).</w:t>
      </w:r>
    </w:p>
    <w:p w14:paraId="46D444D2" w14:textId="77777777" w:rsidR="004C1A48" w:rsidRPr="004C1A48" w:rsidRDefault="004C1A48" w:rsidP="004C1A48">
      <w:pPr>
        <w:spacing w:line="240" w:lineRule="auto"/>
        <w:ind w:left="708"/>
        <w:jc w:val="both"/>
        <w:rPr>
          <w:rFonts w:ascii="Times New Roman" w:hAnsi="Times New Roman" w:cs="Times New Roman"/>
          <w:sz w:val="20"/>
          <w:szCs w:val="20"/>
          <w:lang w:val="it-IT"/>
        </w:rPr>
      </w:pPr>
    </w:p>
    <w:p w14:paraId="5861182F"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b/>
          <w:sz w:val="20"/>
          <w:szCs w:val="20"/>
          <w:lang w:val="it-IT"/>
        </w:rPr>
        <w:t>Dalla schiavitù alla libertà dei figli di Dio</w:t>
      </w:r>
      <w:r w:rsidRPr="004C1A48">
        <w:rPr>
          <w:rFonts w:ascii="Times New Roman" w:hAnsi="Times New Roman" w:cs="Times New Roman"/>
          <w:sz w:val="20"/>
          <w:szCs w:val="20"/>
          <w:lang w:val="it-IT"/>
        </w:rPr>
        <w:t>, dal timore alla pace: ecco la via del Vangelo e della restaurazione dell’alleanza. La sapienza dell’amore consiste nel fatto che, nell’accordo della nostra volontà con quella di Dio, noi ritroviamo l’unità, la bellezza e la pace interiore del nostro essere. Si tratta dunque di una conversione del cuore al cuore di Dio (Charles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pp. 22-23).</w:t>
      </w:r>
    </w:p>
    <w:p w14:paraId="1FE9B27F" w14:textId="77777777" w:rsidR="004C1A48" w:rsidRPr="004C1A48" w:rsidRDefault="004C1A48" w:rsidP="004C1A48">
      <w:pPr>
        <w:spacing w:line="240" w:lineRule="auto"/>
        <w:ind w:left="708"/>
        <w:jc w:val="both"/>
        <w:rPr>
          <w:rFonts w:ascii="Times New Roman" w:hAnsi="Times New Roman" w:cs="Times New Roman"/>
          <w:sz w:val="20"/>
          <w:szCs w:val="20"/>
          <w:lang w:val="it-IT"/>
        </w:rPr>
      </w:pPr>
    </w:p>
    <w:p w14:paraId="6371696F" w14:textId="77777777" w:rsidR="004C1A48" w:rsidRDefault="004C1A48" w:rsidP="004C1A48">
      <w:pPr>
        <w:pStyle w:val="Prrafodelista"/>
        <w:numPr>
          <w:ilvl w:val="0"/>
          <w:numId w:val="15"/>
        </w:numPr>
        <w:spacing w:after="0" w:line="240" w:lineRule="auto"/>
        <w:jc w:val="center"/>
        <w:rPr>
          <w:rFonts w:ascii="Times New Roman" w:hAnsi="Times New Roman" w:cs="Times New Roman"/>
          <w:i/>
          <w:sz w:val="24"/>
          <w:szCs w:val="24"/>
        </w:rPr>
      </w:pPr>
      <w:r w:rsidRPr="007C03D2">
        <w:rPr>
          <w:rFonts w:ascii="Times New Roman" w:hAnsi="Times New Roman" w:cs="Times New Roman"/>
          <w:i/>
          <w:sz w:val="24"/>
          <w:szCs w:val="24"/>
        </w:rPr>
        <w:t xml:space="preserve">L’infelice situazione della </w:t>
      </w:r>
      <w:r w:rsidRPr="00B86735">
        <w:rPr>
          <w:rFonts w:ascii="Times New Roman" w:hAnsi="Times New Roman" w:cs="Times New Roman"/>
          <w:i/>
          <w:sz w:val="24"/>
          <w:szCs w:val="24"/>
        </w:rPr>
        <w:t>libertà, della verità e dell’amore</w:t>
      </w:r>
    </w:p>
    <w:p w14:paraId="10E6A31D" w14:textId="77777777" w:rsidR="004C1A48" w:rsidRPr="004C1A48" w:rsidRDefault="004C1A48" w:rsidP="004C1A48">
      <w:pPr>
        <w:spacing w:line="240" w:lineRule="auto"/>
        <w:ind w:left="708"/>
        <w:rPr>
          <w:rFonts w:ascii="Times New Roman" w:hAnsi="Times New Roman" w:cs="Times New Roman"/>
          <w:i/>
          <w:sz w:val="24"/>
          <w:szCs w:val="24"/>
          <w:lang w:val="it-IT"/>
        </w:rPr>
      </w:pPr>
    </w:p>
    <w:p w14:paraId="7B0C5690"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sz w:val="20"/>
          <w:szCs w:val="20"/>
          <w:lang w:val="it-IT"/>
        </w:rPr>
        <w:t>Per san Bernardo una delle occupazioni più importanti del monaco è la considerazione. Egli la identifica anzi con la disposizione essenziale di ogni vita religiosa: la pietà</w:t>
      </w:r>
      <w:r>
        <w:rPr>
          <w:rStyle w:val="Refdenotaalpie"/>
          <w:rFonts w:ascii="Times New Roman" w:hAnsi="Times New Roman" w:cs="Times New Roman"/>
          <w:sz w:val="20"/>
          <w:szCs w:val="20"/>
        </w:rPr>
        <w:footnoteReference w:id="11"/>
      </w:r>
      <w:r w:rsidRPr="004C1A48">
        <w:rPr>
          <w:rFonts w:ascii="Times New Roman" w:hAnsi="Times New Roman" w:cs="Times New Roman"/>
          <w:sz w:val="20"/>
          <w:szCs w:val="20"/>
          <w:lang w:val="it-IT"/>
        </w:rPr>
        <w:t>.</w:t>
      </w:r>
    </w:p>
    <w:p w14:paraId="2361DA02" w14:textId="77777777" w:rsidR="004C1A48" w:rsidRPr="004C1A48" w:rsidRDefault="004C1A48" w:rsidP="004C1A48">
      <w:pPr>
        <w:spacing w:line="240" w:lineRule="auto"/>
        <w:ind w:left="708"/>
        <w:jc w:val="both"/>
        <w:rPr>
          <w:rFonts w:ascii="Times New Roman" w:hAnsi="Times New Roman" w:cs="Times New Roman"/>
          <w:sz w:val="20"/>
          <w:szCs w:val="20"/>
          <w:lang w:val="it-IT"/>
        </w:rPr>
      </w:pPr>
    </w:p>
    <w:p w14:paraId="7BF556C4"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Ma in cosa consiste la considerazione?</w:t>
      </w:r>
    </w:p>
    <w:p w14:paraId="0E0E8774"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b/>
          <w:sz w:val="20"/>
          <w:szCs w:val="20"/>
          <w:u w:val="single"/>
          <w:lang w:val="it-IT"/>
        </w:rPr>
        <w:t>La considerazione consiste nel riflettere intelligentemente sull’esistenza che si conduce e sui movimenti del nostro cuore, sotto lo sguardo di Dio</w:t>
      </w:r>
      <w:r w:rsidRPr="004C1A48">
        <w:rPr>
          <w:rFonts w:ascii="Times New Roman" w:hAnsi="Times New Roman" w:cs="Times New Roman"/>
          <w:sz w:val="20"/>
          <w:szCs w:val="20"/>
          <w:lang w:val="it-IT"/>
        </w:rPr>
        <w:t>(Charles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 23).</w:t>
      </w:r>
    </w:p>
    <w:p w14:paraId="5E6F367E" w14:textId="77777777" w:rsidR="004C1A48" w:rsidRPr="004C1A48" w:rsidRDefault="004C1A48" w:rsidP="004C1A48">
      <w:pPr>
        <w:spacing w:line="240" w:lineRule="auto"/>
        <w:ind w:left="708"/>
        <w:jc w:val="both"/>
        <w:rPr>
          <w:rFonts w:ascii="Times New Roman" w:hAnsi="Times New Roman" w:cs="Times New Roman"/>
          <w:sz w:val="20"/>
          <w:szCs w:val="20"/>
          <w:lang w:val="it-IT"/>
        </w:rPr>
      </w:pPr>
    </w:p>
    <w:p w14:paraId="6B8A794E"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Come è preziosa questa frase, ma quanta fatica si fa su questo punto e quanta pazienza portare perché il candidato/a possa dare il nome a quanto vive interiormente, accettarlo e lavorarci…sotto lo sguardo di Dio e non sotto quello degli altri o sotto il mio.</w:t>
      </w:r>
    </w:p>
    <w:p w14:paraId="3A5C9701"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E quali sono i vantaggi di questo esercizio? Per Bernardo tra i vantaggi c’è quello di purificare lo spirito, poi vengono il controllo delle emozioni affettive e il giudizio che va dato su ogni attività interiore o esteriore. </w:t>
      </w:r>
    </w:p>
    <w:p w14:paraId="0D19C9F9" w14:textId="77777777" w:rsidR="004C1A48" w:rsidRPr="004C1A48" w:rsidRDefault="004C1A48" w:rsidP="004C1A48">
      <w:pPr>
        <w:spacing w:line="240" w:lineRule="auto"/>
        <w:ind w:left="708"/>
        <w:jc w:val="both"/>
        <w:rPr>
          <w:rFonts w:ascii="Times New Roman" w:hAnsi="Times New Roman" w:cs="Times New Roman"/>
          <w:color w:val="FF0000"/>
          <w:sz w:val="20"/>
          <w:szCs w:val="20"/>
          <w:lang w:val="it-IT"/>
        </w:rPr>
      </w:pPr>
      <w:r w:rsidRPr="004C1A48">
        <w:rPr>
          <w:rFonts w:ascii="Times New Roman" w:hAnsi="Times New Roman" w:cs="Times New Roman"/>
          <w:b/>
          <w:sz w:val="20"/>
          <w:szCs w:val="20"/>
          <w:lang w:val="it-IT"/>
        </w:rPr>
        <w:t>La passione principale dell’anima è l’amore</w:t>
      </w:r>
      <w:r w:rsidRPr="004C1A48">
        <w:rPr>
          <w:rFonts w:ascii="Times New Roman" w:hAnsi="Times New Roman" w:cs="Times New Roman"/>
          <w:sz w:val="20"/>
          <w:szCs w:val="20"/>
          <w:lang w:val="it-IT"/>
        </w:rPr>
        <w:t>. E (san Bernardo) precisa subito il principio stesso di questo ordine “naturale”, dicendo che sarebbe giusto che ciò che è naturale fosse impiegato a servizio del creatore della natura, e che bisogna dunque amare Dio (</w:t>
      </w:r>
      <w:r w:rsidRPr="004C1A48">
        <w:rPr>
          <w:rFonts w:ascii="Times New Roman" w:hAnsi="Times New Roman" w:cs="Times New Roman"/>
          <w:i/>
          <w:sz w:val="20"/>
          <w:szCs w:val="20"/>
          <w:lang w:val="it-IT"/>
        </w:rPr>
        <w:t>Amore di Dio</w:t>
      </w:r>
      <w:r w:rsidRPr="004C1A48">
        <w:rPr>
          <w:rFonts w:ascii="Times New Roman" w:hAnsi="Times New Roman" w:cs="Times New Roman"/>
          <w:sz w:val="20"/>
          <w:szCs w:val="20"/>
          <w:lang w:val="it-IT"/>
        </w:rPr>
        <w:t>, 8,23) (Charles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 23).</w:t>
      </w:r>
    </w:p>
    <w:p w14:paraId="3166094F"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b/>
          <w:sz w:val="20"/>
          <w:szCs w:val="20"/>
          <w:lang w:val="it-IT"/>
        </w:rPr>
        <w:t xml:space="preserve">Ma la natura è disordinata e se in questo campo dell’amore il disordine è maggiormente visibile, nello stesso tempo in altri due campi della coscienza si fa sentire la situazione sventurata dell’essere spirituale: </w:t>
      </w:r>
      <w:proofErr w:type="spellStart"/>
      <w:r w:rsidRPr="004C1A48">
        <w:rPr>
          <w:rFonts w:ascii="Times New Roman" w:hAnsi="Times New Roman" w:cs="Times New Roman"/>
          <w:b/>
          <w:sz w:val="20"/>
          <w:szCs w:val="20"/>
          <w:lang w:val="it-IT"/>
        </w:rPr>
        <w:t>lalibertà</w:t>
      </w:r>
      <w:proofErr w:type="spellEnd"/>
      <w:r w:rsidRPr="004C1A48">
        <w:rPr>
          <w:rFonts w:ascii="Times New Roman" w:hAnsi="Times New Roman" w:cs="Times New Roman"/>
          <w:b/>
          <w:sz w:val="20"/>
          <w:szCs w:val="20"/>
          <w:lang w:val="it-IT"/>
        </w:rPr>
        <w:t xml:space="preserve"> e la verità</w:t>
      </w:r>
      <w:r w:rsidRPr="004C1A48">
        <w:rPr>
          <w:rFonts w:ascii="Times New Roman" w:hAnsi="Times New Roman" w:cs="Times New Roman"/>
          <w:sz w:val="20"/>
          <w:szCs w:val="20"/>
          <w:lang w:val="it-IT"/>
        </w:rPr>
        <w:t xml:space="preserve">. </w:t>
      </w:r>
      <w:r w:rsidRPr="004C1A48">
        <w:rPr>
          <w:rFonts w:ascii="Times New Roman" w:hAnsi="Times New Roman" w:cs="Times New Roman"/>
          <w:b/>
          <w:sz w:val="20"/>
          <w:szCs w:val="20"/>
          <w:lang w:val="it-IT"/>
        </w:rPr>
        <w:t>C’è conflitto dell’anima con se stessa riguardo a queste tre esigenze di ogni esistenza</w:t>
      </w:r>
      <w:r w:rsidRPr="004C1A48">
        <w:rPr>
          <w:rFonts w:ascii="Times New Roman" w:hAnsi="Times New Roman" w:cs="Times New Roman"/>
          <w:sz w:val="20"/>
          <w:szCs w:val="20"/>
          <w:lang w:val="it-IT"/>
        </w:rPr>
        <w:t xml:space="preserve">. Si può parlare, come gli esistenzialisti, di una situazione insuperabile di infelicità. Pur essendo complici di una certa duplicità, liberamente schiavi, noi </w:t>
      </w:r>
      <w:r w:rsidRPr="004C1A48">
        <w:rPr>
          <w:rFonts w:ascii="Times New Roman" w:hAnsi="Times New Roman" w:cs="Times New Roman"/>
          <w:b/>
          <w:sz w:val="20"/>
          <w:szCs w:val="20"/>
          <w:lang w:val="it-IT"/>
        </w:rPr>
        <w:t>abbiamo conservato la nostalgia di una libertà originaria che è in qualche modo la voce dell’immagine nascosta in noi, rimasta intatta</w:t>
      </w:r>
      <w:r w:rsidRPr="004C1A48">
        <w:rPr>
          <w:rFonts w:ascii="Times New Roman" w:hAnsi="Times New Roman" w:cs="Times New Roman"/>
          <w:sz w:val="20"/>
          <w:szCs w:val="20"/>
          <w:lang w:val="it-IT"/>
        </w:rPr>
        <w:t xml:space="preserve">. Lo spirito cerca la sua verità oltre le deviazioni dell’errore accecante dell’orgoglio. Infine l’amore che anima le altre due ricerche desidera l’oggetto che lo appaga, placando la sua inquietudine ed insoddisfazione. </w:t>
      </w:r>
      <w:r w:rsidRPr="004C1A48">
        <w:rPr>
          <w:rFonts w:ascii="Times New Roman" w:hAnsi="Times New Roman" w:cs="Times New Roman"/>
          <w:b/>
          <w:sz w:val="20"/>
          <w:szCs w:val="20"/>
          <w:lang w:val="it-IT"/>
        </w:rPr>
        <w:t>Per riassumere</w:t>
      </w:r>
      <w:r w:rsidRPr="004C1A48">
        <w:rPr>
          <w:rFonts w:ascii="Times New Roman" w:hAnsi="Times New Roman" w:cs="Times New Roman"/>
          <w:sz w:val="20"/>
          <w:szCs w:val="20"/>
          <w:lang w:val="it-IT"/>
        </w:rPr>
        <w:t xml:space="preserve"> la situazione: </w:t>
      </w:r>
      <w:r w:rsidRPr="004C1A48">
        <w:rPr>
          <w:rFonts w:ascii="Times New Roman" w:hAnsi="Times New Roman" w:cs="Times New Roman"/>
          <w:b/>
          <w:sz w:val="20"/>
          <w:szCs w:val="20"/>
          <w:lang w:val="it-IT"/>
        </w:rPr>
        <w:t>se la libertà è prigioniera di se stessa, se la verità è corrotta e se l’amore si è sviato, l’immagine divina è rimasta intatta, viva, dinamica ed attiva in questi tre desideri fondamentali di ogni esistenza</w:t>
      </w:r>
      <w:r w:rsidRPr="004C1A48">
        <w:rPr>
          <w:rFonts w:ascii="Times New Roman" w:hAnsi="Times New Roman" w:cs="Times New Roman"/>
          <w:sz w:val="20"/>
          <w:szCs w:val="20"/>
          <w:lang w:val="it-IT"/>
        </w:rPr>
        <w:t xml:space="preserve">. Questo fondo, rimasto intatto e </w:t>
      </w:r>
      <w:r w:rsidRPr="004C1A48">
        <w:rPr>
          <w:rFonts w:ascii="Times New Roman" w:hAnsi="Times New Roman" w:cs="Times New Roman"/>
          <w:sz w:val="20"/>
          <w:szCs w:val="20"/>
          <w:lang w:val="it-IT"/>
        </w:rPr>
        <w:lastRenderedPageBreak/>
        <w:t>incorruttibile, è quello che san Bernardo chiama “il bene della natura”, […] l’essere così come è nato (</w:t>
      </w:r>
      <w:proofErr w:type="spellStart"/>
      <w:r w:rsidRPr="004C1A48">
        <w:rPr>
          <w:rFonts w:ascii="Times New Roman" w:hAnsi="Times New Roman" w:cs="Times New Roman"/>
          <w:i/>
          <w:sz w:val="20"/>
          <w:szCs w:val="20"/>
          <w:lang w:val="it-IT"/>
        </w:rPr>
        <w:t>nascitur</w:t>
      </w:r>
      <w:proofErr w:type="spellEnd"/>
      <w:r w:rsidRPr="004C1A48">
        <w:rPr>
          <w:rFonts w:ascii="Times New Roman" w:hAnsi="Times New Roman" w:cs="Times New Roman"/>
          <w:sz w:val="20"/>
          <w:szCs w:val="20"/>
          <w:lang w:val="it-IT"/>
        </w:rPr>
        <w:t>), come è uscito dalle mani di Dio(Charles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pp. 23-24).</w:t>
      </w:r>
    </w:p>
    <w:p w14:paraId="327FE9DA" w14:textId="77777777" w:rsidR="004C1A48" w:rsidRPr="004C1A48" w:rsidRDefault="004C1A48" w:rsidP="004C1A48">
      <w:pPr>
        <w:spacing w:line="240" w:lineRule="auto"/>
        <w:ind w:left="708"/>
        <w:jc w:val="both"/>
        <w:rPr>
          <w:rFonts w:ascii="Times New Roman" w:hAnsi="Times New Roman" w:cs="Times New Roman"/>
          <w:sz w:val="20"/>
          <w:szCs w:val="20"/>
          <w:lang w:val="it-IT"/>
        </w:rPr>
      </w:pPr>
    </w:p>
    <w:p w14:paraId="703B14FA"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Per noi maestri non è una sfida tutte le volte cercare di vedere l’immagine divina nel candidato/a e condurlo/a </w:t>
      </w:r>
      <w:proofErr w:type="spellStart"/>
      <w:r w:rsidRPr="004C1A48">
        <w:rPr>
          <w:rFonts w:ascii="Times New Roman" w:hAnsi="Times New Roman" w:cs="Times New Roman"/>
          <w:sz w:val="24"/>
          <w:szCs w:val="24"/>
          <w:lang w:val="it-IT"/>
        </w:rPr>
        <w:t>aprenderne</w:t>
      </w:r>
      <w:proofErr w:type="spellEnd"/>
      <w:r w:rsidRPr="004C1A48">
        <w:rPr>
          <w:rFonts w:ascii="Times New Roman" w:hAnsi="Times New Roman" w:cs="Times New Roman"/>
          <w:sz w:val="24"/>
          <w:szCs w:val="24"/>
          <w:lang w:val="it-IT"/>
        </w:rPr>
        <w:t xml:space="preserve"> coscienza (o perlomeno ricordarlo tutte le volte che è necessario) per capire quanto disordine c’è nei tre campi di conoscenza: amore, libertà, verità?</w:t>
      </w:r>
    </w:p>
    <w:p w14:paraId="25A0B149"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E una volta che la persona ne è divenuta consapevole scopre la propria impotenza, fa esperienza del fallimento </w:t>
      </w:r>
      <w:proofErr w:type="spellStart"/>
      <w:r w:rsidRPr="004C1A48">
        <w:rPr>
          <w:rFonts w:ascii="Times New Roman" w:hAnsi="Times New Roman" w:cs="Times New Roman"/>
          <w:sz w:val="24"/>
          <w:szCs w:val="24"/>
          <w:lang w:val="it-IT"/>
        </w:rPr>
        <w:t>ecc</w:t>
      </w:r>
      <w:proofErr w:type="spellEnd"/>
      <w:r w:rsidRPr="004C1A48">
        <w:rPr>
          <w:rFonts w:ascii="Times New Roman" w:hAnsi="Times New Roman" w:cs="Times New Roman"/>
          <w:sz w:val="24"/>
          <w:szCs w:val="24"/>
          <w:lang w:val="it-IT"/>
        </w:rPr>
        <w:t>…cosa fare?</w:t>
      </w:r>
    </w:p>
    <w:p w14:paraId="20BDF7BE"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b/>
          <w:sz w:val="20"/>
          <w:szCs w:val="20"/>
          <w:lang w:val="it-IT"/>
        </w:rPr>
        <w:t xml:space="preserve">Questa natura rimasta fondamentalmente buona, ma che si è deteriorata, ha bisogno della grazia </w:t>
      </w:r>
      <w:r w:rsidRPr="004C1A48">
        <w:rPr>
          <w:rFonts w:ascii="Times New Roman" w:hAnsi="Times New Roman" w:cs="Times New Roman"/>
          <w:sz w:val="20"/>
          <w:szCs w:val="20"/>
          <w:lang w:val="it-IT"/>
        </w:rPr>
        <w:t xml:space="preserve">per ritrovare la sua bellezza originaria, ma essa ha custodito, nella sua libertà, una specie di desiderio implicito di rispondervi. </w:t>
      </w:r>
      <w:r w:rsidRPr="004C1A48">
        <w:rPr>
          <w:rFonts w:ascii="Times New Roman" w:hAnsi="Times New Roman" w:cs="Times New Roman"/>
          <w:b/>
          <w:sz w:val="20"/>
          <w:szCs w:val="20"/>
          <w:lang w:val="it-IT"/>
        </w:rPr>
        <w:t>La conversione consisterà nell’assenso a questa grazia</w:t>
      </w:r>
      <w:r w:rsidRPr="004C1A48">
        <w:rPr>
          <w:rFonts w:ascii="Times New Roman" w:hAnsi="Times New Roman" w:cs="Times New Roman"/>
          <w:sz w:val="20"/>
          <w:szCs w:val="20"/>
          <w:lang w:val="it-IT"/>
        </w:rPr>
        <w:t xml:space="preserve"> che è in qualche modo una risposta di Dio al desiderio della sua libertà. […] La perversione sarà il rifiuto di ciò che la natura attendeva confusamente(Charles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 24).</w:t>
      </w:r>
    </w:p>
    <w:p w14:paraId="32D5ECAC" w14:textId="77777777" w:rsidR="004C1A48" w:rsidRDefault="004C1A48" w:rsidP="004C1A48">
      <w:pPr>
        <w:pStyle w:val="Prrafodelista"/>
        <w:numPr>
          <w:ilvl w:val="0"/>
          <w:numId w:val="15"/>
        </w:numPr>
        <w:spacing w:after="0" w:line="240" w:lineRule="auto"/>
        <w:jc w:val="center"/>
        <w:rPr>
          <w:rFonts w:ascii="Times New Roman" w:hAnsi="Times New Roman" w:cs="Times New Roman"/>
          <w:i/>
          <w:sz w:val="24"/>
          <w:szCs w:val="24"/>
        </w:rPr>
      </w:pPr>
      <w:r w:rsidRPr="00A94A94">
        <w:rPr>
          <w:rFonts w:ascii="Times New Roman" w:hAnsi="Times New Roman" w:cs="Times New Roman"/>
          <w:i/>
          <w:sz w:val="24"/>
          <w:szCs w:val="24"/>
        </w:rPr>
        <w:t>La libertà schiava</w:t>
      </w:r>
    </w:p>
    <w:p w14:paraId="53E5423F" w14:textId="77777777" w:rsidR="004C1A48" w:rsidRPr="00B86735" w:rsidRDefault="004C1A48" w:rsidP="004C1A48">
      <w:pPr>
        <w:spacing w:line="240" w:lineRule="auto"/>
        <w:ind w:left="708"/>
        <w:rPr>
          <w:rFonts w:ascii="Times New Roman" w:hAnsi="Times New Roman" w:cs="Times New Roman"/>
          <w:i/>
          <w:sz w:val="24"/>
          <w:szCs w:val="24"/>
        </w:rPr>
      </w:pPr>
    </w:p>
    <w:p w14:paraId="1D2B5AD5"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b/>
          <w:sz w:val="20"/>
          <w:szCs w:val="20"/>
          <w:u w:val="single"/>
          <w:lang w:val="it-IT"/>
        </w:rPr>
        <w:t xml:space="preserve">La guarigione spirituale è fondata sull’accordo misteriosamente inscindibile della grazia e dell’assenso della </w:t>
      </w:r>
      <w:proofErr w:type="spellStart"/>
      <w:r w:rsidRPr="004C1A48">
        <w:rPr>
          <w:rFonts w:ascii="Times New Roman" w:hAnsi="Times New Roman" w:cs="Times New Roman"/>
          <w:b/>
          <w:sz w:val="20"/>
          <w:szCs w:val="20"/>
          <w:u w:val="single"/>
          <w:lang w:val="it-IT"/>
        </w:rPr>
        <w:t>volontà.</w:t>
      </w:r>
      <w:r w:rsidRPr="004C1A48">
        <w:rPr>
          <w:rFonts w:ascii="Times New Roman" w:hAnsi="Times New Roman" w:cs="Times New Roman"/>
          <w:b/>
          <w:sz w:val="20"/>
          <w:szCs w:val="20"/>
          <w:lang w:val="it-IT"/>
        </w:rPr>
        <w:t>Che</w:t>
      </w:r>
      <w:proofErr w:type="spellEnd"/>
      <w:r w:rsidRPr="004C1A48">
        <w:rPr>
          <w:rFonts w:ascii="Times New Roman" w:hAnsi="Times New Roman" w:cs="Times New Roman"/>
          <w:b/>
          <w:sz w:val="20"/>
          <w:szCs w:val="20"/>
          <w:lang w:val="it-IT"/>
        </w:rPr>
        <w:t xml:space="preserve"> cosa fa il libero arbitrio?</w:t>
      </w:r>
      <w:r w:rsidRPr="004C1A48">
        <w:rPr>
          <w:rFonts w:ascii="Times New Roman" w:hAnsi="Times New Roman" w:cs="Times New Roman"/>
          <w:sz w:val="20"/>
          <w:szCs w:val="20"/>
          <w:lang w:val="it-IT"/>
        </w:rPr>
        <w:t xml:space="preserve"> Viene salvato, ma mai senza il suo consenso. </w:t>
      </w:r>
      <w:r w:rsidRPr="004C1A48">
        <w:rPr>
          <w:rFonts w:ascii="Times New Roman" w:hAnsi="Times New Roman" w:cs="Times New Roman"/>
          <w:b/>
          <w:sz w:val="20"/>
          <w:szCs w:val="20"/>
          <w:lang w:val="it-IT"/>
        </w:rPr>
        <w:t>Sembra proprio che il libero arbitrio sia alla sorgente tanto della volontà (libero) quanto della ragione (arbitrio)</w:t>
      </w:r>
      <w:r w:rsidRPr="004C1A48">
        <w:rPr>
          <w:rFonts w:ascii="Times New Roman" w:hAnsi="Times New Roman" w:cs="Times New Roman"/>
          <w:sz w:val="20"/>
          <w:szCs w:val="20"/>
          <w:lang w:val="it-IT"/>
        </w:rPr>
        <w:t xml:space="preserve"> (</w:t>
      </w:r>
      <w:r w:rsidRPr="004C1A48">
        <w:rPr>
          <w:rFonts w:ascii="Times New Roman" w:hAnsi="Times New Roman" w:cs="Times New Roman"/>
          <w:i/>
          <w:sz w:val="20"/>
          <w:szCs w:val="20"/>
          <w:lang w:val="it-IT"/>
        </w:rPr>
        <w:t>Grazia e libero arbitrio</w:t>
      </w:r>
      <w:r w:rsidRPr="004C1A48">
        <w:rPr>
          <w:rFonts w:ascii="Times New Roman" w:hAnsi="Times New Roman" w:cs="Times New Roman"/>
          <w:sz w:val="20"/>
          <w:szCs w:val="20"/>
          <w:lang w:val="it-IT"/>
        </w:rPr>
        <w:t xml:space="preserve"> 3,6)(Charles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 27).</w:t>
      </w:r>
    </w:p>
    <w:p w14:paraId="23485F18" w14:textId="77777777" w:rsidR="004C1A48" w:rsidRPr="004C1A48" w:rsidRDefault="004C1A48" w:rsidP="004C1A48">
      <w:pPr>
        <w:spacing w:line="240" w:lineRule="auto"/>
        <w:jc w:val="both"/>
        <w:rPr>
          <w:rFonts w:ascii="Times New Roman" w:hAnsi="Times New Roman" w:cs="Times New Roman"/>
          <w:sz w:val="24"/>
          <w:szCs w:val="24"/>
          <w:lang w:val="it-IT"/>
        </w:rPr>
      </w:pPr>
    </w:p>
    <w:p w14:paraId="2A74DAA9" w14:textId="77777777" w:rsidR="004C1A48" w:rsidRDefault="004C1A48" w:rsidP="004C1A48">
      <w:pPr>
        <w:pStyle w:val="Prrafodelista"/>
        <w:numPr>
          <w:ilvl w:val="0"/>
          <w:numId w:val="15"/>
        </w:numPr>
        <w:spacing w:after="0" w:line="240" w:lineRule="auto"/>
        <w:jc w:val="center"/>
        <w:rPr>
          <w:rFonts w:ascii="Times New Roman" w:hAnsi="Times New Roman" w:cs="Times New Roman"/>
          <w:i/>
          <w:sz w:val="24"/>
          <w:szCs w:val="24"/>
        </w:rPr>
      </w:pPr>
      <w:r w:rsidRPr="00A94A94">
        <w:rPr>
          <w:rFonts w:ascii="Times New Roman" w:hAnsi="Times New Roman" w:cs="Times New Roman"/>
          <w:i/>
          <w:sz w:val="24"/>
          <w:szCs w:val="24"/>
        </w:rPr>
        <w:t>La verità falsata</w:t>
      </w:r>
    </w:p>
    <w:p w14:paraId="5FF54F0C" w14:textId="77777777" w:rsidR="004C1A48" w:rsidRPr="00C80749" w:rsidRDefault="004C1A48" w:rsidP="004C1A48">
      <w:pPr>
        <w:spacing w:line="240" w:lineRule="auto"/>
        <w:ind w:left="708"/>
        <w:rPr>
          <w:rFonts w:ascii="Times New Roman" w:hAnsi="Times New Roman" w:cs="Times New Roman"/>
          <w:i/>
          <w:sz w:val="24"/>
          <w:szCs w:val="24"/>
        </w:rPr>
      </w:pPr>
    </w:p>
    <w:p w14:paraId="60E66E67"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sz w:val="20"/>
          <w:szCs w:val="20"/>
          <w:lang w:val="it-IT"/>
        </w:rPr>
        <w:t>La verità è stata falsata quando la creatura spirituale non ha più tollerato di attribuire al suo Creatore la propria dignità di essere libera. Quest’atto d’indipendenza la metteva in stato di menzogna (</w:t>
      </w:r>
      <w:r w:rsidRPr="004C1A48">
        <w:rPr>
          <w:rFonts w:ascii="Times New Roman" w:hAnsi="Times New Roman" w:cs="Times New Roman"/>
          <w:i/>
          <w:sz w:val="20"/>
          <w:szCs w:val="20"/>
          <w:lang w:val="it-IT"/>
        </w:rPr>
        <w:t>Amore di Dio</w:t>
      </w:r>
      <w:r w:rsidRPr="004C1A48">
        <w:rPr>
          <w:rFonts w:ascii="Times New Roman" w:hAnsi="Times New Roman" w:cs="Times New Roman"/>
          <w:sz w:val="20"/>
          <w:szCs w:val="20"/>
          <w:lang w:val="it-IT"/>
        </w:rPr>
        <w:t xml:space="preserve">, 2,6). </w:t>
      </w:r>
    </w:p>
    <w:p w14:paraId="0326469B" w14:textId="77777777" w:rsidR="004C1A48" w:rsidRPr="004C1A48" w:rsidRDefault="004C1A48" w:rsidP="004C1A48">
      <w:pPr>
        <w:spacing w:line="240" w:lineRule="auto"/>
        <w:ind w:left="708"/>
        <w:jc w:val="both"/>
        <w:rPr>
          <w:rFonts w:ascii="Times New Roman" w:hAnsi="Times New Roman" w:cs="Times New Roman"/>
          <w:color w:val="FF0000"/>
          <w:sz w:val="20"/>
          <w:szCs w:val="20"/>
          <w:lang w:val="it-IT"/>
        </w:rPr>
      </w:pPr>
      <w:r w:rsidRPr="004C1A48">
        <w:rPr>
          <w:rFonts w:ascii="Times New Roman" w:hAnsi="Times New Roman" w:cs="Times New Roman"/>
          <w:sz w:val="20"/>
          <w:szCs w:val="20"/>
          <w:lang w:val="it-IT"/>
        </w:rPr>
        <w:t xml:space="preserve">La libertà creata, ripiegata su se stessa, accecandosi sulla propria autonomia, ha perduto ogni desiderio di cercare Dio per amarlo. […] essa vuole scegliere da sola, ma non sa più ciò che vuole, perché </w:t>
      </w:r>
      <w:r w:rsidRPr="004C1A48">
        <w:rPr>
          <w:rFonts w:ascii="Times New Roman" w:hAnsi="Times New Roman" w:cs="Times New Roman"/>
          <w:b/>
          <w:sz w:val="20"/>
          <w:szCs w:val="20"/>
          <w:lang w:val="it-IT"/>
        </w:rPr>
        <w:t>essere liberi non sta nel poter fare qualunque cosa, ma nel sapere ciò che si deve amare e perché</w:t>
      </w:r>
      <w:r w:rsidRPr="004C1A48">
        <w:rPr>
          <w:rFonts w:ascii="Times New Roman" w:hAnsi="Times New Roman" w:cs="Times New Roman"/>
          <w:sz w:val="20"/>
          <w:szCs w:val="20"/>
          <w:lang w:val="it-IT"/>
        </w:rPr>
        <w:t>(Charles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 28).</w:t>
      </w:r>
    </w:p>
    <w:p w14:paraId="6E6F4BF9" w14:textId="77777777" w:rsidR="004C1A48" w:rsidRPr="004C1A48" w:rsidRDefault="004C1A48" w:rsidP="004C1A48">
      <w:pPr>
        <w:spacing w:line="240" w:lineRule="auto"/>
        <w:ind w:left="708"/>
        <w:jc w:val="both"/>
        <w:rPr>
          <w:rFonts w:ascii="Times New Roman" w:hAnsi="Times New Roman" w:cs="Times New Roman"/>
          <w:color w:val="FF0000"/>
          <w:sz w:val="20"/>
          <w:szCs w:val="20"/>
          <w:lang w:val="it-IT"/>
        </w:rPr>
      </w:pPr>
    </w:p>
    <w:p w14:paraId="3EC27AFB"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 xml:space="preserve">Bernardo parla dei tre gradi della verità che sono: </w:t>
      </w:r>
    </w:p>
    <w:p w14:paraId="45F4D2C3" w14:textId="77777777" w:rsidR="004C1A48" w:rsidRPr="004C1A48" w:rsidRDefault="004C1A48" w:rsidP="004C1A48">
      <w:pPr>
        <w:spacing w:line="240" w:lineRule="auto"/>
        <w:ind w:left="708"/>
        <w:jc w:val="both"/>
        <w:rPr>
          <w:rFonts w:ascii="Times New Roman" w:hAnsi="Times New Roman" w:cs="Times New Roman"/>
          <w:i/>
          <w:sz w:val="20"/>
          <w:szCs w:val="20"/>
          <w:lang w:val="it-IT"/>
        </w:rPr>
      </w:pPr>
      <w:r w:rsidRPr="004C1A48">
        <w:rPr>
          <w:rFonts w:ascii="Times New Roman" w:hAnsi="Times New Roman" w:cs="Times New Roman"/>
          <w:sz w:val="20"/>
          <w:szCs w:val="20"/>
          <w:lang w:val="it-IT"/>
        </w:rPr>
        <w:t xml:space="preserve">La verità su di sé (umiltà), la verità sugli altri (compassione) e la verità in se stessa (contemplazione). </w:t>
      </w:r>
      <w:r w:rsidRPr="004C1A48">
        <w:rPr>
          <w:rFonts w:ascii="Times New Roman" w:hAnsi="Times New Roman" w:cs="Times New Roman"/>
          <w:b/>
          <w:sz w:val="20"/>
          <w:szCs w:val="20"/>
          <w:lang w:val="it-IT"/>
        </w:rPr>
        <w:t>Il ripiegamento su di sé che ha operato la libertà è un errore dell’intelligenza</w:t>
      </w:r>
      <w:r w:rsidRPr="004C1A48">
        <w:rPr>
          <w:rFonts w:ascii="Times New Roman" w:hAnsi="Times New Roman" w:cs="Times New Roman"/>
          <w:sz w:val="20"/>
          <w:szCs w:val="20"/>
          <w:lang w:val="it-IT"/>
        </w:rPr>
        <w:t xml:space="preserve">. </w:t>
      </w:r>
      <w:r w:rsidRPr="004C1A48">
        <w:rPr>
          <w:rFonts w:ascii="Times New Roman" w:hAnsi="Times New Roman" w:cs="Times New Roman"/>
          <w:b/>
          <w:sz w:val="20"/>
          <w:szCs w:val="20"/>
          <w:lang w:val="it-IT"/>
        </w:rPr>
        <w:t>Lo spirito ha perduto l’esatta percezione della realtà; deve ora tornare verso se stesso, abbandonare lo stato di ignoranza e di menzogna. È il primo passo, quello della conoscenza di sé esatta e senza illusioni</w:t>
      </w:r>
      <w:r w:rsidRPr="004C1A48">
        <w:rPr>
          <w:rFonts w:ascii="Times New Roman" w:hAnsi="Times New Roman" w:cs="Times New Roman"/>
          <w:sz w:val="20"/>
          <w:szCs w:val="20"/>
          <w:lang w:val="it-IT"/>
        </w:rPr>
        <w:t xml:space="preserve">. </w:t>
      </w:r>
      <w:r w:rsidRPr="004C1A48">
        <w:rPr>
          <w:rFonts w:ascii="Times New Roman" w:hAnsi="Times New Roman" w:cs="Times New Roman"/>
          <w:b/>
          <w:sz w:val="20"/>
          <w:szCs w:val="20"/>
          <w:lang w:val="it-IT"/>
        </w:rPr>
        <w:t>Sulla base di questa lucida conoscenza di sé si potrà costruire una conoscenza reale e profonda degli altri</w:t>
      </w:r>
      <w:r w:rsidRPr="004C1A48">
        <w:rPr>
          <w:rFonts w:ascii="Times New Roman" w:hAnsi="Times New Roman" w:cs="Times New Roman"/>
          <w:sz w:val="20"/>
          <w:szCs w:val="20"/>
          <w:lang w:val="it-IT"/>
        </w:rPr>
        <w:t>, poi, a partire dalla carità che si è dispiegata nell’esercizio di queste due prime verità, l’anima sarà capace di accedere alla conoscenza della Verità, ce è la contemplazione divina, Cristo (</w:t>
      </w:r>
      <w:r w:rsidRPr="004C1A48">
        <w:rPr>
          <w:rFonts w:ascii="Times New Roman" w:hAnsi="Times New Roman" w:cs="Times New Roman"/>
          <w:i/>
          <w:sz w:val="20"/>
          <w:szCs w:val="20"/>
          <w:lang w:val="it-IT"/>
        </w:rPr>
        <w:t>Umiltà</w:t>
      </w:r>
      <w:r w:rsidRPr="004C1A48">
        <w:rPr>
          <w:rFonts w:ascii="Times New Roman" w:hAnsi="Times New Roman" w:cs="Times New Roman"/>
          <w:sz w:val="20"/>
          <w:szCs w:val="20"/>
          <w:lang w:val="it-IT"/>
        </w:rPr>
        <w:t xml:space="preserve"> 3,6). […] </w:t>
      </w:r>
      <w:r w:rsidRPr="004C1A48">
        <w:rPr>
          <w:rFonts w:ascii="Times New Roman" w:hAnsi="Times New Roman" w:cs="Times New Roman"/>
          <w:b/>
          <w:sz w:val="20"/>
          <w:szCs w:val="20"/>
          <w:lang w:val="it-IT"/>
        </w:rPr>
        <w:t xml:space="preserve">L’umiltà è già un amore vero di </w:t>
      </w:r>
      <w:proofErr w:type="spellStart"/>
      <w:r w:rsidRPr="004C1A48">
        <w:rPr>
          <w:rFonts w:ascii="Times New Roman" w:hAnsi="Times New Roman" w:cs="Times New Roman"/>
          <w:b/>
          <w:sz w:val="20"/>
          <w:szCs w:val="20"/>
          <w:lang w:val="it-IT"/>
        </w:rPr>
        <w:t>sée</w:t>
      </w:r>
      <w:proofErr w:type="spellEnd"/>
      <w:r w:rsidRPr="004C1A48">
        <w:rPr>
          <w:rFonts w:ascii="Times New Roman" w:hAnsi="Times New Roman" w:cs="Times New Roman"/>
          <w:b/>
          <w:sz w:val="20"/>
          <w:szCs w:val="20"/>
          <w:lang w:val="it-IT"/>
        </w:rPr>
        <w:t xml:space="preserve"> la compassione, </w:t>
      </w:r>
      <w:r w:rsidRPr="004C1A48">
        <w:rPr>
          <w:rFonts w:ascii="Times New Roman" w:hAnsi="Times New Roman" w:cs="Times New Roman"/>
          <w:sz w:val="20"/>
          <w:szCs w:val="20"/>
          <w:lang w:val="it-IT"/>
        </w:rPr>
        <w:t>che ne deriva quasi spontaneamente,</w:t>
      </w:r>
      <w:r w:rsidRPr="004C1A48">
        <w:rPr>
          <w:rFonts w:ascii="Times New Roman" w:hAnsi="Times New Roman" w:cs="Times New Roman"/>
          <w:b/>
          <w:sz w:val="20"/>
          <w:szCs w:val="20"/>
          <w:lang w:val="it-IT"/>
        </w:rPr>
        <w:t xml:space="preserve"> è la forma di carità comunitaria dove cresce l’amore divino. L’amore della verità diventa la verità dell’amore</w:t>
      </w:r>
      <w:r w:rsidRPr="004C1A48">
        <w:rPr>
          <w:rFonts w:ascii="Times New Roman" w:hAnsi="Times New Roman" w:cs="Times New Roman"/>
          <w:sz w:val="20"/>
          <w:szCs w:val="20"/>
          <w:lang w:val="it-IT"/>
        </w:rPr>
        <w:t xml:space="preserve"> (</w:t>
      </w:r>
      <w:r w:rsidRPr="004C1A48">
        <w:rPr>
          <w:rFonts w:ascii="Times New Roman" w:hAnsi="Times New Roman" w:cs="Times New Roman"/>
          <w:i/>
          <w:sz w:val="20"/>
          <w:szCs w:val="20"/>
          <w:lang w:val="it-IT"/>
        </w:rPr>
        <w:t>Cantico</w:t>
      </w:r>
      <w:r w:rsidRPr="004C1A48">
        <w:rPr>
          <w:rFonts w:ascii="Times New Roman" w:hAnsi="Times New Roman" w:cs="Times New Roman"/>
          <w:sz w:val="20"/>
          <w:szCs w:val="20"/>
          <w:lang w:val="it-IT"/>
        </w:rPr>
        <w:t xml:space="preserve"> 50,6). […] È importante vedere con chiarezza che </w:t>
      </w:r>
      <w:r w:rsidRPr="004C1A48">
        <w:rPr>
          <w:rFonts w:ascii="Times New Roman" w:hAnsi="Times New Roman" w:cs="Times New Roman"/>
          <w:b/>
          <w:sz w:val="20"/>
          <w:szCs w:val="20"/>
          <w:lang w:val="it-IT"/>
        </w:rPr>
        <w:t>l’umiltà è anzitutto la correzione di un errore di giudizio</w:t>
      </w:r>
      <w:r w:rsidRPr="004C1A48">
        <w:rPr>
          <w:rFonts w:ascii="Times New Roman" w:hAnsi="Times New Roman" w:cs="Times New Roman"/>
          <w:sz w:val="20"/>
          <w:szCs w:val="20"/>
          <w:lang w:val="it-IT"/>
        </w:rPr>
        <w:t>. Nella sua definizione, san Bernardo dice che tramite la virtù di umiltà la gonfiezza prodotta dall’orgoglio si trova sgonfiata dalla conoscenza della realtà (</w:t>
      </w:r>
      <w:r w:rsidRPr="004C1A48">
        <w:rPr>
          <w:rFonts w:ascii="Times New Roman" w:hAnsi="Times New Roman" w:cs="Times New Roman"/>
          <w:i/>
          <w:sz w:val="20"/>
          <w:szCs w:val="20"/>
          <w:lang w:val="it-IT"/>
        </w:rPr>
        <w:t>Umiltà</w:t>
      </w:r>
      <w:r w:rsidRPr="004C1A48">
        <w:rPr>
          <w:rFonts w:ascii="Times New Roman" w:hAnsi="Times New Roman" w:cs="Times New Roman"/>
          <w:sz w:val="20"/>
          <w:szCs w:val="20"/>
          <w:lang w:val="it-IT"/>
        </w:rPr>
        <w:t xml:space="preserve"> 1,2) (Charles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 29).</w:t>
      </w:r>
    </w:p>
    <w:p w14:paraId="5C466C0A" w14:textId="77777777" w:rsidR="004C1A48" w:rsidRPr="004C1A48" w:rsidRDefault="004C1A48" w:rsidP="004C1A48">
      <w:pPr>
        <w:spacing w:line="240" w:lineRule="auto"/>
        <w:jc w:val="both"/>
        <w:rPr>
          <w:rFonts w:ascii="Times New Roman" w:hAnsi="Times New Roman" w:cs="Times New Roman"/>
          <w:sz w:val="24"/>
          <w:szCs w:val="24"/>
          <w:lang w:val="it-IT"/>
        </w:rPr>
      </w:pPr>
    </w:p>
    <w:p w14:paraId="14AB9660"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E «un amore spirituale autentico farà proprio in modo che la verità sia amata. Per Bernardo l’amore del vero è la radice stessa dell’intelligenza e il segno distintivo dell’immagine divina»</w:t>
      </w:r>
      <w:r>
        <w:rPr>
          <w:rStyle w:val="Refdenotaalpie"/>
          <w:rFonts w:ascii="Times New Roman" w:hAnsi="Times New Roman" w:cs="Times New Roman"/>
          <w:sz w:val="24"/>
          <w:szCs w:val="24"/>
        </w:rPr>
        <w:footnoteReference w:id="12"/>
      </w:r>
      <w:r w:rsidRPr="004C1A48">
        <w:rPr>
          <w:rFonts w:ascii="Times New Roman" w:hAnsi="Times New Roman" w:cs="Times New Roman"/>
          <w:sz w:val="24"/>
          <w:szCs w:val="24"/>
          <w:lang w:val="it-IT"/>
        </w:rPr>
        <w:t>.</w:t>
      </w:r>
    </w:p>
    <w:p w14:paraId="15B49314"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sz w:val="20"/>
          <w:szCs w:val="20"/>
          <w:lang w:val="it-IT"/>
        </w:rPr>
        <w:t>San Bernardo ha applicato ciascuno dei gradi della verità ad una delle Persone della Trinità. Nel primo grado di verità, Cristo viene ad unirsi alla ragione umana, come un pedagogo, e da questa unione nasce l’umiltà; nel secondo grado lo Spirito Santo si congiunge alla volontà come un amico e da questa unione nasce la compassione; infine, nel terzo grado, il Padre ci abbraccia come figli, ed è la contemplazione (</w:t>
      </w:r>
      <w:r w:rsidRPr="004C1A48">
        <w:rPr>
          <w:rFonts w:ascii="Times New Roman" w:hAnsi="Times New Roman" w:cs="Times New Roman"/>
          <w:i/>
          <w:sz w:val="20"/>
          <w:szCs w:val="20"/>
          <w:lang w:val="it-IT"/>
        </w:rPr>
        <w:t>Umiltà</w:t>
      </w:r>
      <w:r w:rsidRPr="004C1A48">
        <w:rPr>
          <w:rFonts w:ascii="Times New Roman" w:hAnsi="Times New Roman" w:cs="Times New Roman"/>
          <w:sz w:val="20"/>
          <w:szCs w:val="20"/>
          <w:lang w:val="it-IT"/>
        </w:rPr>
        <w:t xml:space="preserve"> 7, 20-21). La contemplazione si presenta dunque come uno sviluppo normale delle due conoscenze di sé e degli altri, ma attraverso quest’apertura dello spirito, il cuore si dilata e fa l’esperienza della verità che è l’amore(Charles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pp. 30-31).</w:t>
      </w:r>
    </w:p>
    <w:p w14:paraId="4B7B3491" w14:textId="77777777" w:rsidR="004C1A48" w:rsidRPr="004C1A48" w:rsidRDefault="004C1A48" w:rsidP="004C1A48">
      <w:pPr>
        <w:spacing w:line="240" w:lineRule="auto"/>
        <w:jc w:val="both"/>
        <w:rPr>
          <w:rFonts w:ascii="Times New Roman" w:hAnsi="Times New Roman" w:cs="Times New Roman"/>
          <w:sz w:val="24"/>
          <w:szCs w:val="24"/>
          <w:lang w:val="it-IT"/>
        </w:rPr>
      </w:pPr>
    </w:p>
    <w:p w14:paraId="509C7165" w14:textId="77777777" w:rsidR="004C1A48" w:rsidRDefault="004C1A48" w:rsidP="004C1A48">
      <w:pPr>
        <w:pStyle w:val="Prrafodelista"/>
        <w:numPr>
          <w:ilvl w:val="0"/>
          <w:numId w:val="15"/>
        </w:numPr>
        <w:spacing w:after="0" w:line="240" w:lineRule="auto"/>
        <w:jc w:val="center"/>
        <w:rPr>
          <w:rFonts w:ascii="Times New Roman" w:hAnsi="Times New Roman" w:cs="Times New Roman"/>
          <w:i/>
          <w:sz w:val="24"/>
          <w:szCs w:val="24"/>
        </w:rPr>
      </w:pPr>
      <w:r w:rsidRPr="002A0D23">
        <w:rPr>
          <w:rFonts w:ascii="Times New Roman" w:hAnsi="Times New Roman" w:cs="Times New Roman"/>
          <w:i/>
          <w:sz w:val="24"/>
          <w:szCs w:val="24"/>
        </w:rPr>
        <w:t>La conoscenza di sé, iniziazione alla conversione</w:t>
      </w:r>
    </w:p>
    <w:p w14:paraId="1CB71DEA" w14:textId="77777777" w:rsidR="004C1A48" w:rsidRPr="004C1A48" w:rsidRDefault="004C1A48" w:rsidP="004C1A48">
      <w:pPr>
        <w:spacing w:line="240" w:lineRule="auto"/>
        <w:rPr>
          <w:rFonts w:ascii="Times New Roman" w:hAnsi="Times New Roman" w:cs="Times New Roman"/>
          <w:i/>
          <w:sz w:val="24"/>
          <w:szCs w:val="24"/>
          <w:lang w:val="it-IT"/>
        </w:rPr>
      </w:pPr>
    </w:p>
    <w:p w14:paraId="380354E7" w14:textId="77777777" w:rsidR="004C1A48" w:rsidRPr="004C1A48" w:rsidRDefault="004C1A48" w:rsidP="004C1A48">
      <w:pPr>
        <w:spacing w:line="240" w:lineRule="auto"/>
        <w:ind w:left="708"/>
        <w:jc w:val="both"/>
        <w:rPr>
          <w:rFonts w:ascii="Times New Roman" w:hAnsi="Times New Roman" w:cs="Times New Roman"/>
          <w:sz w:val="20"/>
          <w:szCs w:val="20"/>
          <w:lang w:val="it-IT"/>
        </w:rPr>
      </w:pPr>
      <w:r w:rsidRPr="004C1A48">
        <w:rPr>
          <w:rFonts w:ascii="Times New Roman" w:hAnsi="Times New Roman" w:cs="Times New Roman"/>
          <w:sz w:val="20"/>
          <w:szCs w:val="20"/>
          <w:lang w:val="it-IT"/>
        </w:rPr>
        <w:lastRenderedPageBreak/>
        <w:t xml:space="preserve">La prima ignoranza non è forse di non conoscere se stessi? La conoscenza più importante per un monaco non è forse conoscere se stesso? Così si svolge il processo della conversione: dalla conoscenza di sé alla conoscenza di Dio. […] </w:t>
      </w:r>
      <w:r w:rsidRPr="004C1A48">
        <w:rPr>
          <w:rFonts w:ascii="Times New Roman" w:hAnsi="Times New Roman" w:cs="Times New Roman"/>
          <w:b/>
          <w:sz w:val="20"/>
          <w:szCs w:val="20"/>
          <w:lang w:val="it-IT"/>
        </w:rPr>
        <w:t>questa conoscenza realistica di ciò che siamo conduce all’umiltà</w:t>
      </w:r>
      <w:r w:rsidRPr="004C1A48">
        <w:rPr>
          <w:rFonts w:ascii="Times New Roman" w:hAnsi="Times New Roman" w:cs="Times New Roman"/>
          <w:sz w:val="20"/>
          <w:szCs w:val="20"/>
          <w:lang w:val="it-IT"/>
        </w:rPr>
        <w:t xml:space="preserve">, che è il fondamento di ogni conversione spirituale. </w:t>
      </w:r>
      <w:r w:rsidRPr="004C1A48">
        <w:rPr>
          <w:rFonts w:ascii="Times New Roman" w:hAnsi="Times New Roman" w:cs="Times New Roman"/>
          <w:b/>
          <w:sz w:val="20"/>
          <w:szCs w:val="20"/>
          <w:lang w:val="it-IT"/>
        </w:rPr>
        <w:t>Quando la coscienza si pone con lealtà di fronte a se stessa non può non riconoscere di essere nella “regione della dissomiglianza”</w:t>
      </w:r>
      <w:r w:rsidRPr="004C1A48">
        <w:rPr>
          <w:rFonts w:ascii="Times New Roman" w:hAnsi="Times New Roman" w:cs="Times New Roman"/>
          <w:sz w:val="20"/>
          <w:szCs w:val="20"/>
          <w:lang w:val="it-IT"/>
        </w:rPr>
        <w:t xml:space="preserve"> […]. </w:t>
      </w:r>
      <w:r w:rsidRPr="004C1A48">
        <w:rPr>
          <w:rFonts w:ascii="Times New Roman" w:hAnsi="Times New Roman" w:cs="Times New Roman"/>
          <w:b/>
          <w:sz w:val="20"/>
          <w:szCs w:val="20"/>
          <w:u w:val="single"/>
          <w:lang w:val="it-IT"/>
        </w:rPr>
        <w:t>La coscienza</w:t>
      </w:r>
      <w:r w:rsidRPr="004C1A48">
        <w:rPr>
          <w:rFonts w:ascii="Times New Roman" w:hAnsi="Times New Roman" w:cs="Times New Roman"/>
          <w:b/>
          <w:sz w:val="20"/>
          <w:szCs w:val="20"/>
          <w:lang w:val="it-IT"/>
        </w:rPr>
        <w:t xml:space="preserve"> è oppressa dalla distanza che constata tra ciò che sa di poter essere e ciò che è di fatto, ma </w:t>
      </w:r>
      <w:r w:rsidRPr="004C1A48">
        <w:rPr>
          <w:rFonts w:ascii="Times New Roman" w:hAnsi="Times New Roman" w:cs="Times New Roman"/>
          <w:b/>
          <w:sz w:val="20"/>
          <w:szCs w:val="20"/>
          <w:u w:val="single"/>
          <w:lang w:val="it-IT"/>
        </w:rPr>
        <w:t xml:space="preserve">anziché restare con gli occhi fissi sulla propria miseria </w:t>
      </w:r>
      <w:proofErr w:type="spellStart"/>
      <w:r w:rsidRPr="004C1A48">
        <w:rPr>
          <w:rFonts w:ascii="Times New Roman" w:hAnsi="Times New Roman" w:cs="Times New Roman"/>
          <w:b/>
          <w:sz w:val="20"/>
          <w:szCs w:val="20"/>
          <w:u w:val="single"/>
          <w:lang w:val="it-IT"/>
        </w:rPr>
        <w:t>siaffida</w:t>
      </w:r>
      <w:proofErr w:type="spellEnd"/>
      <w:r w:rsidRPr="004C1A48">
        <w:rPr>
          <w:rFonts w:ascii="Times New Roman" w:hAnsi="Times New Roman" w:cs="Times New Roman"/>
          <w:b/>
          <w:sz w:val="20"/>
          <w:szCs w:val="20"/>
          <w:u w:val="single"/>
          <w:lang w:val="it-IT"/>
        </w:rPr>
        <w:t xml:space="preserve"> alla preghiera</w:t>
      </w:r>
      <w:r w:rsidRPr="004C1A48">
        <w:rPr>
          <w:rFonts w:ascii="Times New Roman" w:hAnsi="Times New Roman" w:cs="Times New Roman"/>
          <w:sz w:val="20"/>
          <w:szCs w:val="20"/>
          <w:lang w:val="it-IT"/>
        </w:rPr>
        <w:t xml:space="preserve"> e san Bernardo ripete che </w:t>
      </w:r>
      <w:r w:rsidRPr="004C1A48">
        <w:rPr>
          <w:rFonts w:ascii="Times New Roman" w:hAnsi="Times New Roman" w:cs="Times New Roman"/>
          <w:b/>
          <w:sz w:val="20"/>
          <w:szCs w:val="20"/>
          <w:u w:val="single"/>
          <w:lang w:val="it-IT"/>
        </w:rPr>
        <w:t>essa si rivolge (</w:t>
      </w:r>
      <w:proofErr w:type="spellStart"/>
      <w:r w:rsidRPr="004C1A48">
        <w:rPr>
          <w:rFonts w:ascii="Times New Roman" w:hAnsi="Times New Roman" w:cs="Times New Roman"/>
          <w:b/>
          <w:i/>
          <w:sz w:val="20"/>
          <w:szCs w:val="20"/>
          <w:u w:val="single"/>
          <w:lang w:val="it-IT"/>
        </w:rPr>
        <w:t>convertetur</w:t>
      </w:r>
      <w:proofErr w:type="spellEnd"/>
      <w:r w:rsidRPr="004C1A48">
        <w:rPr>
          <w:rFonts w:ascii="Times New Roman" w:hAnsi="Times New Roman" w:cs="Times New Roman"/>
          <w:b/>
          <w:sz w:val="20"/>
          <w:szCs w:val="20"/>
          <w:u w:val="single"/>
          <w:lang w:val="it-IT"/>
        </w:rPr>
        <w:t>) verso il Signore</w:t>
      </w:r>
      <w:r w:rsidRPr="004C1A48">
        <w:rPr>
          <w:rFonts w:ascii="Times New Roman" w:hAnsi="Times New Roman" w:cs="Times New Roman"/>
          <w:b/>
          <w:sz w:val="20"/>
          <w:szCs w:val="20"/>
          <w:lang w:val="it-IT"/>
        </w:rPr>
        <w:t xml:space="preserve"> e gli grida: </w:t>
      </w:r>
      <w:r w:rsidRPr="004C1A48">
        <w:rPr>
          <w:rFonts w:ascii="Times New Roman" w:hAnsi="Times New Roman" w:cs="Times New Roman"/>
          <w:b/>
          <w:i/>
          <w:sz w:val="20"/>
          <w:szCs w:val="20"/>
          <w:lang w:val="it-IT"/>
        </w:rPr>
        <w:t>Guarisci la mia anima, perché ho peccato contro di te</w:t>
      </w:r>
      <w:r w:rsidRPr="004C1A48">
        <w:rPr>
          <w:rFonts w:ascii="Times New Roman" w:hAnsi="Times New Roman" w:cs="Times New Roman"/>
          <w:b/>
          <w:sz w:val="20"/>
          <w:szCs w:val="20"/>
          <w:lang w:val="it-IT"/>
        </w:rPr>
        <w:t xml:space="preserve"> (</w:t>
      </w:r>
      <w:proofErr w:type="spellStart"/>
      <w:r w:rsidRPr="004C1A48">
        <w:rPr>
          <w:rFonts w:ascii="Times New Roman" w:hAnsi="Times New Roman" w:cs="Times New Roman"/>
          <w:b/>
          <w:sz w:val="20"/>
          <w:szCs w:val="20"/>
          <w:lang w:val="it-IT"/>
        </w:rPr>
        <w:t>Sal</w:t>
      </w:r>
      <w:proofErr w:type="spellEnd"/>
      <w:r w:rsidRPr="004C1A48">
        <w:rPr>
          <w:rFonts w:ascii="Times New Roman" w:hAnsi="Times New Roman" w:cs="Times New Roman"/>
          <w:b/>
          <w:sz w:val="20"/>
          <w:szCs w:val="20"/>
          <w:lang w:val="it-IT"/>
        </w:rPr>
        <w:t xml:space="preserve"> 40,5), e rivoltasi (</w:t>
      </w:r>
      <w:r w:rsidRPr="004C1A48">
        <w:rPr>
          <w:rFonts w:ascii="Times New Roman" w:hAnsi="Times New Roman" w:cs="Times New Roman"/>
          <w:b/>
          <w:i/>
          <w:sz w:val="20"/>
          <w:szCs w:val="20"/>
          <w:lang w:val="it-IT"/>
        </w:rPr>
        <w:t>conversa</w:t>
      </w:r>
      <w:r w:rsidRPr="004C1A48">
        <w:rPr>
          <w:rFonts w:ascii="Times New Roman" w:hAnsi="Times New Roman" w:cs="Times New Roman"/>
          <w:b/>
          <w:sz w:val="20"/>
          <w:szCs w:val="20"/>
          <w:lang w:val="it-IT"/>
        </w:rPr>
        <w:t>) in tal modo verso il Signore, essa sarà liberata, consolata, salvata</w:t>
      </w:r>
      <w:r w:rsidRPr="004C1A48">
        <w:rPr>
          <w:rFonts w:ascii="Times New Roman" w:hAnsi="Times New Roman" w:cs="Times New Roman"/>
          <w:sz w:val="20"/>
          <w:szCs w:val="20"/>
          <w:lang w:val="it-IT"/>
        </w:rPr>
        <w:t xml:space="preserve"> (</w:t>
      </w:r>
      <w:r w:rsidRPr="004C1A48">
        <w:rPr>
          <w:rFonts w:ascii="Times New Roman" w:hAnsi="Times New Roman" w:cs="Times New Roman"/>
          <w:i/>
          <w:sz w:val="20"/>
          <w:szCs w:val="20"/>
          <w:lang w:val="it-IT"/>
        </w:rPr>
        <w:t>Cantico</w:t>
      </w:r>
      <w:r w:rsidRPr="004C1A48">
        <w:rPr>
          <w:rFonts w:ascii="Times New Roman" w:hAnsi="Times New Roman" w:cs="Times New Roman"/>
          <w:sz w:val="20"/>
          <w:szCs w:val="20"/>
          <w:lang w:val="it-IT"/>
        </w:rPr>
        <w:t xml:space="preserve"> 36,5)(Charles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 32).</w:t>
      </w:r>
    </w:p>
    <w:p w14:paraId="72DCF2EA" w14:textId="77777777" w:rsidR="004C1A48" w:rsidRPr="004C1A48" w:rsidRDefault="004C1A48" w:rsidP="004C1A48">
      <w:pPr>
        <w:spacing w:line="240" w:lineRule="auto"/>
        <w:jc w:val="both"/>
        <w:rPr>
          <w:rFonts w:ascii="Times New Roman" w:hAnsi="Times New Roman" w:cs="Times New Roman"/>
          <w:sz w:val="24"/>
          <w:szCs w:val="24"/>
          <w:lang w:val="it-IT"/>
        </w:rPr>
      </w:pPr>
    </w:p>
    <w:p w14:paraId="215FE269" w14:textId="77777777" w:rsidR="004C1A48" w:rsidRPr="004C1A48" w:rsidRDefault="004C1A48" w:rsidP="004C1A48">
      <w:pPr>
        <w:spacing w:line="240" w:lineRule="auto"/>
        <w:jc w:val="both"/>
        <w:rPr>
          <w:rFonts w:ascii="Times New Roman" w:hAnsi="Times New Roman" w:cs="Times New Roman"/>
          <w:color w:val="FF0000"/>
          <w:sz w:val="24"/>
          <w:szCs w:val="24"/>
          <w:lang w:val="it-IT"/>
        </w:rPr>
      </w:pPr>
      <w:r w:rsidRPr="004C1A48">
        <w:rPr>
          <w:rFonts w:ascii="Times New Roman" w:hAnsi="Times New Roman" w:cs="Times New Roman"/>
          <w:sz w:val="24"/>
          <w:szCs w:val="24"/>
          <w:lang w:val="it-IT"/>
        </w:rPr>
        <w:t>L’essere finalmente comincerà col riconoscersi bisognoso e ritroverà «il suo orientamento verso Dio a partire dall’esperienza concreta della sua miseria, un’esperienza che fa nascere in lui l’invocazione a un Salvatore»</w:t>
      </w:r>
      <w:r>
        <w:rPr>
          <w:rStyle w:val="Refdenotaalpie"/>
          <w:rFonts w:ascii="Times New Roman" w:hAnsi="Times New Roman" w:cs="Times New Roman"/>
          <w:sz w:val="24"/>
          <w:szCs w:val="24"/>
        </w:rPr>
        <w:footnoteReference w:id="13"/>
      </w:r>
      <w:r w:rsidRPr="004C1A48">
        <w:rPr>
          <w:rFonts w:ascii="Times New Roman" w:hAnsi="Times New Roman" w:cs="Times New Roman"/>
          <w:sz w:val="24"/>
          <w:szCs w:val="24"/>
          <w:lang w:val="it-IT"/>
        </w:rPr>
        <w:t>.</w:t>
      </w:r>
    </w:p>
    <w:p w14:paraId="767DA318" w14:textId="77777777" w:rsidR="004C1A48" w:rsidRPr="004C1A48" w:rsidRDefault="004C1A48" w:rsidP="004C1A48">
      <w:pPr>
        <w:spacing w:line="240" w:lineRule="auto"/>
        <w:jc w:val="both"/>
        <w:rPr>
          <w:rFonts w:ascii="Times New Roman" w:hAnsi="Times New Roman" w:cs="Times New Roman"/>
          <w:color w:val="FF0000"/>
          <w:sz w:val="24"/>
          <w:szCs w:val="24"/>
          <w:lang w:val="it-IT"/>
        </w:rPr>
      </w:pPr>
    </w:p>
    <w:p w14:paraId="4CE6BE76" w14:textId="77777777" w:rsidR="004C1A48" w:rsidRPr="008F57C3" w:rsidRDefault="004C1A48" w:rsidP="004C1A48">
      <w:pPr>
        <w:pStyle w:val="Prrafodelista"/>
        <w:numPr>
          <w:ilvl w:val="0"/>
          <w:numId w:val="15"/>
        </w:numPr>
        <w:spacing w:after="0" w:line="240" w:lineRule="auto"/>
        <w:jc w:val="center"/>
        <w:rPr>
          <w:rFonts w:ascii="Times New Roman" w:hAnsi="Times New Roman" w:cs="Times New Roman"/>
          <w:i/>
          <w:sz w:val="24"/>
          <w:szCs w:val="24"/>
        </w:rPr>
      </w:pPr>
      <w:r w:rsidRPr="008F57C3">
        <w:rPr>
          <w:rFonts w:ascii="Times New Roman" w:hAnsi="Times New Roman" w:cs="Times New Roman"/>
          <w:i/>
          <w:sz w:val="24"/>
          <w:szCs w:val="24"/>
        </w:rPr>
        <w:t>L’amore sviato</w:t>
      </w:r>
    </w:p>
    <w:p w14:paraId="4B25A0B0" w14:textId="77777777" w:rsidR="004C1A48" w:rsidRDefault="004C1A48" w:rsidP="004C1A48">
      <w:pPr>
        <w:spacing w:line="240" w:lineRule="auto"/>
        <w:ind w:left="708"/>
        <w:jc w:val="both"/>
        <w:rPr>
          <w:rFonts w:ascii="Times New Roman" w:hAnsi="Times New Roman" w:cs="Times New Roman"/>
          <w:sz w:val="20"/>
          <w:szCs w:val="20"/>
        </w:rPr>
      </w:pPr>
    </w:p>
    <w:p w14:paraId="7D926862" w14:textId="77777777" w:rsidR="004C1A48" w:rsidRPr="00FD7C95" w:rsidRDefault="004C1A48" w:rsidP="004C1A48">
      <w:pPr>
        <w:spacing w:line="240" w:lineRule="auto"/>
        <w:ind w:left="708"/>
        <w:jc w:val="both"/>
        <w:rPr>
          <w:rFonts w:ascii="Times New Roman" w:hAnsi="Times New Roman" w:cs="Times New Roman"/>
          <w:color w:val="FF0000"/>
          <w:sz w:val="20"/>
          <w:szCs w:val="20"/>
        </w:rPr>
      </w:pPr>
      <w:r w:rsidRPr="004C1A48">
        <w:rPr>
          <w:rFonts w:ascii="Times New Roman" w:hAnsi="Times New Roman" w:cs="Times New Roman"/>
          <w:sz w:val="20"/>
          <w:szCs w:val="20"/>
          <w:lang w:val="it-IT"/>
        </w:rPr>
        <w:t xml:space="preserve">Dio cerca l’anima e vuole farsi amare da lei. […] Per evitare una tale ignoranza e arroganza (da parte della sua creatura che pretende di reggersi da sé e di tenere in mano tutto, con il rischio di dimenticare Dio), che le sarebbe fatale e provocherebbe la sua infelicità, </w:t>
      </w:r>
      <w:r w:rsidRPr="004C1A48">
        <w:rPr>
          <w:rFonts w:ascii="Times New Roman" w:hAnsi="Times New Roman" w:cs="Times New Roman"/>
          <w:b/>
          <w:sz w:val="20"/>
          <w:szCs w:val="20"/>
          <w:lang w:val="it-IT"/>
        </w:rPr>
        <w:t xml:space="preserve">il Creatore, in un disegno salutare perché vuole la felicità della sua creatura, ha voluto che essa </w:t>
      </w:r>
      <w:proofErr w:type="spellStart"/>
      <w:r w:rsidRPr="004C1A48">
        <w:rPr>
          <w:rFonts w:ascii="Times New Roman" w:hAnsi="Times New Roman" w:cs="Times New Roman"/>
          <w:b/>
          <w:sz w:val="20"/>
          <w:szCs w:val="20"/>
          <w:lang w:val="it-IT"/>
        </w:rPr>
        <w:t>fosse</w:t>
      </w:r>
      <w:r w:rsidRPr="004C1A48">
        <w:rPr>
          <w:rFonts w:ascii="Times New Roman" w:hAnsi="Times New Roman" w:cs="Times New Roman"/>
          <w:b/>
          <w:sz w:val="20"/>
          <w:szCs w:val="20"/>
          <w:u w:val="single"/>
          <w:lang w:val="it-IT"/>
        </w:rPr>
        <w:t>sottoposta</w:t>
      </w:r>
      <w:proofErr w:type="spellEnd"/>
      <w:r w:rsidRPr="004C1A48">
        <w:rPr>
          <w:rFonts w:ascii="Times New Roman" w:hAnsi="Times New Roman" w:cs="Times New Roman"/>
          <w:b/>
          <w:sz w:val="20"/>
          <w:szCs w:val="20"/>
          <w:u w:val="single"/>
          <w:lang w:val="it-IT"/>
        </w:rPr>
        <w:t xml:space="preserve"> a difficoltà e prove</w:t>
      </w:r>
      <w:r w:rsidRPr="004C1A48">
        <w:rPr>
          <w:rFonts w:ascii="Times New Roman" w:hAnsi="Times New Roman" w:cs="Times New Roman"/>
          <w:b/>
          <w:sz w:val="20"/>
          <w:szCs w:val="20"/>
          <w:lang w:val="it-IT"/>
        </w:rPr>
        <w:t xml:space="preserve">, che </w:t>
      </w:r>
      <w:r w:rsidRPr="004C1A48">
        <w:rPr>
          <w:rFonts w:ascii="Times New Roman" w:hAnsi="Times New Roman" w:cs="Times New Roman"/>
          <w:b/>
          <w:sz w:val="20"/>
          <w:szCs w:val="20"/>
          <w:u w:val="single"/>
          <w:lang w:val="it-IT"/>
        </w:rPr>
        <w:t>la inducono a pensare, la facciano riflettere</w:t>
      </w:r>
      <w:r w:rsidRPr="004C1A48">
        <w:rPr>
          <w:rFonts w:ascii="Times New Roman" w:hAnsi="Times New Roman" w:cs="Times New Roman"/>
          <w:sz w:val="20"/>
          <w:szCs w:val="20"/>
          <w:lang w:val="it-IT"/>
        </w:rPr>
        <w:t xml:space="preserve">. </w:t>
      </w:r>
      <w:r w:rsidRPr="004C1A48">
        <w:rPr>
          <w:rFonts w:ascii="Times New Roman" w:hAnsi="Times New Roman" w:cs="Times New Roman"/>
          <w:b/>
          <w:sz w:val="20"/>
          <w:szCs w:val="20"/>
          <w:lang w:val="it-IT"/>
        </w:rPr>
        <w:t>Quando si sarà vista impotente, e dal suo cuore sarà sgorgata l’invocazione della preghiera ed avrà fatto l’esperienza di essere liberata dalla sua angoscia, allora renderà a Dio l’amore che gli è dovuto</w:t>
      </w:r>
      <w:r w:rsidRPr="004C1A48">
        <w:rPr>
          <w:rFonts w:ascii="Times New Roman" w:hAnsi="Times New Roman" w:cs="Times New Roman"/>
          <w:sz w:val="20"/>
          <w:szCs w:val="20"/>
          <w:lang w:val="it-IT"/>
        </w:rPr>
        <w:t xml:space="preserve">. </w:t>
      </w:r>
      <w:r w:rsidRPr="008A6357">
        <w:rPr>
          <w:rFonts w:ascii="Times New Roman" w:hAnsi="Times New Roman" w:cs="Times New Roman"/>
          <w:sz w:val="20"/>
          <w:szCs w:val="20"/>
        </w:rPr>
        <w:t>(Charles Dumont</w:t>
      </w:r>
      <w:r w:rsidRPr="008A6357">
        <w:rPr>
          <w:rFonts w:ascii="Times New Roman" w:hAnsi="Times New Roman" w:cs="Times New Roman"/>
          <w:smallCaps/>
          <w:sz w:val="20"/>
          <w:szCs w:val="20"/>
        </w:rPr>
        <w:t xml:space="preserve">, </w:t>
      </w:r>
      <w:r>
        <w:rPr>
          <w:rFonts w:ascii="Times New Roman" w:hAnsi="Times New Roman" w:cs="Times New Roman"/>
          <w:sz w:val="20"/>
          <w:szCs w:val="20"/>
        </w:rPr>
        <w:t>pp</w:t>
      </w:r>
      <w:r w:rsidRPr="008A6357">
        <w:rPr>
          <w:rFonts w:ascii="Times New Roman" w:hAnsi="Times New Roman" w:cs="Times New Roman"/>
          <w:sz w:val="20"/>
          <w:szCs w:val="20"/>
        </w:rPr>
        <w:t>.</w:t>
      </w:r>
      <w:r>
        <w:rPr>
          <w:rFonts w:ascii="Times New Roman" w:hAnsi="Times New Roman" w:cs="Times New Roman"/>
          <w:sz w:val="20"/>
          <w:szCs w:val="20"/>
        </w:rPr>
        <w:t xml:space="preserve"> 34-35).</w:t>
      </w:r>
    </w:p>
    <w:p w14:paraId="74BB7FBE" w14:textId="77777777" w:rsidR="004C1A48" w:rsidRDefault="004C1A48" w:rsidP="004C1A48">
      <w:pPr>
        <w:spacing w:line="240" w:lineRule="auto"/>
        <w:jc w:val="both"/>
        <w:rPr>
          <w:rFonts w:ascii="Times New Roman" w:hAnsi="Times New Roman" w:cs="Times New Roman"/>
          <w:sz w:val="24"/>
          <w:szCs w:val="24"/>
        </w:rPr>
      </w:pPr>
    </w:p>
    <w:p w14:paraId="58209DDF" w14:textId="77777777" w:rsidR="004C1A48" w:rsidRDefault="004C1A48" w:rsidP="004C1A48">
      <w:pPr>
        <w:pStyle w:val="Prrafodelista"/>
        <w:numPr>
          <w:ilvl w:val="0"/>
          <w:numId w:val="15"/>
        </w:numPr>
        <w:spacing w:after="0" w:line="240" w:lineRule="auto"/>
        <w:jc w:val="center"/>
        <w:rPr>
          <w:rFonts w:ascii="Times New Roman" w:hAnsi="Times New Roman" w:cs="Times New Roman"/>
          <w:i/>
          <w:sz w:val="24"/>
          <w:szCs w:val="24"/>
        </w:rPr>
      </w:pPr>
      <w:r w:rsidRPr="00CB7DD1">
        <w:rPr>
          <w:rFonts w:ascii="Times New Roman" w:hAnsi="Times New Roman" w:cs="Times New Roman"/>
          <w:i/>
          <w:sz w:val="24"/>
          <w:szCs w:val="24"/>
        </w:rPr>
        <w:t>La deformità, la curiosità e l’appropriazione</w:t>
      </w:r>
    </w:p>
    <w:p w14:paraId="76556BF8" w14:textId="77777777" w:rsidR="004C1A48" w:rsidRPr="004C1A48" w:rsidRDefault="004C1A48" w:rsidP="004C1A48">
      <w:pPr>
        <w:spacing w:line="240" w:lineRule="auto"/>
        <w:rPr>
          <w:rFonts w:ascii="Times New Roman" w:hAnsi="Times New Roman" w:cs="Times New Roman"/>
          <w:i/>
          <w:sz w:val="24"/>
          <w:szCs w:val="24"/>
          <w:lang w:val="it-IT"/>
        </w:rPr>
      </w:pPr>
    </w:p>
    <w:p w14:paraId="461C01E1" w14:textId="77777777" w:rsidR="004C1A48" w:rsidRPr="004C1A48" w:rsidRDefault="004C1A48" w:rsidP="004C1A48">
      <w:pPr>
        <w:spacing w:line="240" w:lineRule="auto"/>
        <w:jc w:val="both"/>
        <w:rPr>
          <w:rFonts w:ascii="Times New Roman" w:hAnsi="Times New Roman" w:cs="Times New Roman"/>
          <w:sz w:val="24"/>
          <w:szCs w:val="24"/>
          <w:lang w:val="it-IT"/>
        </w:rPr>
      </w:pPr>
      <w:r w:rsidRPr="004C1A48">
        <w:rPr>
          <w:rFonts w:ascii="Times New Roman" w:hAnsi="Times New Roman" w:cs="Times New Roman"/>
          <w:sz w:val="24"/>
          <w:szCs w:val="24"/>
          <w:lang w:val="it-IT"/>
        </w:rPr>
        <w:t>Nello spirito risiede la forma dell’anima e per Bernardo il termine “</w:t>
      </w:r>
      <w:proofErr w:type="spellStart"/>
      <w:r w:rsidRPr="004C1A48">
        <w:rPr>
          <w:rFonts w:ascii="Times New Roman" w:hAnsi="Times New Roman" w:cs="Times New Roman"/>
          <w:sz w:val="24"/>
          <w:szCs w:val="24"/>
          <w:lang w:val="it-IT"/>
        </w:rPr>
        <w:t>forma”appartiene</w:t>
      </w:r>
      <w:proofErr w:type="spellEnd"/>
      <w:r w:rsidRPr="004C1A48">
        <w:rPr>
          <w:rFonts w:ascii="Times New Roman" w:hAnsi="Times New Roman" w:cs="Times New Roman"/>
          <w:sz w:val="24"/>
          <w:szCs w:val="24"/>
          <w:lang w:val="it-IT"/>
        </w:rPr>
        <w:t xml:space="preserve"> al linguaggio della bellezza. Infatti «a causa della dissomiglianza lo spirito umano si deformato, è divenuto difforme»</w:t>
      </w:r>
      <w:r>
        <w:rPr>
          <w:rStyle w:val="Refdenotaalpie"/>
          <w:rFonts w:ascii="Times New Roman" w:hAnsi="Times New Roman" w:cs="Times New Roman"/>
          <w:sz w:val="24"/>
          <w:szCs w:val="24"/>
        </w:rPr>
        <w:footnoteReference w:id="14"/>
      </w:r>
      <w:r w:rsidRPr="004C1A48">
        <w:rPr>
          <w:rFonts w:ascii="Times New Roman" w:hAnsi="Times New Roman" w:cs="Times New Roman"/>
          <w:sz w:val="24"/>
          <w:szCs w:val="24"/>
          <w:lang w:val="it-IT"/>
        </w:rPr>
        <w:t xml:space="preserve"> e «non vedendo più la propria bellezza, che è interiore, la creatura spirituale» si è messa «a cercarla all’esterno, in realtà unicamente sensibili»</w:t>
      </w:r>
      <w:r>
        <w:rPr>
          <w:rStyle w:val="Refdenotaalpie"/>
          <w:rFonts w:ascii="Times New Roman" w:hAnsi="Times New Roman" w:cs="Times New Roman"/>
          <w:sz w:val="24"/>
          <w:szCs w:val="24"/>
        </w:rPr>
        <w:footnoteReference w:id="15"/>
      </w:r>
      <w:r w:rsidRPr="004C1A48">
        <w:rPr>
          <w:rFonts w:ascii="Times New Roman" w:hAnsi="Times New Roman" w:cs="Times New Roman"/>
          <w:sz w:val="24"/>
          <w:szCs w:val="24"/>
          <w:lang w:val="it-IT"/>
        </w:rPr>
        <w:t>. E per Bernardo</w:t>
      </w:r>
    </w:p>
    <w:p w14:paraId="3B80E716" w14:textId="77777777" w:rsidR="004C1A48" w:rsidRPr="004C1A48" w:rsidRDefault="004C1A48" w:rsidP="004C1A48">
      <w:pPr>
        <w:spacing w:line="240" w:lineRule="auto"/>
        <w:ind w:left="1416"/>
        <w:jc w:val="both"/>
        <w:rPr>
          <w:rFonts w:ascii="Times New Roman" w:hAnsi="Times New Roman" w:cs="Times New Roman"/>
          <w:sz w:val="20"/>
          <w:szCs w:val="20"/>
          <w:lang w:val="it-IT"/>
        </w:rPr>
      </w:pPr>
      <w:r w:rsidRPr="004C1A48">
        <w:rPr>
          <w:rFonts w:ascii="Times New Roman" w:hAnsi="Times New Roman" w:cs="Times New Roman"/>
          <w:sz w:val="20"/>
          <w:szCs w:val="20"/>
          <w:lang w:val="it-IT"/>
        </w:rPr>
        <w:t>La curiosità è il maggior ostacolo alla conoscenza di sé perché è, anziché raccoglimento, dispersione nell’esteriorità e particolarmente in quell’attività, così seducente, della critica altrui. La chiacchiera che ne segue inevitabilmente è una facile evasione, perché tante curiose difformità attorno a noi fanno sì che siamo volentieri distratti dalla nostra (Cantico 24,4)(Charles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 40).</w:t>
      </w:r>
    </w:p>
    <w:p w14:paraId="5B2E025E" w14:textId="77777777" w:rsidR="004C1A48" w:rsidRPr="004C1A48" w:rsidRDefault="004C1A48" w:rsidP="004C1A48">
      <w:pPr>
        <w:spacing w:line="240" w:lineRule="auto"/>
        <w:jc w:val="both"/>
        <w:rPr>
          <w:rFonts w:ascii="Times New Roman" w:hAnsi="Times New Roman" w:cs="Times New Roman"/>
          <w:sz w:val="24"/>
          <w:szCs w:val="24"/>
          <w:lang w:val="it-IT"/>
        </w:rPr>
      </w:pPr>
    </w:p>
    <w:p w14:paraId="0F1DC604" w14:textId="77777777" w:rsidR="004C1A48" w:rsidRPr="004C1A48" w:rsidRDefault="004C1A48" w:rsidP="004C1A48">
      <w:pPr>
        <w:spacing w:line="240" w:lineRule="auto"/>
        <w:jc w:val="both"/>
        <w:rPr>
          <w:rFonts w:ascii="Times New Roman" w:hAnsi="Times New Roman" w:cs="Times New Roman"/>
          <w:color w:val="FF0000"/>
          <w:sz w:val="24"/>
          <w:szCs w:val="24"/>
          <w:lang w:val="it-IT"/>
        </w:rPr>
      </w:pPr>
      <w:r w:rsidRPr="004C1A48">
        <w:rPr>
          <w:rFonts w:ascii="Times New Roman" w:hAnsi="Times New Roman" w:cs="Times New Roman"/>
          <w:sz w:val="24"/>
          <w:szCs w:val="24"/>
          <w:lang w:val="it-IT"/>
        </w:rPr>
        <w:t>E infine «volendo appropriarsi nello stesso tempo della saggezza e della bellezza, l’essere ha perduto l’una e l’altra. Rifiutando di riconoscere la propria dipendenza e di rendere grazie, volendo far tutto dipendere dalla volontà propria, è uscita dalla verità. Ha perduto ogni saggezza perché possedere in quel modo è perdere»</w:t>
      </w:r>
      <w:r>
        <w:rPr>
          <w:rStyle w:val="Refdenotaalpie"/>
          <w:rFonts w:ascii="Times New Roman" w:hAnsi="Times New Roman" w:cs="Times New Roman"/>
          <w:sz w:val="24"/>
          <w:szCs w:val="24"/>
        </w:rPr>
        <w:footnoteReference w:id="16"/>
      </w:r>
      <w:r w:rsidRPr="004C1A48">
        <w:rPr>
          <w:rFonts w:ascii="Times New Roman" w:hAnsi="Times New Roman" w:cs="Times New Roman"/>
          <w:sz w:val="24"/>
          <w:szCs w:val="24"/>
          <w:lang w:val="it-IT"/>
        </w:rPr>
        <w:t>.</w:t>
      </w:r>
    </w:p>
    <w:p w14:paraId="04423038" w14:textId="77777777" w:rsidR="004C1A48" w:rsidRPr="004C1A48" w:rsidRDefault="004C1A48" w:rsidP="004C1A48">
      <w:pPr>
        <w:spacing w:line="240" w:lineRule="auto"/>
        <w:jc w:val="both"/>
        <w:rPr>
          <w:rFonts w:ascii="Times New Roman" w:hAnsi="Times New Roman" w:cs="Times New Roman"/>
          <w:sz w:val="24"/>
          <w:szCs w:val="24"/>
          <w:lang w:val="it-IT"/>
        </w:rPr>
      </w:pPr>
    </w:p>
    <w:p w14:paraId="7A4080A0" w14:textId="77777777" w:rsidR="004C1A48" w:rsidRDefault="004C1A48" w:rsidP="004C1A48">
      <w:pPr>
        <w:pStyle w:val="Prrafodelista"/>
        <w:numPr>
          <w:ilvl w:val="0"/>
          <w:numId w:val="15"/>
        </w:numPr>
        <w:spacing w:after="0" w:line="240" w:lineRule="auto"/>
        <w:jc w:val="center"/>
        <w:rPr>
          <w:rFonts w:ascii="Times New Roman" w:hAnsi="Times New Roman" w:cs="Times New Roman"/>
          <w:i/>
          <w:sz w:val="24"/>
          <w:szCs w:val="24"/>
        </w:rPr>
      </w:pPr>
      <w:r w:rsidRPr="00FA65A4">
        <w:rPr>
          <w:rFonts w:ascii="Times New Roman" w:hAnsi="Times New Roman" w:cs="Times New Roman"/>
          <w:i/>
          <w:sz w:val="24"/>
          <w:szCs w:val="24"/>
        </w:rPr>
        <w:t>La conversione della libertà</w:t>
      </w:r>
    </w:p>
    <w:p w14:paraId="17936161" w14:textId="77777777" w:rsidR="004C1A48" w:rsidRPr="00B86735" w:rsidRDefault="004C1A48" w:rsidP="004C1A48">
      <w:pPr>
        <w:spacing w:line="240" w:lineRule="auto"/>
        <w:rPr>
          <w:rFonts w:ascii="Times New Roman" w:hAnsi="Times New Roman" w:cs="Times New Roman"/>
          <w:i/>
          <w:sz w:val="24"/>
          <w:szCs w:val="24"/>
        </w:rPr>
      </w:pPr>
    </w:p>
    <w:p w14:paraId="0C0B8568" w14:textId="77777777" w:rsidR="004C1A48" w:rsidRPr="004C1A48" w:rsidRDefault="004C1A48" w:rsidP="004C1A48">
      <w:pPr>
        <w:spacing w:line="240" w:lineRule="auto"/>
        <w:ind w:left="708"/>
        <w:jc w:val="both"/>
        <w:rPr>
          <w:rFonts w:ascii="Times New Roman" w:hAnsi="Times New Roman" w:cs="Times New Roman"/>
          <w:color w:val="FF0000"/>
          <w:sz w:val="20"/>
          <w:szCs w:val="20"/>
          <w:lang w:val="it-IT"/>
        </w:rPr>
      </w:pPr>
      <w:r w:rsidRPr="004C1A48">
        <w:rPr>
          <w:rFonts w:ascii="Times New Roman" w:hAnsi="Times New Roman" w:cs="Times New Roman"/>
          <w:b/>
          <w:sz w:val="20"/>
          <w:szCs w:val="20"/>
          <w:lang w:val="it-IT"/>
        </w:rPr>
        <w:t>Per riassumere</w:t>
      </w:r>
      <w:r w:rsidRPr="004C1A48">
        <w:rPr>
          <w:rFonts w:ascii="Times New Roman" w:hAnsi="Times New Roman" w:cs="Times New Roman"/>
          <w:sz w:val="20"/>
          <w:szCs w:val="20"/>
          <w:lang w:val="it-IT"/>
        </w:rPr>
        <w:t xml:space="preserve"> questi dati dell’antropologia spirituale di san Bernardo, basterà riprendere la descrizione che ha dato lui stesso della perdita della somiglianza dell’anima con Dio. </w:t>
      </w:r>
      <w:r w:rsidRPr="004C1A48">
        <w:rPr>
          <w:rFonts w:ascii="Times New Roman" w:hAnsi="Times New Roman" w:cs="Times New Roman"/>
          <w:b/>
          <w:sz w:val="20"/>
          <w:szCs w:val="20"/>
          <w:lang w:val="it-IT"/>
        </w:rPr>
        <w:t>L’essere non è più libero perché ha voluto arrogarsi la sua libertà staccandosi da quella di Dio</w:t>
      </w:r>
      <w:r w:rsidRPr="004C1A48">
        <w:rPr>
          <w:rFonts w:ascii="Times New Roman" w:hAnsi="Times New Roman" w:cs="Times New Roman"/>
          <w:sz w:val="20"/>
          <w:szCs w:val="20"/>
          <w:lang w:val="it-IT"/>
        </w:rPr>
        <w:t xml:space="preserve">. </w:t>
      </w:r>
      <w:r w:rsidRPr="004C1A48">
        <w:rPr>
          <w:rFonts w:ascii="Times New Roman" w:hAnsi="Times New Roman" w:cs="Times New Roman"/>
          <w:b/>
          <w:sz w:val="20"/>
          <w:szCs w:val="20"/>
          <w:lang w:val="it-IT"/>
        </w:rPr>
        <w:t>Lì sta l’errore, il peccato originale</w:t>
      </w:r>
      <w:r w:rsidRPr="004C1A48">
        <w:rPr>
          <w:rFonts w:ascii="Times New Roman" w:hAnsi="Times New Roman" w:cs="Times New Roman"/>
          <w:sz w:val="20"/>
          <w:szCs w:val="20"/>
          <w:lang w:val="it-IT"/>
        </w:rPr>
        <w:t xml:space="preserve">. Questo rifiuto di dipendenza si traduce in </w:t>
      </w:r>
      <w:r w:rsidRPr="004C1A48">
        <w:rPr>
          <w:rFonts w:ascii="Times New Roman" w:hAnsi="Times New Roman" w:cs="Times New Roman"/>
          <w:b/>
          <w:sz w:val="20"/>
          <w:szCs w:val="20"/>
          <w:lang w:val="it-IT"/>
        </w:rPr>
        <w:t>rifiuto di obbedire</w:t>
      </w:r>
      <w:r w:rsidRPr="004C1A48">
        <w:rPr>
          <w:rFonts w:ascii="Times New Roman" w:hAnsi="Times New Roman" w:cs="Times New Roman"/>
          <w:sz w:val="20"/>
          <w:szCs w:val="20"/>
          <w:lang w:val="it-IT"/>
        </w:rPr>
        <w:t xml:space="preserve">. Ora, la dipendenza del suo unico termine di riferimento trascendente dava allo spirito umano una dignità che non può trovare nella propria finitudine, né in quella </w:t>
      </w:r>
      <w:proofErr w:type="spellStart"/>
      <w:r w:rsidRPr="004C1A48">
        <w:rPr>
          <w:rFonts w:ascii="Times New Roman" w:hAnsi="Times New Roman" w:cs="Times New Roman"/>
          <w:sz w:val="20"/>
          <w:szCs w:val="20"/>
          <w:lang w:val="it-IT"/>
        </w:rPr>
        <w:t>dellecreature</w:t>
      </w:r>
      <w:proofErr w:type="spellEnd"/>
      <w:r w:rsidRPr="004C1A48">
        <w:rPr>
          <w:rFonts w:ascii="Times New Roman" w:hAnsi="Times New Roman" w:cs="Times New Roman"/>
          <w:sz w:val="20"/>
          <w:szCs w:val="20"/>
          <w:lang w:val="it-IT"/>
        </w:rPr>
        <w:t xml:space="preserve"> che lo circondano. La perdita dell’assoluto religioso dell’obbedienza </w:t>
      </w:r>
      <w:r w:rsidRPr="004C1A48">
        <w:rPr>
          <w:rFonts w:ascii="Times New Roman" w:hAnsi="Times New Roman" w:cs="Times New Roman"/>
          <w:b/>
          <w:sz w:val="20"/>
          <w:szCs w:val="20"/>
          <w:lang w:val="it-IT"/>
        </w:rPr>
        <w:t>pone l’essere umano in una situazione equivoca: si ritiene Dio</w:t>
      </w:r>
      <w:r w:rsidRPr="004C1A48">
        <w:rPr>
          <w:rFonts w:ascii="Times New Roman" w:hAnsi="Times New Roman" w:cs="Times New Roman"/>
          <w:sz w:val="20"/>
          <w:szCs w:val="20"/>
          <w:lang w:val="it-IT"/>
        </w:rPr>
        <w:t xml:space="preserve">. Ogni azione diventa allora manifestazione della sua volontà propria e, in qualche modo, sacrilega, mentre ogni obbedienza è implicitamente atto di adorazione. </w:t>
      </w:r>
      <w:r w:rsidRPr="004C1A48">
        <w:rPr>
          <w:rFonts w:ascii="Times New Roman" w:hAnsi="Times New Roman" w:cs="Times New Roman"/>
          <w:b/>
          <w:sz w:val="20"/>
          <w:szCs w:val="20"/>
          <w:lang w:val="it-IT"/>
        </w:rPr>
        <w:t xml:space="preserve">Il conflitto essenziale si </w:t>
      </w:r>
      <w:r w:rsidRPr="004C1A48">
        <w:rPr>
          <w:rFonts w:ascii="Times New Roman" w:hAnsi="Times New Roman" w:cs="Times New Roman"/>
          <w:b/>
          <w:sz w:val="20"/>
          <w:szCs w:val="20"/>
          <w:lang w:val="it-IT"/>
        </w:rPr>
        <w:lastRenderedPageBreak/>
        <w:t xml:space="preserve">situa dunque proprio al cuore della sua </w:t>
      </w:r>
      <w:proofErr w:type="spellStart"/>
      <w:r w:rsidRPr="004C1A48">
        <w:rPr>
          <w:rFonts w:ascii="Times New Roman" w:hAnsi="Times New Roman" w:cs="Times New Roman"/>
          <w:b/>
          <w:sz w:val="20"/>
          <w:szCs w:val="20"/>
          <w:lang w:val="it-IT"/>
        </w:rPr>
        <w:t>libertà.Nella</w:t>
      </w:r>
      <w:proofErr w:type="spellEnd"/>
      <w:r w:rsidRPr="004C1A48">
        <w:rPr>
          <w:rFonts w:ascii="Times New Roman" w:hAnsi="Times New Roman" w:cs="Times New Roman"/>
          <w:b/>
          <w:sz w:val="20"/>
          <w:szCs w:val="20"/>
          <w:lang w:val="it-IT"/>
        </w:rPr>
        <w:t xml:space="preserve"> misura in cui conosce se stesso, l’essere ragionevole soffre del contrasto tra ciò che può essere e ciò che non è, tra la sua vocazione di amare e il suo rifiuto. Egli diventa allora umile, se lo vuole davvero, cioè se si sottomette lucidamente e volentieri alla realtà.</w:t>
      </w:r>
      <w:r w:rsidRPr="004C1A48">
        <w:rPr>
          <w:rFonts w:ascii="Times New Roman" w:hAnsi="Times New Roman" w:cs="Times New Roman"/>
          <w:sz w:val="20"/>
          <w:szCs w:val="20"/>
          <w:lang w:val="it-IT"/>
        </w:rPr>
        <w:t xml:space="preserve"> Questo carattere volontario e libero dell’umiltà è pure quello del suo amore, perché umiltà e amore vanno insieme(Charles Dumont</w:t>
      </w:r>
      <w:r w:rsidRPr="004C1A48">
        <w:rPr>
          <w:rFonts w:ascii="Times New Roman" w:hAnsi="Times New Roman" w:cs="Times New Roman"/>
          <w:smallCaps/>
          <w:sz w:val="20"/>
          <w:szCs w:val="20"/>
          <w:lang w:val="it-IT"/>
        </w:rPr>
        <w:t xml:space="preserve">, </w:t>
      </w:r>
      <w:r w:rsidRPr="004C1A48">
        <w:rPr>
          <w:rFonts w:ascii="Times New Roman" w:hAnsi="Times New Roman" w:cs="Times New Roman"/>
          <w:sz w:val="20"/>
          <w:szCs w:val="20"/>
          <w:lang w:val="it-IT"/>
        </w:rPr>
        <w:t>pp. 42-43).</w:t>
      </w:r>
    </w:p>
    <w:p w14:paraId="31099EFB" w14:textId="77777777" w:rsidR="004C1A48" w:rsidRPr="004C1A48" w:rsidRDefault="004C1A48" w:rsidP="004C1A48">
      <w:pPr>
        <w:spacing w:line="240" w:lineRule="auto"/>
        <w:jc w:val="both"/>
        <w:rPr>
          <w:rFonts w:ascii="Times New Roman" w:hAnsi="Times New Roman" w:cs="Times New Roman"/>
          <w:lang w:val="it-IT"/>
        </w:rPr>
      </w:pPr>
    </w:p>
    <w:p w14:paraId="5924BF80" w14:textId="77777777" w:rsidR="004C1A48" w:rsidRPr="004C1A48" w:rsidRDefault="004C1A48" w:rsidP="004C1A48">
      <w:pPr>
        <w:spacing w:line="240" w:lineRule="auto"/>
        <w:jc w:val="both"/>
        <w:rPr>
          <w:rFonts w:ascii="Times New Roman" w:hAnsi="Times New Roman" w:cs="Times New Roman"/>
          <w:lang w:val="it-IT"/>
        </w:rPr>
      </w:pPr>
      <w:r w:rsidRPr="004C1A48">
        <w:rPr>
          <w:rFonts w:ascii="Times New Roman" w:hAnsi="Times New Roman" w:cs="Times New Roman"/>
          <w:lang w:val="it-IT"/>
        </w:rPr>
        <w:t xml:space="preserve">Tutto questo in Monastero è </w:t>
      </w:r>
      <w:proofErr w:type="spellStart"/>
      <w:r w:rsidRPr="004C1A48">
        <w:rPr>
          <w:rFonts w:ascii="Times New Roman" w:hAnsi="Times New Roman" w:cs="Times New Roman"/>
          <w:lang w:val="it-IT"/>
        </w:rPr>
        <w:t>facilitatoo</w:t>
      </w:r>
      <w:proofErr w:type="spellEnd"/>
      <w:r w:rsidRPr="004C1A48">
        <w:rPr>
          <w:rFonts w:ascii="Times New Roman" w:hAnsi="Times New Roman" w:cs="Times New Roman"/>
          <w:lang w:val="it-IT"/>
        </w:rPr>
        <w:t xml:space="preserve"> perlomeno orientato proprio dagli strumenti (Lectio, Liturgia, Lavoro insegnamento della casa, ecc..), dalla struttura stessa del Monastero (Chiesa, Capitolo, </w:t>
      </w:r>
      <w:proofErr w:type="spellStart"/>
      <w:r w:rsidRPr="004C1A48">
        <w:rPr>
          <w:rFonts w:ascii="Times New Roman" w:hAnsi="Times New Roman" w:cs="Times New Roman"/>
          <w:lang w:val="it-IT"/>
        </w:rPr>
        <w:t>Refettorio,ecc</w:t>
      </w:r>
      <w:proofErr w:type="spellEnd"/>
      <w:r w:rsidRPr="004C1A48">
        <w:rPr>
          <w:rFonts w:ascii="Times New Roman" w:hAnsi="Times New Roman" w:cs="Times New Roman"/>
          <w:lang w:val="it-IT"/>
        </w:rPr>
        <w:t xml:space="preserve">…), dal servizio che ognuna ha ricevuto, dal rapporto con la Madre, con la Maestra, con le sorelle del Noviziato e </w:t>
      </w:r>
      <w:proofErr w:type="spellStart"/>
      <w:r w:rsidRPr="004C1A48">
        <w:rPr>
          <w:rFonts w:ascii="Times New Roman" w:hAnsi="Times New Roman" w:cs="Times New Roman"/>
          <w:lang w:val="it-IT"/>
        </w:rPr>
        <w:t>Monasticato</w:t>
      </w:r>
      <w:proofErr w:type="spellEnd"/>
      <w:r w:rsidRPr="004C1A48">
        <w:rPr>
          <w:rFonts w:ascii="Times New Roman" w:hAnsi="Times New Roman" w:cs="Times New Roman"/>
          <w:lang w:val="it-IT"/>
        </w:rPr>
        <w:t>, con le sorelle della comunità, con gli ospiti, dal rapporto con le cose, con la natura e così via… perché? Perché Cristo è al centro, proprio come vuole la nostra Regola di San Benedetto, anzi è il centro della nostra vita e ci dona la vera libertà di amare come Dio ci ama.</w:t>
      </w:r>
    </w:p>
    <w:p w14:paraId="71D373CE" w14:textId="77777777" w:rsidR="004C1A48" w:rsidRDefault="004C1A48">
      <w:pPr>
        <w:spacing w:line="240" w:lineRule="auto"/>
        <w:rPr>
          <w:lang w:val="it-IT"/>
        </w:rPr>
      </w:pPr>
      <w:r>
        <w:rPr>
          <w:lang w:val="it-IT"/>
        </w:rPr>
        <w:br w:type="page"/>
      </w:r>
    </w:p>
    <w:p w14:paraId="580E8BAA" w14:textId="77777777" w:rsidR="0090027A" w:rsidRPr="0090027A" w:rsidRDefault="0090027A" w:rsidP="0090027A">
      <w:pPr>
        <w:pStyle w:val="Ttulo1"/>
        <w:rPr>
          <w:b w:val="0"/>
          <w:i/>
          <w:color w:val="000000" w:themeColor="text1"/>
          <w:sz w:val="24"/>
          <w:szCs w:val="24"/>
          <w:lang w:val="cs-CZ"/>
        </w:rPr>
      </w:pPr>
      <w:r w:rsidRPr="0090027A">
        <w:rPr>
          <w:b w:val="0"/>
          <w:i/>
          <w:color w:val="000000" w:themeColor="text1"/>
          <w:sz w:val="24"/>
          <w:szCs w:val="24"/>
          <w:lang w:val="cs-CZ"/>
        </w:rPr>
        <w:lastRenderedPageBreak/>
        <w:t>Naší Paní - Sr. Marketa</w:t>
      </w:r>
    </w:p>
    <w:p w14:paraId="4110CCE7" w14:textId="77777777" w:rsidR="004C1A48" w:rsidRDefault="004C1A48" w:rsidP="004C1A48">
      <w:pPr>
        <w:pStyle w:val="Ttulo1"/>
        <w:jc w:val="center"/>
        <w:rPr>
          <w:lang w:val="cs-CZ"/>
        </w:rPr>
      </w:pPr>
      <w:r w:rsidRPr="001E7795">
        <w:rPr>
          <w:lang w:val="cs-CZ"/>
        </w:rPr>
        <w:t>I – GEN</w:t>
      </w:r>
      <w:r>
        <w:rPr>
          <w:lang w:val="cs-CZ"/>
        </w:rPr>
        <w:t>ERAZIONE</w:t>
      </w:r>
    </w:p>
    <w:p w14:paraId="3C919315" w14:textId="77777777" w:rsidR="004C1A48" w:rsidRPr="001E7795" w:rsidRDefault="004C1A48" w:rsidP="004C1A48">
      <w:pPr>
        <w:jc w:val="center"/>
        <w:rPr>
          <w:sz w:val="40"/>
          <w:szCs w:val="40"/>
          <w:lang w:val="cs-CZ"/>
        </w:rPr>
      </w:pPr>
    </w:p>
    <w:p w14:paraId="37C46C50" w14:textId="77777777" w:rsidR="004C1A48" w:rsidRDefault="004C1A48" w:rsidP="004C1A48">
      <w:pPr>
        <w:pStyle w:val="Ttulo2"/>
        <w:rPr>
          <w:lang w:val="cs-CZ"/>
        </w:rPr>
      </w:pPr>
      <w:r>
        <w:rPr>
          <w:lang w:val="cs-CZ"/>
        </w:rPr>
        <w:t>„iGen“</w:t>
      </w:r>
    </w:p>
    <w:p w14:paraId="057C112F" w14:textId="77777777" w:rsidR="004C1A48" w:rsidRPr="00F2505D" w:rsidRDefault="004C1A48" w:rsidP="004C1A48">
      <w:pPr>
        <w:rPr>
          <w:lang w:val="cs-CZ"/>
        </w:rPr>
      </w:pPr>
    </w:p>
    <w:p w14:paraId="03ABDC91" w14:textId="77777777" w:rsidR="004C1A48" w:rsidRPr="005F7953" w:rsidRDefault="004C1A48" w:rsidP="004C1A48">
      <w:pPr>
        <w:jc w:val="both"/>
        <w:rPr>
          <w:sz w:val="24"/>
          <w:szCs w:val="24"/>
          <w:lang w:val="cs-CZ"/>
        </w:rPr>
      </w:pPr>
      <w:r w:rsidRPr="005F7953">
        <w:rPr>
          <w:sz w:val="24"/>
          <w:szCs w:val="24"/>
          <w:lang w:val="cs-CZ"/>
        </w:rPr>
        <w:t>In questi ultimi tempi stiamo facendo uno studio nella nostra comunitá di Naší Paní sul</w:t>
      </w:r>
      <w:r>
        <w:rPr>
          <w:sz w:val="24"/>
          <w:szCs w:val="24"/>
          <w:lang w:val="cs-CZ"/>
        </w:rPr>
        <w:t>l posthumanesimo in c</w:t>
      </w:r>
      <w:r w:rsidRPr="005F7953">
        <w:rPr>
          <w:sz w:val="24"/>
          <w:szCs w:val="24"/>
          <w:lang w:val="cs-CZ"/>
        </w:rPr>
        <w:t>ui viv</w:t>
      </w:r>
      <w:r>
        <w:rPr>
          <w:sz w:val="24"/>
          <w:szCs w:val="24"/>
          <w:lang w:val="cs-CZ"/>
        </w:rPr>
        <w:t>iam</w:t>
      </w:r>
      <w:r w:rsidRPr="005F7953">
        <w:rPr>
          <w:sz w:val="24"/>
          <w:szCs w:val="24"/>
          <w:lang w:val="cs-CZ"/>
        </w:rPr>
        <w:t xml:space="preserve">o  e la Regola come risposta ad esso. </w:t>
      </w:r>
    </w:p>
    <w:p w14:paraId="73396BC2" w14:textId="77777777" w:rsidR="004C1A48" w:rsidRPr="00FE7A69" w:rsidRDefault="004C1A48" w:rsidP="004C1A48">
      <w:pPr>
        <w:jc w:val="both"/>
        <w:rPr>
          <w:sz w:val="24"/>
          <w:szCs w:val="24"/>
          <w:lang w:val="cs-CZ"/>
        </w:rPr>
      </w:pPr>
      <w:r w:rsidRPr="005F7953">
        <w:rPr>
          <w:sz w:val="24"/>
          <w:szCs w:val="24"/>
          <w:lang w:val="cs-CZ"/>
        </w:rPr>
        <w:t xml:space="preserve">Vorrei condividere una parte di questo, basata sulla lettura di un articolo di Timone dal novembre 2018 dedicato allo „strapotere digitale“ scritto da Benedetta Frigerio. Spiega subito all´inizio: „Siamo meno indipendenti, liquidi, attaccati da ansia, depressione e solitudine. È il mondo </w:t>
      </w:r>
      <w:r w:rsidRPr="00FE7A69">
        <w:rPr>
          <w:sz w:val="24"/>
          <w:szCs w:val="24"/>
          <w:lang w:val="cs-CZ"/>
        </w:rPr>
        <w:t>iperconesso che sta attuando un vero e proprio cambiamento antropologico, sopratutto nei giovani.“ Questo articolo si basa sul libro „iGen“ uscito</w:t>
      </w:r>
      <w:r>
        <w:rPr>
          <w:sz w:val="24"/>
          <w:szCs w:val="24"/>
          <w:lang w:val="cs-CZ"/>
        </w:rPr>
        <w:t xml:space="preserve"> nel</w:t>
      </w:r>
      <w:r w:rsidRPr="00FE7A69">
        <w:rPr>
          <w:sz w:val="24"/>
          <w:szCs w:val="24"/>
          <w:lang w:val="cs-CZ"/>
        </w:rPr>
        <w:t xml:space="preserve"> 2017 (in italiano „Iperconessi“) di Jean m. Twenge, americana docente di psicologia, che osserva i giovani americani nati </w:t>
      </w:r>
      <w:r>
        <w:rPr>
          <w:sz w:val="24"/>
          <w:szCs w:val="24"/>
          <w:lang w:val="cs-CZ"/>
        </w:rPr>
        <w:t>dal</w:t>
      </w:r>
      <w:r w:rsidRPr="00FE7A69">
        <w:rPr>
          <w:sz w:val="24"/>
          <w:szCs w:val="24"/>
          <w:lang w:val="cs-CZ"/>
        </w:rPr>
        <w:t xml:space="preserve"> 1995 </w:t>
      </w:r>
      <w:r>
        <w:rPr>
          <w:sz w:val="24"/>
          <w:szCs w:val="24"/>
          <w:lang w:val="cs-CZ"/>
        </w:rPr>
        <w:t>in</w:t>
      </w:r>
      <w:r w:rsidRPr="00FE7A69">
        <w:rPr>
          <w:sz w:val="24"/>
          <w:szCs w:val="24"/>
          <w:lang w:val="cs-CZ"/>
        </w:rPr>
        <w:t xml:space="preserve"> poi. Li caratterizza </w:t>
      </w:r>
      <w:r>
        <w:rPr>
          <w:sz w:val="24"/>
          <w:szCs w:val="24"/>
          <w:lang w:val="cs-CZ"/>
        </w:rPr>
        <w:t>con</w:t>
      </w:r>
      <w:r w:rsidRPr="00FE7A69">
        <w:rPr>
          <w:sz w:val="24"/>
          <w:szCs w:val="24"/>
          <w:lang w:val="cs-CZ"/>
        </w:rPr>
        <w:t xml:space="preserve"> </w:t>
      </w:r>
      <w:r>
        <w:rPr>
          <w:sz w:val="24"/>
          <w:szCs w:val="24"/>
          <w:lang w:val="cs-CZ"/>
        </w:rPr>
        <w:t xml:space="preserve">9 </w:t>
      </w:r>
      <w:r w:rsidRPr="00FE7A69">
        <w:rPr>
          <w:sz w:val="24"/>
          <w:szCs w:val="24"/>
          <w:lang w:val="cs-CZ"/>
        </w:rPr>
        <w:t>„I“:</w:t>
      </w:r>
    </w:p>
    <w:p w14:paraId="7CE7DD72" w14:textId="77777777" w:rsidR="004C1A48" w:rsidRPr="00736E90" w:rsidRDefault="004C1A48" w:rsidP="004C1A48">
      <w:pPr>
        <w:jc w:val="both"/>
        <w:rPr>
          <w:b/>
          <w:sz w:val="24"/>
          <w:szCs w:val="24"/>
          <w:lang w:val="cs-CZ"/>
        </w:rPr>
      </w:pPr>
      <w:r w:rsidRPr="00736E90">
        <w:rPr>
          <w:b/>
          <w:sz w:val="24"/>
          <w:szCs w:val="24"/>
          <w:lang w:val="cs-CZ"/>
        </w:rPr>
        <w:t>Immaturitá</w:t>
      </w:r>
      <w:r>
        <w:rPr>
          <w:b/>
          <w:sz w:val="24"/>
          <w:szCs w:val="24"/>
          <w:lang w:val="cs-CZ"/>
        </w:rPr>
        <w:t xml:space="preserve">, </w:t>
      </w:r>
      <w:r w:rsidRPr="00736E90">
        <w:rPr>
          <w:b/>
          <w:sz w:val="24"/>
          <w:szCs w:val="24"/>
          <w:lang w:val="cs-CZ"/>
        </w:rPr>
        <w:t>Iperconessione</w:t>
      </w:r>
      <w:r>
        <w:rPr>
          <w:b/>
          <w:sz w:val="24"/>
          <w:szCs w:val="24"/>
          <w:lang w:val="cs-CZ"/>
        </w:rPr>
        <w:t xml:space="preserve">, </w:t>
      </w:r>
      <w:r w:rsidRPr="00736E90">
        <w:rPr>
          <w:b/>
          <w:sz w:val="24"/>
          <w:szCs w:val="24"/>
          <w:lang w:val="cs-CZ"/>
        </w:rPr>
        <w:t>Incorporeitá</w:t>
      </w:r>
      <w:r>
        <w:rPr>
          <w:b/>
          <w:sz w:val="24"/>
          <w:szCs w:val="24"/>
          <w:lang w:val="cs-CZ"/>
        </w:rPr>
        <w:t xml:space="preserve">, </w:t>
      </w:r>
      <w:r w:rsidRPr="00736E90">
        <w:rPr>
          <w:b/>
          <w:sz w:val="24"/>
          <w:szCs w:val="24"/>
          <w:lang w:val="cs-CZ"/>
        </w:rPr>
        <w:t>Instabilitá</w:t>
      </w:r>
      <w:r>
        <w:rPr>
          <w:b/>
          <w:sz w:val="24"/>
          <w:szCs w:val="24"/>
          <w:lang w:val="cs-CZ"/>
        </w:rPr>
        <w:t xml:space="preserve">, </w:t>
      </w:r>
      <w:r w:rsidRPr="00736E90">
        <w:rPr>
          <w:b/>
          <w:sz w:val="24"/>
          <w:szCs w:val="24"/>
          <w:lang w:val="cs-CZ"/>
        </w:rPr>
        <w:t>Isolamento</w:t>
      </w:r>
      <w:r>
        <w:rPr>
          <w:b/>
          <w:sz w:val="24"/>
          <w:szCs w:val="24"/>
          <w:lang w:val="cs-CZ"/>
        </w:rPr>
        <w:t xml:space="preserve">, </w:t>
      </w:r>
      <w:r w:rsidRPr="00736E90">
        <w:rPr>
          <w:b/>
          <w:sz w:val="24"/>
          <w:szCs w:val="24"/>
          <w:lang w:val="cs-CZ"/>
        </w:rPr>
        <w:t>Dis-impegno</w:t>
      </w:r>
      <w:r>
        <w:rPr>
          <w:b/>
          <w:sz w:val="24"/>
          <w:szCs w:val="24"/>
          <w:lang w:val="cs-CZ"/>
        </w:rPr>
        <w:t xml:space="preserve">, </w:t>
      </w:r>
      <w:r w:rsidRPr="00736E90">
        <w:rPr>
          <w:b/>
          <w:sz w:val="24"/>
          <w:szCs w:val="24"/>
          <w:lang w:val="cs-CZ"/>
        </w:rPr>
        <w:t>Incertezza</w:t>
      </w:r>
      <w:r>
        <w:rPr>
          <w:b/>
          <w:sz w:val="24"/>
          <w:szCs w:val="24"/>
          <w:lang w:val="cs-CZ"/>
        </w:rPr>
        <w:t xml:space="preserve">, </w:t>
      </w:r>
      <w:r w:rsidRPr="00736E90">
        <w:rPr>
          <w:b/>
          <w:sz w:val="24"/>
          <w:szCs w:val="24"/>
          <w:lang w:val="cs-CZ"/>
        </w:rPr>
        <w:t>Indefinitezza</w:t>
      </w:r>
      <w:r>
        <w:rPr>
          <w:b/>
          <w:sz w:val="24"/>
          <w:szCs w:val="24"/>
          <w:lang w:val="cs-CZ"/>
        </w:rPr>
        <w:t xml:space="preserve">, </w:t>
      </w:r>
      <w:r w:rsidRPr="00736E90">
        <w:rPr>
          <w:b/>
          <w:sz w:val="24"/>
          <w:szCs w:val="24"/>
          <w:lang w:val="cs-CZ"/>
        </w:rPr>
        <w:t>Inclusivitá – tolleranza</w:t>
      </w:r>
      <w:r>
        <w:rPr>
          <w:b/>
          <w:sz w:val="24"/>
          <w:szCs w:val="24"/>
          <w:lang w:val="cs-CZ"/>
        </w:rPr>
        <w:t>.</w:t>
      </w:r>
    </w:p>
    <w:p w14:paraId="662754E0" w14:textId="77777777" w:rsidR="004C1A48" w:rsidRDefault="004C1A48" w:rsidP="004C1A48">
      <w:pPr>
        <w:jc w:val="both"/>
        <w:rPr>
          <w:sz w:val="24"/>
          <w:szCs w:val="24"/>
          <w:lang w:val="cs-CZ"/>
        </w:rPr>
      </w:pPr>
      <w:r>
        <w:rPr>
          <w:sz w:val="24"/>
          <w:szCs w:val="24"/>
          <w:lang w:val="cs-CZ"/>
        </w:rPr>
        <w:t>Faccio una brevissima sintesi dell articolo: Gli „iGen“ Sono  giovani senza identitá, insicuri e irresponsabili, immaturi. Sono bambini eterni, cho non vogliono diventare adulti, non vogliono uscire da casa, avere la machina, stabilire relazioni profondi e stabili, sposarsi e avere figli. Sono indefiniti, senza certezze morali di vita, filosofiche, di pensiero, perfino fisiche (il sesso maschile e feminile). Tutto deve essere relativo e soggettivo, indefinito. Tolleranza falsa che finisce con la violenza verso chi  invece ha certezze e valori. La fuga dalla realtá concreta, fisica e personale, fatta di persone e cose reali, nella realtá virtuale. Iperconessione e idea di cambiare il reale „con la forza di mente“. Si finisce con la depressione, anaffetivitá, suicidio.</w:t>
      </w:r>
    </w:p>
    <w:p w14:paraId="0DEFF5F6" w14:textId="77777777" w:rsidR="004C1A48" w:rsidRPr="008C19A5" w:rsidRDefault="004C1A48" w:rsidP="004C1A48">
      <w:pPr>
        <w:jc w:val="both"/>
        <w:rPr>
          <w:sz w:val="24"/>
          <w:szCs w:val="24"/>
          <w:lang w:val="cs-CZ"/>
        </w:rPr>
      </w:pPr>
    </w:p>
    <w:p w14:paraId="49BB9703" w14:textId="77777777" w:rsidR="004C1A48" w:rsidRPr="00F2505D" w:rsidRDefault="004C1A48" w:rsidP="004C1A48">
      <w:pPr>
        <w:pStyle w:val="Ttulo2"/>
        <w:rPr>
          <w:lang w:val="cs-CZ"/>
        </w:rPr>
      </w:pPr>
      <w:r>
        <w:rPr>
          <w:lang w:val="cs-CZ"/>
        </w:rPr>
        <w:t>Le nostre sorelle giovani</w:t>
      </w:r>
    </w:p>
    <w:p w14:paraId="3C9D3438" w14:textId="77777777" w:rsidR="004C1A48" w:rsidRDefault="004C1A48" w:rsidP="004C1A48">
      <w:pPr>
        <w:jc w:val="both"/>
        <w:rPr>
          <w:sz w:val="24"/>
          <w:szCs w:val="24"/>
          <w:lang w:val="cs-CZ"/>
        </w:rPr>
      </w:pPr>
    </w:p>
    <w:p w14:paraId="75E911EC" w14:textId="77777777" w:rsidR="004C1A48" w:rsidRDefault="004C1A48" w:rsidP="004C1A48">
      <w:pPr>
        <w:jc w:val="both"/>
        <w:rPr>
          <w:sz w:val="24"/>
          <w:szCs w:val="24"/>
          <w:lang w:val="cs-CZ"/>
        </w:rPr>
      </w:pPr>
      <w:r>
        <w:rPr>
          <w:sz w:val="24"/>
          <w:szCs w:val="24"/>
          <w:lang w:val="cs-CZ"/>
        </w:rPr>
        <w:t>Ci siamo interrogate tutte nella nostra comunitá su questo articolo, come e in che cosa questa mentalitá si é radicata in ognuna di noi. Condivido qui la riflessione su quello, che hanno detto le nostre sorelle in formazione iniziale:</w:t>
      </w:r>
    </w:p>
    <w:p w14:paraId="096172D0" w14:textId="77777777" w:rsidR="004C1A48" w:rsidRDefault="004C1A48" w:rsidP="004C1A48">
      <w:pPr>
        <w:jc w:val="both"/>
        <w:rPr>
          <w:sz w:val="24"/>
          <w:szCs w:val="24"/>
          <w:lang w:val="cs-CZ"/>
        </w:rPr>
      </w:pPr>
      <w:r>
        <w:rPr>
          <w:sz w:val="24"/>
          <w:szCs w:val="24"/>
          <w:lang w:val="cs-CZ"/>
        </w:rPr>
        <w:t xml:space="preserve">Tutte riflettevano molto sulla loro immaturitá. Prima di entrare nell monsatero si sentivano adulti, capaci di fare ogni cosa, indipendenti, senza bisogno di un altro. Hanno fatto facilmente l´universitá, facilmente hanno guadagnato i soldi, viaggiavano, hanno visto e letto tante cose, ma appunto, senza nessuna fatica e senza nessuna riflessione, senza dare un giudizio alle cose vissute.  La vita é diventata quello, che „succede“ sull displei degli </w:t>
      </w:r>
      <w:r w:rsidRPr="00E20CAA">
        <w:rPr>
          <w:sz w:val="24"/>
          <w:szCs w:val="24"/>
          <w:lang w:val="cs-CZ"/>
        </w:rPr>
        <w:t>i-phon</w:t>
      </w:r>
      <w:r>
        <w:rPr>
          <w:sz w:val="24"/>
          <w:szCs w:val="24"/>
          <w:lang w:val="cs-CZ"/>
        </w:rPr>
        <w:t xml:space="preserve">e – tutta nelle mie mani, tutta sotto il mio controllo, tutta secondo le mie voglie e caprici, dove non c´é bisogno distinguere bene e male,  dove non c´é bisogno di pensare (tanto, se sbaglio, poso cambiare cosí facilmente, come su un tasto dell computer – „delete“); cioé la vita, dove io sono una suprema regina. Cosí </w:t>
      </w:r>
      <w:r w:rsidRPr="00833BBF">
        <w:rPr>
          <w:sz w:val="24"/>
          <w:szCs w:val="24"/>
          <w:lang w:val="cs-CZ"/>
        </w:rPr>
        <w:t xml:space="preserve">alla fine </w:t>
      </w:r>
      <w:r w:rsidRPr="0043408C">
        <w:rPr>
          <w:b/>
          <w:sz w:val="24"/>
          <w:szCs w:val="24"/>
          <w:lang w:val="cs-CZ"/>
        </w:rPr>
        <w:t>vita diventa qualcosa di irreale</w:t>
      </w:r>
      <w:r w:rsidRPr="0043408C">
        <w:rPr>
          <w:sz w:val="24"/>
          <w:szCs w:val="24"/>
          <w:lang w:val="cs-CZ"/>
        </w:rPr>
        <w:t xml:space="preserve"> (come si vede bene anche solo su queste due parole contradittori „realtá virtuale“),</w:t>
      </w:r>
      <w:r w:rsidRPr="009A7F83">
        <w:rPr>
          <w:b/>
          <w:sz w:val="24"/>
          <w:szCs w:val="24"/>
          <w:lang w:val="cs-CZ"/>
        </w:rPr>
        <w:t xml:space="preserve"> che non esiste – e come si puó vivere per qualcosa, che non esiste? </w:t>
      </w:r>
      <w:r>
        <w:rPr>
          <w:b/>
          <w:sz w:val="24"/>
          <w:szCs w:val="24"/>
          <w:lang w:val="cs-CZ"/>
        </w:rPr>
        <w:t>Nostri giovani h</w:t>
      </w:r>
      <w:r w:rsidRPr="009A7F83">
        <w:rPr>
          <w:b/>
          <w:sz w:val="24"/>
          <w:szCs w:val="24"/>
          <w:lang w:val="cs-CZ"/>
        </w:rPr>
        <w:t>anno fatto una esperienza terribile: „</w:t>
      </w:r>
      <w:r>
        <w:rPr>
          <w:b/>
          <w:sz w:val="24"/>
          <w:szCs w:val="24"/>
          <w:lang w:val="cs-CZ"/>
        </w:rPr>
        <w:t>E</w:t>
      </w:r>
      <w:r w:rsidRPr="009A7F83">
        <w:rPr>
          <w:b/>
          <w:sz w:val="24"/>
          <w:szCs w:val="24"/>
          <w:lang w:val="cs-CZ"/>
        </w:rPr>
        <w:t xml:space="preserve">sisto solo io.“ </w:t>
      </w:r>
      <w:r>
        <w:rPr>
          <w:sz w:val="24"/>
          <w:szCs w:val="24"/>
          <w:lang w:val="cs-CZ"/>
        </w:rPr>
        <w:t xml:space="preserve">Rimane un vuoto, tristezza, deluzione, depressione, pazia... </w:t>
      </w:r>
    </w:p>
    <w:p w14:paraId="7A7E5493" w14:textId="77777777" w:rsidR="004C1A48" w:rsidRDefault="004C1A48" w:rsidP="004C1A48">
      <w:pPr>
        <w:jc w:val="both"/>
        <w:rPr>
          <w:sz w:val="24"/>
          <w:szCs w:val="24"/>
          <w:lang w:val="cs-CZ"/>
        </w:rPr>
      </w:pPr>
      <w:r>
        <w:rPr>
          <w:sz w:val="24"/>
          <w:szCs w:val="24"/>
          <w:lang w:val="cs-CZ"/>
        </w:rPr>
        <w:lastRenderedPageBreak/>
        <w:t xml:space="preserve">Adesso sono trentenni e sembrano bambini capricciosi, senza un „io“, senza ideali, senza gusto di affrontare la vita e arrivare alla metá desiderata, senza voglia (alcuna con la superbia) di affezionarsi,... e rimane solo un „ego“ con le sue voglie „mi piace/non mi piace“, l´altro é qui solo per occupparsi di me – e questo é il mio diritto. Io ho tutti i diritti, l´altro ha tutti i doveri – e questo anche nell rapporto con l´autoritá, forse soprattutto. La maestra deve essere qui a servizio mio. Ho si cerca con lei un rapporto solo affettivo, perché ci si senta bene, ma senza voglia di ascoltare e fare un cammino. Ricevo dalle postulanti all inizio i biglietti pieni di smailies, quasi alla fine di ogni frase, ma che non parlano di niente. Un altra postulante quando li si parlava, faceva i suoi </w:t>
      </w:r>
      <w:r w:rsidRPr="005F60EF">
        <w:rPr>
          <w:i/>
          <w:sz w:val="24"/>
          <w:szCs w:val="24"/>
          <w:lang w:val="cs-CZ"/>
        </w:rPr>
        <w:t xml:space="preserve">„.. ...hmm... ááá.. . ... hmm... sii...“ </w:t>
      </w:r>
      <w:r>
        <w:rPr>
          <w:sz w:val="24"/>
          <w:szCs w:val="24"/>
          <w:lang w:val="cs-CZ"/>
        </w:rPr>
        <w:t>– poi uno la chiede di ripettere, che cosa le é stato detto, e lei risponde, dicendo i pensieri suoi.</w:t>
      </w:r>
    </w:p>
    <w:p w14:paraId="5B7F8263" w14:textId="77777777" w:rsidR="004C1A48" w:rsidRDefault="004C1A48" w:rsidP="004C1A48">
      <w:pPr>
        <w:jc w:val="both"/>
        <w:rPr>
          <w:sz w:val="24"/>
          <w:szCs w:val="24"/>
          <w:lang w:val="cs-CZ"/>
        </w:rPr>
      </w:pPr>
      <w:r w:rsidRPr="00DE04A8">
        <w:rPr>
          <w:sz w:val="24"/>
          <w:szCs w:val="24"/>
          <w:lang w:val="cs-CZ"/>
        </w:rPr>
        <w:t>É una vita senza rapporti</w:t>
      </w:r>
      <w:r>
        <w:rPr>
          <w:sz w:val="24"/>
          <w:szCs w:val="24"/>
          <w:lang w:val="cs-CZ"/>
        </w:rPr>
        <w:t>, un continuo girare attorno se stessi</w:t>
      </w:r>
      <w:r w:rsidRPr="00DE04A8">
        <w:rPr>
          <w:sz w:val="24"/>
          <w:szCs w:val="24"/>
          <w:lang w:val="cs-CZ"/>
        </w:rPr>
        <w:t xml:space="preserve">. Nostri giovani non potevano diventare maturi, perché mancava il </w:t>
      </w:r>
      <w:r w:rsidRPr="00D67936">
        <w:rPr>
          <w:b/>
          <w:sz w:val="24"/>
          <w:szCs w:val="24"/>
          <w:lang w:val="cs-CZ"/>
        </w:rPr>
        <w:t>TU</w:t>
      </w:r>
      <w:r w:rsidRPr="00DE04A8">
        <w:rPr>
          <w:sz w:val="24"/>
          <w:szCs w:val="24"/>
          <w:lang w:val="cs-CZ"/>
        </w:rPr>
        <w:t xml:space="preserve">. Spiegavano, come scappavano </w:t>
      </w:r>
      <w:r w:rsidRPr="00BC4E8A">
        <w:rPr>
          <w:sz w:val="24"/>
          <w:szCs w:val="24"/>
          <w:lang w:val="cs-CZ"/>
        </w:rPr>
        <w:t xml:space="preserve">dagli rapporti reali usando il facebook. Un esempio: </w:t>
      </w:r>
      <w:r w:rsidRPr="00BC4E8A">
        <w:rPr>
          <w:i/>
          <w:sz w:val="24"/>
          <w:szCs w:val="24"/>
          <w:lang w:val="cs-CZ"/>
        </w:rPr>
        <w:t>„É piú difficile rapporto con la persona reale, che mi sta davanti, che con amico sulla rete sociale. Usavo facebook, perché mi piaceva coltivare culto della mia personalitá davanti agli altri, ho vissuto un grande narcisimo. Ho creato i miei profilli con le fotografie cochettrici che ingrandivano miei successi, perché gli altri pensino di me, quante cose grandi sono riuscita a fare. In realtá ero stesa nell mio letto, senza gusto per fare qualsiasi cosa, infelice, con odio verso tutto il mondo. Adesso a volte in monastero vivo lavoro cosi: se faccio tanto, é un profilo buono davanti agli altri, ho voglia di fare amicizia con le sorelle. Se riesco fare solo poco, chiudo il profilo – reagisco nell modo superbo, sospetto gli altri, che mi guardano, che hanno gioia dell mio insuccesso - diventano una minaccia per le mie am</w:t>
      </w:r>
      <w:r>
        <w:rPr>
          <w:i/>
          <w:sz w:val="24"/>
          <w:szCs w:val="24"/>
          <w:lang w:val="cs-CZ"/>
        </w:rPr>
        <w:t>b</w:t>
      </w:r>
      <w:r w:rsidRPr="00BC4E8A">
        <w:rPr>
          <w:i/>
          <w:sz w:val="24"/>
          <w:szCs w:val="24"/>
          <w:lang w:val="cs-CZ"/>
        </w:rPr>
        <w:t>izioni.“</w:t>
      </w:r>
      <w:r w:rsidRPr="00BC4E8A">
        <w:rPr>
          <w:sz w:val="24"/>
          <w:szCs w:val="24"/>
          <w:lang w:val="cs-CZ"/>
        </w:rPr>
        <w:t xml:space="preserve"> E continua: </w:t>
      </w:r>
      <w:r w:rsidRPr="00BC4E8A">
        <w:rPr>
          <w:i/>
          <w:sz w:val="24"/>
          <w:szCs w:val="24"/>
          <w:lang w:val="cs-CZ"/>
        </w:rPr>
        <w:t>„Faccio fatica a vivere i rapporti veri e spesso vedo, che neanche voglio vivere i rapporti. É troppo fatichoso ascoltare altro, capirlo, mettersi nei suoi panni, e anche spiegare io stessa all´altro cosa vivo, cosa ho dentro, faccio fatica capire, cosa vivo. Ho paura, che l´altro non mi accetterá. Ho paura dei rapporti.“</w:t>
      </w:r>
      <w:r w:rsidRPr="00BC4E8A">
        <w:rPr>
          <w:sz w:val="24"/>
          <w:szCs w:val="24"/>
          <w:lang w:val="cs-CZ"/>
        </w:rPr>
        <w:t xml:space="preserve">  </w:t>
      </w:r>
      <w:r>
        <w:rPr>
          <w:sz w:val="24"/>
          <w:szCs w:val="24"/>
          <w:lang w:val="cs-CZ"/>
        </w:rPr>
        <w:t xml:space="preserve">Cosí succede, che le persone cercano di evitare relazionarsi con la loro maestra e sorelle e preferiscono rapporti, che noi ci abbiamo definito come „rapporti irreali“ – che possono essere distrazioni, le fantazie, o scrivere lunge lettere, vivere dall uno parlatorio all altro, o chiachierare con il cappellano nell confessionale.  </w:t>
      </w:r>
    </w:p>
    <w:p w14:paraId="45B9FAE3" w14:textId="77777777" w:rsidR="004C1A48" w:rsidRDefault="004C1A48" w:rsidP="004C1A48">
      <w:pPr>
        <w:jc w:val="both"/>
        <w:rPr>
          <w:color w:val="0D0D0D" w:themeColor="text1" w:themeTint="F2"/>
          <w:sz w:val="24"/>
          <w:szCs w:val="24"/>
          <w:lang w:val="cs-CZ"/>
        </w:rPr>
      </w:pPr>
      <w:r w:rsidRPr="00DE0499">
        <w:rPr>
          <w:sz w:val="24"/>
          <w:szCs w:val="24"/>
          <w:lang w:val="cs-CZ"/>
        </w:rPr>
        <w:t>Le giovani sono terribilmente preocuppati per la falsa immagine di se, che si hanno creati. Ci si arriva fino a credersi senza peccato, anche se tutti attorno vedono e dicono come la cosa sta oggetivamente. Manca uno sguardo di fede sulla propria persona, c´é solo lo sguardo psichologico. Non si parla di „peccato“ e del „tu“, ma dell „problema psichologico“ e dell „io“. Cosí la persona resta chiusa, schiava di se stessa, senza possibilitá di uscire fuori. Credo che con questo si serve anche il diavolo, ci mete dentro il cervello pensieri brutti, negativi, di mormorazione, e la persona gira attorno a questa negativitá e alla fine alle cose belle e positive non ci crede piú.</w:t>
      </w:r>
      <w:r>
        <w:rPr>
          <w:sz w:val="24"/>
          <w:szCs w:val="24"/>
          <w:lang w:val="cs-CZ"/>
        </w:rPr>
        <w:t xml:space="preserve"> </w:t>
      </w:r>
      <w:r w:rsidRPr="00DE0499">
        <w:rPr>
          <w:sz w:val="24"/>
          <w:szCs w:val="24"/>
          <w:lang w:val="cs-CZ"/>
        </w:rPr>
        <w:t xml:space="preserve">Si puó dirle qualsiasi cosa positiva, e lei deve dettestarla ad ogni costo. La identitá della persona sta nell distrugere l´altro. Pensa che esiste, quando l´altro non esiste. </w:t>
      </w:r>
      <w:r>
        <w:rPr>
          <w:sz w:val="24"/>
          <w:szCs w:val="24"/>
          <w:lang w:val="cs-CZ"/>
        </w:rPr>
        <w:t xml:space="preserve">Ho gira attorno i pensieri stupidi e irrazionali, nelle quali peró la persona si sente piú intelligente degli altri, perché non vuole credere umilmente nella bellezza della semplicitá dell avvenimento cristiano, perché appunto, lei é qualcuno di piú. </w:t>
      </w:r>
      <w:r w:rsidRPr="00DE0499">
        <w:rPr>
          <w:sz w:val="24"/>
          <w:szCs w:val="24"/>
          <w:lang w:val="cs-CZ"/>
        </w:rPr>
        <w:t>Ma poi diventa</w:t>
      </w:r>
      <w:r>
        <w:rPr>
          <w:sz w:val="24"/>
          <w:szCs w:val="24"/>
          <w:lang w:val="cs-CZ"/>
        </w:rPr>
        <w:t>no</w:t>
      </w:r>
      <w:r w:rsidRPr="00DE0499">
        <w:rPr>
          <w:sz w:val="24"/>
          <w:szCs w:val="24"/>
          <w:lang w:val="cs-CZ"/>
        </w:rPr>
        <w:t xml:space="preserve"> trist</w:t>
      </w:r>
      <w:r>
        <w:rPr>
          <w:sz w:val="24"/>
          <w:szCs w:val="24"/>
          <w:lang w:val="cs-CZ"/>
        </w:rPr>
        <w:t>i</w:t>
      </w:r>
      <w:r w:rsidRPr="00DE0499">
        <w:rPr>
          <w:sz w:val="24"/>
          <w:szCs w:val="24"/>
          <w:lang w:val="cs-CZ"/>
        </w:rPr>
        <w:t>, si sent</w:t>
      </w:r>
      <w:r>
        <w:rPr>
          <w:sz w:val="24"/>
          <w:szCs w:val="24"/>
          <w:lang w:val="cs-CZ"/>
        </w:rPr>
        <w:t>ono</w:t>
      </w:r>
      <w:r w:rsidRPr="00DE0499">
        <w:rPr>
          <w:sz w:val="24"/>
          <w:szCs w:val="24"/>
          <w:lang w:val="cs-CZ"/>
        </w:rPr>
        <w:t xml:space="preserve"> sol</w:t>
      </w:r>
      <w:r>
        <w:rPr>
          <w:sz w:val="24"/>
          <w:szCs w:val="24"/>
          <w:lang w:val="cs-CZ"/>
        </w:rPr>
        <w:t>i</w:t>
      </w:r>
      <w:r w:rsidRPr="00DE0499">
        <w:rPr>
          <w:sz w:val="24"/>
          <w:szCs w:val="24"/>
          <w:lang w:val="cs-CZ"/>
        </w:rPr>
        <w:t>, depress</w:t>
      </w:r>
      <w:r>
        <w:rPr>
          <w:sz w:val="24"/>
          <w:szCs w:val="24"/>
          <w:lang w:val="cs-CZ"/>
        </w:rPr>
        <w:t>i</w:t>
      </w:r>
      <w:r w:rsidRPr="00DE0499">
        <w:rPr>
          <w:sz w:val="24"/>
          <w:szCs w:val="24"/>
          <w:lang w:val="cs-CZ"/>
        </w:rPr>
        <w:t>, ed é un cercio viziozo.</w:t>
      </w:r>
      <w:r>
        <w:rPr>
          <w:sz w:val="24"/>
          <w:szCs w:val="24"/>
          <w:lang w:val="cs-CZ"/>
        </w:rPr>
        <w:t>..</w:t>
      </w:r>
      <w:r w:rsidRPr="00DE0499">
        <w:rPr>
          <w:sz w:val="24"/>
          <w:szCs w:val="24"/>
          <w:lang w:val="cs-CZ"/>
        </w:rPr>
        <w:t xml:space="preserve">  </w:t>
      </w:r>
      <w:r>
        <w:rPr>
          <w:sz w:val="24"/>
          <w:szCs w:val="24"/>
          <w:lang w:val="cs-CZ"/>
        </w:rPr>
        <w:t>Poi per togliere il dolore provato notiamo un a</w:t>
      </w:r>
      <w:r w:rsidRPr="0017484A">
        <w:rPr>
          <w:color w:val="0D0D0D" w:themeColor="text1" w:themeTint="F2"/>
          <w:sz w:val="24"/>
          <w:szCs w:val="24"/>
          <w:lang w:val="cs-CZ"/>
        </w:rPr>
        <w:t>bbitudine di anaffettivitá</w:t>
      </w:r>
      <w:r>
        <w:rPr>
          <w:color w:val="0D0D0D" w:themeColor="text1" w:themeTint="F2"/>
          <w:sz w:val="24"/>
          <w:szCs w:val="24"/>
          <w:lang w:val="cs-CZ"/>
        </w:rPr>
        <w:t xml:space="preserve"> – é qualcosa di terribile: si vede sempre la stessa faccia sulla persona, sembra come in anestezia; le si possono dire le cose belle, le si puó urlare, ma c´é sempre solo questa faccia senza espressione. Non si gioisce, non si piange, non si arrabbia, non si prova la speranza. Non hanno fatto esperienza di fiducia e dell seguire l´altro – peró é la prima cosa, che hanno veramente bisogno.</w:t>
      </w:r>
      <w:r w:rsidRPr="0017484A">
        <w:rPr>
          <w:color w:val="0D0D0D" w:themeColor="text1" w:themeTint="F2"/>
          <w:sz w:val="24"/>
          <w:szCs w:val="24"/>
          <w:lang w:val="cs-CZ"/>
        </w:rPr>
        <w:t xml:space="preserve"> </w:t>
      </w:r>
    </w:p>
    <w:p w14:paraId="0ADAB806" w14:textId="77777777" w:rsidR="004C1A48" w:rsidRDefault="004C1A48" w:rsidP="004C1A48">
      <w:pPr>
        <w:jc w:val="both"/>
        <w:rPr>
          <w:color w:val="0D0D0D" w:themeColor="text1" w:themeTint="F2"/>
          <w:sz w:val="24"/>
          <w:szCs w:val="24"/>
          <w:lang w:val="cs-CZ"/>
        </w:rPr>
      </w:pPr>
    </w:p>
    <w:p w14:paraId="03D284B1" w14:textId="77777777" w:rsidR="004C1A48" w:rsidRDefault="004C1A48" w:rsidP="004C1A48">
      <w:pPr>
        <w:pStyle w:val="Ttulo2"/>
        <w:rPr>
          <w:lang w:val="cs-CZ"/>
        </w:rPr>
      </w:pPr>
      <w:r>
        <w:rPr>
          <w:lang w:val="cs-CZ"/>
        </w:rPr>
        <w:lastRenderedPageBreak/>
        <w:t>La proposta dell monastero</w:t>
      </w:r>
    </w:p>
    <w:p w14:paraId="3E392ADB" w14:textId="77777777" w:rsidR="004C1A48" w:rsidRPr="00F2505D" w:rsidRDefault="004C1A48" w:rsidP="004C1A48">
      <w:pPr>
        <w:rPr>
          <w:lang w:val="cs-CZ"/>
        </w:rPr>
      </w:pPr>
    </w:p>
    <w:p w14:paraId="322DE202" w14:textId="77777777" w:rsidR="004C1A48" w:rsidRDefault="004C1A48" w:rsidP="004C1A48">
      <w:pPr>
        <w:jc w:val="both"/>
        <w:rPr>
          <w:sz w:val="24"/>
          <w:szCs w:val="24"/>
          <w:lang w:val="cs-CZ"/>
        </w:rPr>
      </w:pPr>
      <w:r w:rsidRPr="0091767C">
        <w:rPr>
          <w:color w:val="0D0D0D" w:themeColor="text1" w:themeTint="F2"/>
          <w:sz w:val="24"/>
          <w:szCs w:val="24"/>
          <w:lang w:val="cs-CZ"/>
        </w:rPr>
        <w:t>Poi le stesse persone rifflettevano, quali medicine hanno scoperto nell</w:t>
      </w:r>
      <w:r>
        <w:rPr>
          <w:color w:val="0D0D0D" w:themeColor="text1" w:themeTint="F2"/>
          <w:sz w:val="24"/>
          <w:szCs w:val="24"/>
          <w:lang w:val="cs-CZ"/>
        </w:rPr>
        <w:t xml:space="preserve"> monastero, nella Regola vissuta,</w:t>
      </w:r>
      <w:r w:rsidRPr="0091767C">
        <w:rPr>
          <w:color w:val="0D0D0D" w:themeColor="text1" w:themeTint="F2"/>
          <w:sz w:val="24"/>
          <w:szCs w:val="24"/>
          <w:lang w:val="cs-CZ"/>
        </w:rPr>
        <w:t xml:space="preserve"> che subito all inizio mette le persona in un rapporto: „Ascolta, figlio.“ Ed é un rapporto molto concreto con la persona dell abate/badessa, maestro/maestra - padre/madre. Ma come si fa con le persone, che riescono ascoltare solo loro stessi? C´é un grande bisogno di aprire gli occhi alla realtá concreta attorno</w:t>
      </w:r>
      <w:r>
        <w:rPr>
          <w:color w:val="0D0D0D" w:themeColor="text1" w:themeTint="F2"/>
          <w:sz w:val="24"/>
          <w:szCs w:val="24"/>
          <w:lang w:val="cs-CZ"/>
        </w:rPr>
        <w:t xml:space="preserve"> a me</w:t>
      </w:r>
      <w:r w:rsidRPr="0091767C">
        <w:rPr>
          <w:color w:val="0D0D0D" w:themeColor="text1" w:themeTint="F2"/>
          <w:sz w:val="24"/>
          <w:szCs w:val="24"/>
          <w:lang w:val="cs-CZ"/>
        </w:rPr>
        <w:t xml:space="preserve"> - </w:t>
      </w:r>
      <w:r w:rsidRPr="0091767C">
        <w:rPr>
          <w:sz w:val="24"/>
          <w:szCs w:val="24"/>
          <w:lang w:val="cs-CZ"/>
        </w:rPr>
        <w:t>cominciamo subito dalla educazione sull l´uso dei piatti nell</w:t>
      </w:r>
      <w:r>
        <w:rPr>
          <w:sz w:val="24"/>
          <w:szCs w:val="24"/>
          <w:lang w:val="cs-CZ"/>
        </w:rPr>
        <w:t>´</w:t>
      </w:r>
      <w:r w:rsidRPr="0091767C">
        <w:rPr>
          <w:sz w:val="24"/>
          <w:szCs w:val="24"/>
          <w:lang w:val="cs-CZ"/>
        </w:rPr>
        <w:t xml:space="preserve">refettorio, sul l´uso dei bagni e </w:t>
      </w:r>
      <w:r>
        <w:rPr>
          <w:sz w:val="24"/>
          <w:szCs w:val="24"/>
          <w:lang w:val="cs-CZ"/>
        </w:rPr>
        <w:t>del</w:t>
      </w:r>
      <w:r w:rsidRPr="0091767C">
        <w:rPr>
          <w:sz w:val="24"/>
          <w:szCs w:val="24"/>
          <w:lang w:val="cs-CZ"/>
        </w:rPr>
        <w:t>le doccie, sul come ci si veste, come ci si lava, come si parla, come si legge e scrive,</w:t>
      </w:r>
      <w:r>
        <w:rPr>
          <w:sz w:val="24"/>
          <w:szCs w:val="24"/>
          <w:lang w:val="cs-CZ"/>
        </w:rPr>
        <w:t xml:space="preserve"> come si lavora con attenzione,</w:t>
      </w:r>
      <w:r w:rsidRPr="0091767C">
        <w:rPr>
          <w:sz w:val="24"/>
          <w:szCs w:val="24"/>
          <w:lang w:val="cs-CZ"/>
        </w:rPr>
        <w:t xml:space="preserve">... </w:t>
      </w:r>
    </w:p>
    <w:p w14:paraId="25444763" w14:textId="77777777" w:rsidR="004C1A48" w:rsidRDefault="004C1A48" w:rsidP="004C1A48">
      <w:pPr>
        <w:jc w:val="both"/>
        <w:rPr>
          <w:color w:val="0D0D0D" w:themeColor="text1" w:themeTint="F2"/>
          <w:sz w:val="24"/>
          <w:szCs w:val="24"/>
          <w:lang w:val="cs-CZ"/>
        </w:rPr>
      </w:pPr>
      <w:r>
        <w:rPr>
          <w:sz w:val="24"/>
          <w:szCs w:val="24"/>
          <w:lang w:val="cs-CZ"/>
        </w:rPr>
        <w:t>Una sorella dice</w:t>
      </w:r>
      <w:r w:rsidRPr="002A47F7">
        <w:rPr>
          <w:color w:val="0D0D0D" w:themeColor="text1" w:themeTint="F2"/>
          <w:sz w:val="24"/>
          <w:szCs w:val="24"/>
          <w:lang w:val="cs-CZ"/>
        </w:rPr>
        <w:t xml:space="preserve">: </w:t>
      </w:r>
      <w:r w:rsidRPr="005E6BD6">
        <w:rPr>
          <w:i/>
          <w:color w:val="0D0D0D" w:themeColor="text1" w:themeTint="F2"/>
          <w:sz w:val="24"/>
          <w:szCs w:val="24"/>
          <w:lang w:val="cs-CZ"/>
        </w:rPr>
        <w:t xml:space="preserve">„Nell monastero impariamo a lasciarsi quidare dalla ragione invece che delle emozioni, impressioni - cominciando dalle cose </w:t>
      </w:r>
      <w:r>
        <w:rPr>
          <w:i/>
          <w:color w:val="0D0D0D" w:themeColor="text1" w:themeTint="F2"/>
          <w:sz w:val="24"/>
          <w:szCs w:val="24"/>
          <w:lang w:val="cs-CZ"/>
        </w:rPr>
        <w:t xml:space="preserve">concrete </w:t>
      </w:r>
      <w:r w:rsidRPr="005E6BD6">
        <w:rPr>
          <w:i/>
          <w:color w:val="0D0D0D" w:themeColor="text1" w:themeTint="F2"/>
          <w:sz w:val="24"/>
          <w:szCs w:val="24"/>
          <w:lang w:val="cs-CZ"/>
        </w:rPr>
        <w:t xml:space="preserve">piccole – e poi si riesce anche con le cose piú grandi. </w:t>
      </w:r>
      <w:r>
        <w:rPr>
          <w:i/>
          <w:color w:val="0D0D0D" w:themeColor="text1" w:themeTint="F2"/>
          <w:sz w:val="24"/>
          <w:szCs w:val="24"/>
          <w:lang w:val="cs-CZ"/>
        </w:rPr>
        <w:t>Per esempio</w:t>
      </w:r>
      <w:r w:rsidRPr="005E6BD6">
        <w:rPr>
          <w:i/>
          <w:color w:val="0D0D0D" w:themeColor="text1" w:themeTint="F2"/>
          <w:sz w:val="24"/>
          <w:szCs w:val="24"/>
          <w:lang w:val="cs-CZ"/>
        </w:rPr>
        <w:t>: velocemente si scopre, che quando „lavoro un pó“ e penso alle cose mie, non lavoro bene. Faccio sbagli, sono lenta, perdo tempo, o scarico la fatica sull´altro. Alla fine ognuna si pente di questo e queste fug</w:t>
      </w:r>
      <w:r>
        <w:rPr>
          <w:i/>
          <w:color w:val="0D0D0D" w:themeColor="text1" w:themeTint="F2"/>
          <w:sz w:val="24"/>
          <w:szCs w:val="24"/>
          <w:lang w:val="cs-CZ"/>
        </w:rPr>
        <w:t>h</w:t>
      </w:r>
      <w:r w:rsidRPr="005E6BD6">
        <w:rPr>
          <w:i/>
          <w:color w:val="0D0D0D" w:themeColor="text1" w:themeTint="F2"/>
          <w:sz w:val="24"/>
          <w:szCs w:val="24"/>
          <w:lang w:val="cs-CZ"/>
        </w:rPr>
        <w:t>e nei pensieri proprii non vuole ripetere. E poi capisce, che non é una sofferrenza cosi grande di essere attenti, e che c´e veramente qualcosa di affascinante nella realtá – piú che nel mio mondo di pensieri</w:t>
      </w:r>
      <w:r>
        <w:rPr>
          <w:i/>
          <w:color w:val="0D0D0D" w:themeColor="text1" w:themeTint="F2"/>
          <w:sz w:val="24"/>
          <w:szCs w:val="24"/>
          <w:lang w:val="cs-CZ"/>
        </w:rPr>
        <w:t xml:space="preserve">.“ </w:t>
      </w:r>
      <w:r w:rsidRPr="00E50298">
        <w:rPr>
          <w:sz w:val="24"/>
          <w:szCs w:val="24"/>
          <w:lang w:val="cs-CZ"/>
        </w:rPr>
        <w:t xml:space="preserve">Una </w:t>
      </w:r>
      <w:r>
        <w:rPr>
          <w:sz w:val="24"/>
          <w:szCs w:val="24"/>
          <w:lang w:val="cs-CZ"/>
        </w:rPr>
        <w:t>sorella si é espressa cosí</w:t>
      </w:r>
      <w:r w:rsidRPr="00E50298">
        <w:rPr>
          <w:sz w:val="24"/>
          <w:szCs w:val="24"/>
          <w:lang w:val="cs-CZ"/>
        </w:rPr>
        <w:t xml:space="preserve">: </w:t>
      </w:r>
      <w:r w:rsidRPr="006F1D17">
        <w:rPr>
          <w:i/>
          <w:sz w:val="24"/>
          <w:szCs w:val="24"/>
          <w:lang w:val="cs-CZ"/>
        </w:rPr>
        <w:t>„Dobbiamo farci spiegare, che siamo uomini.“</w:t>
      </w:r>
      <w:r w:rsidRPr="00E50298">
        <w:rPr>
          <w:sz w:val="24"/>
          <w:szCs w:val="24"/>
          <w:lang w:val="cs-CZ"/>
        </w:rPr>
        <w:t xml:space="preserve"> </w:t>
      </w:r>
      <w:r>
        <w:rPr>
          <w:sz w:val="24"/>
          <w:szCs w:val="24"/>
          <w:lang w:val="cs-CZ"/>
        </w:rPr>
        <w:t>Sembra che entrano persone disumane</w:t>
      </w:r>
      <w:r w:rsidRPr="00E50298">
        <w:rPr>
          <w:sz w:val="24"/>
          <w:szCs w:val="24"/>
          <w:lang w:val="cs-CZ"/>
        </w:rPr>
        <w:t>, non abbituate a pensare all altro, non si fanno la domanda: „Come si sente l´altro, che mi é vicino?“.</w:t>
      </w:r>
      <w:r>
        <w:rPr>
          <w:i/>
          <w:color w:val="0D0D0D" w:themeColor="text1" w:themeTint="F2"/>
          <w:sz w:val="24"/>
          <w:szCs w:val="24"/>
          <w:lang w:val="cs-CZ"/>
        </w:rPr>
        <w:t xml:space="preserve"> </w:t>
      </w:r>
      <w:r w:rsidRPr="005E6BD6">
        <w:rPr>
          <w:color w:val="0D0D0D" w:themeColor="text1" w:themeTint="F2"/>
          <w:sz w:val="24"/>
          <w:szCs w:val="24"/>
          <w:lang w:val="cs-CZ"/>
        </w:rPr>
        <w:t xml:space="preserve">E </w:t>
      </w:r>
      <w:r>
        <w:rPr>
          <w:color w:val="0D0D0D" w:themeColor="text1" w:themeTint="F2"/>
          <w:sz w:val="24"/>
          <w:szCs w:val="24"/>
          <w:lang w:val="cs-CZ"/>
        </w:rPr>
        <w:t>ancora</w:t>
      </w:r>
      <w:r w:rsidRPr="005E6BD6">
        <w:rPr>
          <w:color w:val="0D0D0D" w:themeColor="text1" w:themeTint="F2"/>
          <w:sz w:val="24"/>
          <w:szCs w:val="24"/>
          <w:lang w:val="cs-CZ"/>
        </w:rPr>
        <w:t xml:space="preserve"> altra: </w:t>
      </w:r>
      <w:r>
        <w:rPr>
          <w:color w:val="0D0D0D" w:themeColor="text1" w:themeTint="F2"/>
          <w:sz w:val="24"/>
          <w:szCs w:val="24"/>
          <w:lang w:val="cs-CZ"/>
        </w:rPr>
        <w:t>„</w:t>
      </w:r>
      <w:r w:rsidRPr="005E6BD6">
        <w:rPr>
          <w:i/>
          <w:color w:val="0D0D0D" w:themeColor="text1" w:themeTint="F2"/>
          <w:sz w:val="24"/>
          <w:szCs w:val="24"/>
          <w:lang w:val="cs-CZ"/>
        </w:rPr>
        <w:t>La cura per le cose, che san Benedetto ci insegna, ci restituisce il senso dell</w:t>
      </w:r>
      <w:r>
        <w:rPr>
          <w:i/>
          <w:color w:val="0D0D0D" w:themeColor="text1" w:themeTint="F2"/>
          <w:sz w:val="24"/>
          <w:szCs w:val="24"/>
          <w:lang w:val="cs-CZ"/>
        </w:rPr>
        <w:t>a</w:t>
      </w:r>
      <w:r w:rsidRPr="005E6BD6">
        <w:rPr>
          <w:i/>
          <w:color w:val="0D0D0D" w:themeColor="text1" w:themeTint="F2"/>
          <w:sz w:val="24"/>
          <w:szCs w:val="24"/>
          <w:lang w:val="cs-CZ"/>
        </w:rPr>
        <w:t xml:space="preserve"> dignitá dell nostro io.</w:t>
      </w:r>
      <w:r>
        <w:rPr>
          <w:i/>
          <w:color w:val="0D0D0D" w:themeColor="text1" w:themeTint="F2"/>
          <w:sz w:val="24"/>
          <w:szCs w:val="24"/>
          <w:lang w:val="cs-CZ"/>
        </w:rPr>
        <w:t xml:space="preserve">“ </w:t>
      </w:r>
      <w:r>
        <w:rPr>
          <w:color w:val="0D0D0D" w:themeColor="text1" w:themeTint="F2"/>
          <w:sz w:val="24"/>
          <w:szCs w:val="24"/>
          <w:lang w:val="cs-CZ"/>
        </w:rPr>
        <w:t xml:space="preserve">La Regola é tutta piena delle indicazioni per la vita concreta – ci sembrava commuovente quanta cura ha San Benedetto per i suoi barbari: spiega tutto da come si mangia fino a come si dorme. Peró oggi questo é molto attuale. </w:t>
      </w:r>
      <w:r w:rsidRPr="00EF3201">
        <w:rPr>
          <w:color w:val="0D0D0D" w:themeColor="text1" w:themeTint="F2"/>
          <w:sz w:val="24"/>
          <w:szCs w:val="24"/>
          <w:lang w:val="cs-CZ"/>
        </w:rPr>
        <w:t>Su questo</w:t>
      </w:r>
      <w:r w:rsidRPr="002C3B86">
        <w:rPr>
          <w:color w:val="0D0D0D" w:themeColor="text1" w:themeTint="F2"/>
          <w:sz w:val="24"/>
          <w:szCs w:val="24"/>
          <w:lang w:val="cs-CZ"/>
        </w:rPr>
        <w:t xml:space="preserve"> tema ci ha aiutato anche </w:t>
      </w:r>
      <w:r>
        <w:rPr>
          <w:color w:val="0D0D0D" w:themeColor="text1" w:themeTint="F2"/>
          <w:sz w:val="24"/>
          <w:szCs w:val="24"/>
          <w:lang w:val="cs-CZ"/>
        </w:rPr>
        <w:t>la lettura dell</w:t>
      </w:r>
      <w:r w:rsidRPr="002C3B86">
        <w:rPr>
          <w:color w:val="0D0D0D" w:themeColor="text1" w:themeTint="F2"/>
          <w:sz w:val="24"/>
          <w:szCs w:val="24"/>
          <w:lang w:val="cs-CZ"/>
        </w:rPr>
        <w:t xml:space="preserve"> libro di Don Aldo Trento</w:t>
      </w:r>
      <w:r>
        <w:rPr>
          <w:color w:val="0D0D0D" w:themeColor="text1" w:themeTint="F2"/>
          <w:sz w:val="24"/>
          <w:szCs w:val="24"/>
          <w:lang w:val="cs-CZ"/>
        </w:rPr>
        <w:t>, missionario in Paraguay</w:t>
      </w:r>
      <w:r w:rsidRPr="002C3B86">
        <w:rPr>
          <w:color w:val="0D0D0D" w:themeColor="text1" w:themeTint="F2"/>
          <w:sz w:val="24"/>
          <w:szCs w:val="24"/>
          <w:lang w:val="cs-CZ"/>
        </w:rPr>
        <w:t xml:space="preserve"> – „Cristo e il lavandino“.</w:t>
      </w:r>
      <w:r>
        <w:rPr>
          <w:color w:val="0D0D0D" w:themeColor="text1" w:themeTint="F2"/>
          <w:sz w:val="24"/>
          <w:szCs w:val="24"/>
          <w:lang w:val="cs-CZ"/>
        </w:rPr>
        <w:t xml:space="preserve"> </w:t>
      </w:r>
    </w:p>
    <w:p w14:paraId="47736094" w14:textId="77777777" w:rsidR="004C1A48" w:rsidRDefault="004C1A48" w:rsidP="004C1A48">
      <w:pPr>
        <w:jc w:val="both"/>
        <w:rPr>
          <w:i/>
          <w:sz w:val="24"/>
          <w:szCs w:val="24"/>
          <w:lang w:val="cs-CZ"/>
        </w:rPr>
      </w:pPr>
      <w:r>
        <w:rPr>
          <w:color w:val="0D0D0D" w:themeColor="text1" w:themeTint="F2"/>
          <w:sz w:val="24"/>
          <w:szCs w:val="24"/>
          <w:lang w:val="cs-CZ"/>
        </w:rPr>
        <w:t xml:space="preserve">Si fa esperienza, che attraverso le cose concrete si comincia scoprire un „tu“ – una novizia ha detto cosí: </w:t>
      </w:r>
      <w:r w:rsidRPr="004F763A">
        <w:rPr>
          <w:i/>
          <w:sz w:val="24"/>
          <w:szCs w:val="24"/>
          <w:lang w:val="cs-CZ"/>
        </w:rPr>
        <w:t>„La mia vita é diventata molto piú bella, da quando ho cominciato a guardare, come ho lasciato il gabinetto. Sono entrata nei rapporti. Voglio che la mia sorella trovi un gabinetto pulito.“</w:t>
      </w:r>
      <w:r>
        <w:rPr>
          <w:i/>
          <w:sz w:val="24"/>
          <w:szCs w:val="24"/>
          <w:lang w:val="cs-CZ"/>
        </w:rPr>
        <w:t xml:space="preserve"> </w:t>
      </w:r>
      <w:r w:rsidRPr="00BB5584">
        <w:rPr>
          <w:sz w:val="24"/>
          <w:szCs w:val="24"/>
          <w:lang w:val="cs-CZ"/>
        </w:rPr>
        <w:t xml:space="preserve">Si capisce, che l´altro, come io, puó gioire o rattristarsi, quando trova una cosa lasciata bene o male da me. Dice </w:t>
      </w:r>
      <w:r>
        <w:rPr>
          <w:sz w:val="24"/>
          <w:szCs w:val="24"/>
          <w:lang w:val="cs-CZ"/>
        </w:rPr>
        <w:t>altra</w:t>
      </w:r>
      <w:r w:rsidRPr="00BB5584">
        <w:rPr>
          <w:sz w:val="24"/>
          <w:szCs w:val="24"/>
          <w:lang w:val="cs-CZ"/>
        </w:rPr>
        <w:t xml:space="preserve"> sorella:</w:t>
      </w:r>
      <w:r>
        <w:rPr>
          <w:i/>
          <w:sz w:val="24"/>
          <w:szCs w:val="24"/>
          <w:lang w:val="cs-CZ"/>
        </w:rPr>
        <w:t xml:space="preserve"> „ Attraverso la direzione dell´altro poso  imparare a vedere con gli occhi di un´altro. Vedo sulle mie sorelle, che hanno accettato lungo il cammino dell´noviziato mille correzzioni su che cosa non devono fregarsene, che hanno pian piano imparato amare un pó.“</w:t>
      </w:r>
    </w:p>
    <w:p w14:paraId="304CEFC6" w14:textId="77777777" w:rsidR="004C1A48" w:rsidRPr="00BB5584" w:rsidRDefault="004C1A48" w:rsidP="004C1A48">
      <w:pPr>
        <w:jc w:val="both"/>
        <w:rPr>
          <w:sz w:val="24"/>
          <w:szCs w:val="24"/>
          <w:lang w:val="cs-CZ"/>
        </w:rPr>
      </w:pPr>
      <w:r w:rsidRPr="00BB5584">
        <w:rPr>
          <w:sz w:val="24"/>
          <w:szCs w:val="24"/>
          <w:lang w:val="cs-CZ"/>
        </w:rPr>
        <w:t xml:space="preserve">Si comincia sentire piú interessante seguire </w:t>
      </w:r>
      <w:r>
        <w:rPr>
          <w:sz w:val="24"/>
          <w:szCs w:val="24"/>
          <w:lang w:val="cs-CZ"/>
        </w:rPr>
        <w:t>l</w:t>
      </w:r>
      <w:r w:rsidRPr="00BB5584">
        <w:rPr>
          <w:sz w:val="24"/>
          <w:szCs w:val="24"/>
          <w:lang w:val="cs-CZ"/>
        </w:rPr>
        <w:t>´altro, di entrare nell´ascolto come dentro una avventura, dove si puó cominciare a rischiare la mia immagine di me – proprio grazie la coscienza, che c´é g</w:t>
      </w:r>
      <w:r>
        <w:rPr>
          <w:sz w:val="24"/>
          <w:szCs w:val="24"/>
          <w:lang w:val="cs-CZ"/>
        </w:rPr>
        <w:t>i</w:t>
      </w:r>
      <w:r w:rsidRPr="00BB5584">
        <w:rPr>
          <w:sz w:val="24"/>
          <w:szCs w:val="24"/>
          <w:lang w:val="cs-CZ"/>
        </w:rPr>
        <w:t>á qualcosa piú grande – un rapporto, e quindi non devo avere paura. Cosí finalmente le loro fals</w:t>
      </w:r>
      <w:r>
        <w:rPr>
          <w:sz w:val="24"/>
          <w:szCs w:val="24"/>
          <w:lang w:val="cs-CZ"/>
        </w:rPr>
        <w:t xml:space="preserve">e </w:t>
      </w:r>
      <w:r w:rsidRPr="00BB5584">
        <w:rPr>
          <w:sz w:val="24"/>
          <w:szCs w:val="24"/>
          <w:lang w:val="cs-CZ"/>
        </w:rPr>
        <w:t>immagini di s</w:t>
      </w:r>
      <w:r>
        <w:rPr>
          <w:sz w:val="24"/>
          <w:szCs w:val="24"/>
          <w:lang w:val="cs-CZ"/>
        </w:rPr>
        <w:t>é</w:t>
      </w:r>
      <w:r w:rsidRPr="00BB5584">
        <w:rPr>
          <w:sz w:val="24"/>
          <w:szCs w:val="24"/>
          <w:lang w:val="cs-CZ"/>
        </w:rPr>
        <w:t xml:space="preserve"> possono cadere, e po</w:t>
      </w:r>
      <w:r>
        <w:rPr>
          <w:sz w:val="24"/>
          <w:szCs w:val="24"/>
          <w:lang w:val="cs-CZ"/>
        </w:rPr>
        <w:t>s</w:t>
      </w:r>
      <w:r w:rsidRPr="00BB5584">
        <w:rPr>
          <w:sz w:val="24"/>
          <w:szCs w:val="24"/>
          <w:lang w:val="cs-CZ"/>
        </w:rPr>
        <w:t>sono scoprire, che sono amati davvero e comiciare amare anche loro.</w:t>
      </w:r>
    </w:p>
    <w:p w14:paraId="129748E3" w14:textId="77777777" w:rsidR="004C1A48" w:rsidRDefault="004C1A48" w:rsidP="004C1A48">
      <w:pPr>
        <w:jc w:val="both"/>
        <w:rPr>
          <w:color w:val="0D0D0D" w:themeColor="text1" w:themeTint="F2"/>
          <w:sz w:val="24"/>
          <w:szCs w:val="24"/>
          <w:lang w:val="cs-CZ"/>
        </w:rPr>
      </w:pPr>
      <w:r w:rsidRPr="00BB5584">
        <w:rPr>
          <w:sz w:val="24"/>
          <w:szCs w:val="24"/>
          <w:lang w:val="cs-CZ"/>
        </w:rPr>
        <w:t>Una sorella ha detto:</w:t>
      </w:r>
      <w:r w:rsidRPr="00F223EB">
        <w:rPr>
          <w:color w:val="0D0D0D" w:themeColor="text1" w:themeTint="F2"/>
          <w:sz w:val="24"/>
          <w:szCs w:val="24"/>
          <w:lang w:val="cs-CZ"/>
        </w:rPr>
        <w:t xml:space="preserve"> </w:t>
      </w:r>
      <w:r w:rsidRPr="00F223EB">
        <w:rPr>
          <w:i/>
          <w:color w:val="0D0D0D" w:themeColor="text1" w:themeTint="F2"/>
          <w:sz w:val="24"/>
          <w:szCs w:val="24"/>
          <w:lang w:val="cs-CZ"/>
        </w:rPr>
        <w:t>„La nostra generazione vuole educarsi da sola, ma non cé niente piú grande che vivere la figliolanza, di seguire qualcuno piú grande.“</w:t>
      </w:r>
      <w:r>
        <w:rPr>
          <w:color w:val="0D0D0D" w:themeColor="text1" w:themeTint="F2"/>
          <w:sz w:val="24"/>
          <w:szCs w:val="24"/>
          <w:lang w:val="cs-CZ"/>
        </w:rPr>
        <w:t xml:space="preserve"> Ha fatto - </w:t>
      </w:r>
      <w:r w:rsidRPr="00F223EB">
        <w:rPr>
          <w:color w:val="0D0D0D" w:themeColor="text1" w:themeTint="F2"/>
          <w:sz w:val="24"/>
          <w:szCs w:val="24"/>
          <w:lang w:val="cs-CZ"/>
        </w:rPr>
        <w:t>come tante altre</w:t>
      </w:r>
      <w:r>
        <w:rPr>
          <w:color w:val="0D0D0D" w:themeColor="text1" w:themeTint="F2"/>
          <w:sz w:val="24"/>
          <w:szCs w:val="24"/>
          <w:lang w:val="cs-CZ"/>
        </w:rPr>
        <w:t xml:space="preserve">, e io stesso mi aggiungo, </w:t>
      </w:r>
      <w:r w:rsidRPr="00F223EB">
        <w:rPr>
          <w:color w:val="0D0D0D" w:themeColor="text1" w:themeTint="F2"/>
          <w:sz w:val="24"/>
          <w:szCs w:val="24"/>
          <w:lang w:val="cs-CZ"/>
        </w:rPr>
        <w:t xml:space="preserve">una esperienza forte, perché </w:t>
      </w:r>
      <w:r>
        <w:rPr>
          <w:color w:val="0D0D0D" w:themeColor="text1" w:themeTint="F2"/>
          <w:sz w:val="24"/>
          <w:szCs w:val="24"/>
          <w:lang w:val="cs-CZ"/>
        </w:rPr>
        <w:t>f</w:t>
      </w:r>
      <w:r w:rsidRPr="00F223EB">
        <w:rPr>
          <w:color w:val="0D0D0D" w:themeColor="text1" w:themeTint="F2"/>
          <w:sz w:val="24"/>
          <w:szCs w:val="24"/>
          <w:lang w:val="cs-CZ"/>
        </w:rPr>
        <w:t>ino ad</w:t>
      </w:r>
      <w:r>
        <w:rPr>
          <w:color w:val="0D0D0D" w:themeColor="text1" w:themeTint="F2"/>
          <w:sz w:val="24"/>
          <w:szCs w:val="24"/>
          <w:lang w:val="cs-CZ"/>
        </w:rPr>
        <w:t xml:space="preserve"> entrare </w:t>
      </w:r>
      <w:r w:rsidRPr="00F223EB">
        <w:rPr>
          <w:color w:val="0D0D0D" w:themeColor="text1" w:themeTint="F2"/>
          <w:sz w:val="24"/>
          <w:szCs w:val="24"/>
          <w:lang w:val="cs-CZ"/>
        </w:rPr>
        <w:t>n</w:t>
      </w:r>
      <w:r>
        <w:rPr>
          <w:color w:val="0D0D0D" w:themeColor="text1" w:themeTint="F2"/>
          <w:sz w:val="24"/>
          <w:szCs w:val="24"/>
          <w:lang w:val="cs-CZ"/>
        </w:rPr>
        <w:t>ell</w:t>
      </w:r>
      <w:r w:rsidRPr="00F223EB">
        <w:rPr>
          <w:color w:val="0D0D0D" w:themeColor="text1" w:themeTint="F2"/>
          <w:sz w:val="24"/>
          <w:szCs w:val="24"/>
          <w:lang w:val="cs-CZ"/>
        </w:rPr>
        <w:t xml:space="preserve"> monastero non </w:t>
      </w:r>
      <w:r>
        <w:rPr>
          <w:color w:val="0D0D0D" w:themeColor="text1" w:themeTint="F2"/>
          <w:sz w:val="24"/>
          <w:szCs w:val="24"/>
          <w:lang w:val="cs-CZ"/>
        </w:rPr>
        <w:t>abbiamo</w:t>
      </w:r>
      <w:r w:rsidRPr="00F223EB">
        <w:rPr>
          <w:color w:val="0D0D0D" w:themeColor="text1" w:themeTint="F2"/>
          <w:sz w:val="24"/>
          <w:szCs w:val="24"/>
          <w:lang w:val="cs-CZ"/>
        </w:rPr>
        <w:t xml:space="preserve"> incontrato nessuno, che riuscisse essere piú grande di </w:t>
      </w:r>
      <w:r>
        <w:rPr>
          <w:color w:val="0D0D0D" w:themeColor="text1" w:themeTint="F2"/>
          <w:sz w:val="24"/>
          <w:szCs w:val="24"/>
          <w:lang w:val="cs-CZ"/>
        </w:rPr>
        <w:t>noi</w:t>
      </w:r>
      <w:r w:rsidRPr="00F223EB">
        <w:rPr>
          <w:color w:val="0D0D0D" w:themeColor="text1" w:themeTint="F2"/>
          <w:sz w:val="24"/>
          <w:szCs w:val="24"/>
          <w:lang w:val="cs-CZ"/>
        </w:rPr>
        <w:t xml:space="preserve">. </w:t>
      </w:r>
      <w:r>
        <w:rPr>
          <w:color w:val="0D0D0D" w:themeColor="text1" w:themeTint="F2"/>
          <w:sz w:val="24"/>
          <w:szCs w:val="24"/>
          <w:lang w:val="cs-CZ"/>
        </w:rPr>
        <w:t>Abbiamo</w:t>
      </w:r>
      <w:r w:rsidRPr="00F223EB">
        <w:rPr>
          <w:color w:val="0D0D0D" w:themeColor="text1" w:themeTint="F2"/>
          <w:sz w:val="24"/>
          <w:szCs w:val="24"/>
          <w:lang w:val="cs-CZ"/>
        </w:rPr>
        <w:t xml:space="preserve"> vinto sempre </w:t>
      </w:r>
      <w:r>
        <w:rPr>
          <w:color w:val="0D0D0D" w:themeColor="text1" w:themeTint="F2"/>
          <w:sz w:val="24"/>
          <w:szCs w:val="24"/>
          <w:lang w:val="cs-CZ"/>
        </w:rPr>
        <w:t>noi</w:t>
      </w:r>
      <w:r w:rsidRPr="00F223EB">
        <w:rPr>
          <w:color w:val="0D0D0D" w:themeColor="text1" w:themeTint="F2"/>
          <w:sz w:val="24"/>
          <w:szCs w:val="24"/>
          <w:lang w:val="cs-CZ"/>
        </w:rPr>
        <w:t xml:space="preserve">, e cosí ha vinto </w:t>
      </w:r>
      <w:r>
        <w:rPr>
          <w:color w:val="0D0D0D" w:themeColor="text1" w:themeTint="F2"/>
          <w:sz w:val="24"/>
          <w:szCs w:val="24"/>
          <w:lang w:val="cs-CZ"/>
        </w:rPr>
        <w:t>il nostro</w:t>
      </w:r>
      <w:r w:rsidRPr="00F223EB">
        <w:rPr>
          <w:color w:val="0D0D0D" w:themeColor="text1" w:themeTint="F2"/>
          <w:sz w:val="24"/>
          <w:szCs w:val="24"/>
          <w:lang w:val="cs-CZ"/>
        </w:rPr>
        <w:t xml:space="preserve"> ego, che </w:t>
      </w:r>
      <w:r>
        <w:rPr>
          <w:color w:val="0D0D0D" w:themeColor="text1" w:themeTint="F2"/>
          <w:sz w:val="24"/>
          <w:szCs w:val="24"/>
          <w:lang w:val="cs-CZ"/>
        </w:rPr>
        <w:t>ci</w:t>
      </w:r>
      <w:r w:rsidRPr="00F223EB">
        <w:rPr>
          <w:color w:val="0D0D0D" w:themeColor="text1" w:themeTint="F2"/>
          <w:sz w:val="24"/>
          <w:szCs w:val="24"/>
          <w:lang w:val="cs-CZ"/>
        </w:rPr>
        <w:t xml:space="preserve"> ha quasi totalmente distrutt</w:t>
      </w:r>
      <w:r>
        <w:rPr>
          <w:color w:val="0D0D0D" w:themeColor="text1" w:themeTint="F2"/>
          <w:sz w:val="24"/>
          <w:szCs w:val="24"/>
          <w:lang w:val="cs-CZ"/>
        </w:rPr>
        <w:t>i</w:t>
      </w:r>
      <w:r w:rsidRPr="00F223EB">
        <w:rPr>
          <w:color w:val="0D0D0D" w:themeColor="text1" w:themeTint="F2"/>
          <w:sz w:val="24"/>
          <w:szCs w:val="24"/>
          <w:lang w:val="cs-CZ"/>
        </w:rPr>
        <w:t>. E da sol</w:t>
      </w:r>
      <w:r>
        <w:rPr>
          <w:color w:val="0D0D0D" w:themeColor="text1" w:themeTint="F2"/>
          <w:sz w:val="24"/>
          <w:szCs w:val="24"/>
          <w:lang w:val="cs-CZ"/>
        </w:rPr>
        <w:t>e non pottessimo</w:t>
      </w:r>
      <w:r w:rsidRPr="00F223EB">
        <w:rPr>
          <w:color w:val="0D0D0D" w:themeColor="text1" w:themeTint="F2"/>
          <w:sz w:val="24"/>
          <w:szCs w:val="24"/>
          <w:lang w:val="cs-CZ"/>
        </w:rPr>
        <w:t xml:space="preserve"> mai uscire da esso, perché ne </w:t>
      </w:r>
      <w:r>
        <w:rPr>
          <w:color w:val="0D0D0D" w:themeColor="text1" w:themeTint="F2"/>
          <w:sz w:val="24"/>
          <w:szCs w:val="24"/>
          <w:lang w:val="cs-CZ"/>
        </w:rPr>
        <w:t>siamo state</w:t>
      </w:r>
      <w:r w:rsidRPr="00F223EB">
        <w:rPr>
          <w:color w:val="0D0D0D" w:themeColor="text1" w:themeTint="F2"/>
          <w:sz w:val="24"/>
          <w:szCs w:val="24"/>
          <w:lang w:val="cs-CZ"/>
        </w:rPr>
        <w:t xml:space="preserve"> schiav</w:t>
      </w:r>
      <w:r>
        <w:rPr>
          <w:color w:val="0D0D0D" w:themeColor="text1" w:themeTint="F2"/>
          <w:sz w:val="24"/>
          <w:szCs w:val="24"/>
          <w:lang w:val="cs-CZ"/>
        </w:rPr>
        <w:t>e</w:t>
      </w:r>
      <w:r w:rsidRPr="00F223EB">
        <w:rPr>
          <w:color w:val="0D0D0D" w:themeColor="text1" w:themeTint="F2"/>
          <w:sz w:val="24"/>
          <w:szCs w:val="24"/>
          <w:lang w:val="cs-CZ"/>
        </w:rPr>
        <w:t xml:space="preserve">. </w:t>
      </w:r>
    </w:p>
    <w:p w14:paraId="50D3EAA8" w14:textId="77777777" w:rsidR="004C1A48" w:rsidRDefault="004C1A48" w:rsidP="004C1A48">
      <w:pPr>
        <w:jc w:val="both"/>
        <w:rPr>
          <w:color w:val="0D0D0D" w:themeColor="text1" w:themeTint="F2"/>
          <w:sz w:val="24"/>
          <w:szCs w:val="24"/>
          <w:lang w:val="cs-CZ"/>
        </w:rPr>
      </w:pPr>
      <w:r>
        <w:rPr>
          <w:color w:val="0D0D0D" w:themeColor="text1" w:themeTint="F2"/>
          <w:sz w:val="24"/>
          <w:szCs w:val="24"/>
          <w:lang w:val="cs-CZ"/>
        </w:rPr>
        <w:t xml:space="preserve">Si vede nelle giovani, che hanno fatto questo cammino, una grande grattitudine verso la </w:t>
      </w:r>
      <w:r w:rsidRPr="00F223EB">
        <w:rPr>
          <w:color w:val="0D0D0D" w:themeColor="text1" w:themeTint="F2"/>
          <w:sz w:val="24"/>
          <w:szCs w:val="24"/>
          <w:lang w:val="cs-CZ"/>
        </w:rPr>
        <w:t>n</w:t>
      </w:r>
      <w:r>
        <w:rPr>
          <w:color w:val="0D0D0D" w:themeColor="text1" w:themeTint="F2"/>
          <w:sz w:val="24"/>
          <w:szCs w:val="24"/>
          <w:lang w:val="cs-CZ"/>
        </w:rPr>
        <w:t xml:space="preserve">ostra Madre, le maestre e le altre </w:t>
      </w:r>
      <w:r w:rsidRPr="00F223EB">
        <w:rPr>
          <w:color w:val="0D0D0D" w:themeColor="text1" w:themeTint="F2"/>
          <w:sz w:val="24"/>
          <w:szCs w:val="24"/>
          <w:lang w:val="cs-CZ"/>
        </w:rPr>
        <w:t>autoritá</w:t>
      </w:r>
      <w:r>
        <w:rPr>
          <w:color w:val="0D0D0D" w:themeColor="text1" w:themeTint="F2"/>
          <w:sz w:val="24"/>
          <w:szCs w:val="24"/>
          <w:lang w:val="cs-CZ"/>
        </w:rPr>
        <w:t xml:space="preserve"> dell monastero</w:t>
      </w:r>
      <w:r w:rsidRPr="00F223EB">
        <w:rPr>
          <w:color w:val="0D0D0D" w:themeColor="text1" w:themeTint="F2"/>
          <w:sz w:val="24"/>
          <w:szCs w:val="24"/>
          <w:lang w:val="cs-CZ"/>
        </w:rPr>
        <w:t>,</w:t>
      </w:r>
      <w:r>
        <w:rPr>
          <w:color w:val="0D0D0D" w:themeColor="text1" w:themeTint="F2"/>
          <w:sz w:val="24"/>
          <w:szCs w:val="24"/>
          <w:lang w:val="cs-CZ"/>
        </w:rPr>
        <w:t xml:space="preserve"> autoritá,</w:t>
      </w:r>
      <w:r w:rsidRPr="00F223EB">
        <w:rPr>
          <w:color w:val="0D0D0D" w:themeColor="text1" w:themeTint="F2"/>
          <w:sz w:val="24"/>
          <w:szCs w:val="24"/>
          <w:lang w:val="cs-CZ"/>
        </w:rPr>
        <w:t xml:space="preserve"> che il mondo non conosce. </w:t>
      </w:r>
      <w:r>
        <w:rPr>
          <w:color w:val="0D0D0D" w:themeColor="text1" w:themeTint="F2"/>
          <w:sz w:val="24"/>
          <w:szCs w:val="24"/>
          <w:lang w:val="cs-CZ"/>
        </w:rPr>
        <w:t>L´autoritá in monastero é spesso il primo „tu“, che la persona incontra. Finalmente la persona puó cominciare crescere, perché ha questa sicurezza, qualcuno, su cui parola puó appoggiarsi, dare la fiducia. E grazie questa esperienza si impara includere dentro nel modo vero anche i rapporti con tutte le altre sorelle. Si comincia sperimentare la pace e la gioia dell´apparteneza.</w:t>
      </w:r>
    </w:p>
    <w:p w14:paraId="6CDDFFBA" w14:textId="77777777" w:rsidR="004C1A48" w:rsidRPr="00401F95" w:rsidRDefault="004C1A48" w:rsidP="004C1A48">
      <w:pPr>
        <w:jc w:val="both"/>
        <w:rPr>
          <w:color w:val="FF0000"/>
          <w:sz w:val="24"/>
          <w:szCs w:val="24"/>
          <w:lang w:val="cs-CZ"/>
        </w:rPr>
      </w:pPr>
      <w:r>
        <w:rPr>
          <w:color w:val="0D0D0D" w:themeColor="text1" w:themeTint="F2"/>
          <w:sz w:val="24"/>
          <w:szCs w:val="24"/>
          <w:lang w:val="cs-CZ"/>
        </w:rPr>
        <w:lastRenderedPageBreak/>
        <w:t xml:space="preserve">Il fine della vita monastica non é conversione nel senso di diventare perfetto, essere giá convertito, ma la conversione come ritorno a vivere un rapporto: cioé diventare figlio. San Benedetto dice cosí: </w:t>
      </w:r>
      <w:r w:rsidRPr="00BD75F4">
        <w:rPr>
          <w:i/>
          <w:color w:val="0D0D0D" w:themeColor="text1" w:themeTint="F2"/>
          <w:sz w:val="24"/>
          <w:szCs w:val="24"/>
          <w:lang w:val="cs-CZ"/>
        </w:rPr>
        <w:t>„perché nella fatica dell</w:t>
      </w:r>
      <w:r>
        <w:rPr>
          <w:i/>
          <w:color w:val="0D0D0D" w:themeColor="text1" w:themeTint="F2"/>
          <w:sz w:val="24"/>
          <w:szCs w:val="24"/>
          <w:lang w:val="cs-CZ"/>
        </w:rPr>
        <w:t>´</w:t>
      </w:r>
      <w:r w:rsidRPr="00BD75F4">
        <w:rPr>
          <w:i/>
          <w:color w:val="0D0D0D" w:themeColor="text1" w:themeTint="F2"/>
          <w:sz w:val="24"/>
          <w:szCs w:val="24"/>
          <w:lang w:val="cs-CZ"/>
        </w:rPr>
        <w:t xml:space="preserve">obbedienza tu ritornassi a </w:t>
      </w:r>
      <w:r w:rsidRPr="00BD75F4">
        <w:rPr>
          <w:b/>
          <w:i/>
          <w:color w:val="0D0D0D" w:themeColor="text1" w:themeTint="F2"/>
          <w:sz w:val="24"/>
          <w:szCs w:val="24"/>
          <w:lang w:val="cs-CZ"/>
        </w:rPr>
        <w:t>colui</w:t>
      </w:r>
      <w:r>
        <w:rPr>
          <w:i/>
          <w:color w:val="0D0D0D" w:themeColor="text1" w:themeTint="F2"/>
          <w:sz w:val="24"/>
          <w:szCs w:val="24"/>
          <w:lang w:val="cs-CZ"/>
        </w:rPr>
        <w:t>...</w:t>
      </w:r>
      <w:r w:rsidRPr="00BD75F4">
        <w:rPr>
          <w:i/>
          <w:color w:val="0D0D0D" w:themeColor="text1" w:themeTint="F2"/>
          <w:sz w:val="24"/>
          <w:szCs w:val="24"/>
          <w:lang w:val="cs-CZ"/>
        </w:rPr>
        <w:t>“</w:t>
      </w:r>
      <w:r>
        <w:rPr>
          <w:i/>
          <w:color w:val="0D0D0D" w:themeColor="text1" w:themeTint="F2"/>
          <w:sz w:val="24"/>
          <w:szCs w:val="24"/>
          <w:lang w:val="cs-CZ"/>
        </w:rPr>
        <w:t xml:space="preserve"> (RB Prol 2). </w:t>
      </w:r>
      <w:r>
        <w:rPr>
          <w:color w:val="0D0D0D" w:themeColor="text1" w:themeTint="F2"/>
          <w:sz w:val="24"/>
          <w:szCs w:val="24"/>
          <w:lang w:val="cs-CZ"/>
        </w:rPr>
        <w:t xml:space="preserve"> E questa é la gioia piú grande per i giovani di questo triste mondo individualistico – quando scoprono, </w:t>
      </w:r>
      <w:r w:rsidRPr="008B4148">
        <w:rPr>
          <w:color w:val="0D0D0D" w:themeColor="text1" w:themeTint="F2"/>
          <w:sz w:val="24"/>
          <w:szCs w:val="24"/>
          <w:lang w:val="cs-CZ"/>
        </w:rPr>
        <w:t>che c´é il TU,</w:t>
      </w:r>
      <w:r>
        <w:rPr>
          <w:color w:val="0D0D0D" w:themeColor="text1" w:themeTint="F2"/>
          <w:sz w:val="24"/>
          <w:szCs w:val="24"/>
          <w:lang w:val="cs-CZ"/>
        </w:rPr>
        <w:t xml:space="preserve"> e questo Tu ha un nome preciso: Gesú Cristo. Con Lui viene la gioia di camminare, con Lui viene il desiderio della veritá e della vita.</w:t>
      </w:r>
    </w:p>
    <w:p w14:paraId="1BA87477" w14:textId="77777777" w:rsidR="004C1A48" w:rsidRDefault="004C1A48">
      <w:pPr>
        <w:spacing w:line="240" w:lineRule="auto"/>
        <w:rPr>
          <w:lang w:val="cs-CZ"/>
        </w:rPr>
      </w:pPr>
      <w:r>
        <w:rPr>
          <w:lang w:val="cs-CZ"/>
        </w:rPr>
        <w:br w:type="page"/>
      </w:r>
    </w:p>
    <w:p w14:paraId="2888B04E" w14:textId="77777777" w:rsidR="0090027A" w:rsidRPr="0090027A" w:rsidRDefault="0090027A" w:rsidP="00C53D25">
      <w:pPr>
        <w:pStyle w:val="Default"/>
        <w:jc w:val="both"/>
        <w:rPr>
          <w:rFonts w:ascii="Times New Roman" w:hAnsi="Times New Roman" w:cs="Times New Roman"/>
          <w:i/>
          <w:color w:val="000000" w:themeColor="text1"/>
          <w:sz w:val="24"/>
          <w:szCs w:val="24"/>
        </w:rPr>
      </w:pPr>
      <w:r w:rsidRPr="0090027A">
        <w:rPr>
          <w:rFonts w:ascii="Times New Roman" w:hAnsi="Times New Roman" w:cs="Times New Roman"/>
          <w:i/>
          <w:color w:val="000000" w:themeColor="text1"/>
          <w:sz w:val="24"/>
          <w:szCs w:val="24"/>
        </w:rPr>
        <w:lastRenderedPageBreak/>
        <w:t xml:space="preserve">Vitorchiano - </w:t>
      </w:r>
      <w:proofErr w:type="spellStart"/>
      <w:r w:rsidRPr="0090027A">
        <w:rPr>
          <w:rFonts w:ascii="Times New Roman" w:hAnsi="Times New Roman" w:cs="Times New Roman"/>
          <w:i/>
          <w:color w:val="000000" w:themeColor="text1"/>
          <w:sz w:val="24"/>
          <w:szCs w:val="24"/>
        </w:rPr>
        <w:t>Sr</w:t>
      </w:r>
      <w:proofErr w:type="spellEnd"/>
      <w:r w:rsidRPr="0090027A">
        <w:rPr>
          <w:rFonts w:ascii="Times New Roman" w:hAnsi="Times New Roman" w:cs="Times New Roman"/>
          <w:i/>
          <w:color w:val="000000" w:themeColor="text1"/>
          <w:sz w:val="24"/>
          <w:szCs w:val="24"/>
        </w:rPr>
        <w:t xml:space="preserve">. Alba e </w:t>
      </w:r>
      <w:proofErr w:type="spellStart"/>
      <w:r w:rsidRPr="0090027A">
        <w:rPr>
          <w:rFonts w:ascii="Times New Roman" w:hAnsi="Times New Roman" w:cs="Times New Roman"/>
          <w:i/>
          <w:color w:val="000000" w:themeColor="text1"/>
          <w:sz w:val="24"/>
          <w:szCs w:val="24"/>
        </w:rPr>
        <w:t>Sr</w:t>
      </w:r>
      <w:proofErr w:type="spellEnd"/>
      <w:r w:rsidRPr="0090027A">
        <w:rPr>
          <w:rFonts w:ascii="Times New Roman" w:hAnsi="Times New Roman" w:cs="Times New Roman"/>
          <w:i/>
          <w:color w:val="000000" w:themeColor="text1"/>
          <w:sz w:val="24"/>
          <w:szCs w:val="24"/>
        </w:rPr>
        <w:t>. Maria Giovanna</w:t>
      </w:r>
    </w:p>
    <w:p w14:paraId="1EE06738" w14:textId="77777777" w:rsidR="0090027A" w:rsidRDefault="0090027A" w:rsidP="00C53D25">
      <w:pPr>
        <w:pStyle w:val="Default"/>
        <w:jc w:val="both"/>
        <w:rPr>
          <w:rFonts w:ascii="Times New Roman" w:hAnsi="Times New Roman" w:cs="Times New Roman"/>
          <w:b/>
          <w:color w:val="C00000"/>
          <w:sz w:val="24"/>
          <w:szCs w:val="24"/>
        </w:rPr>
      </w:pPr>
    </w:p>
    <w:p w14:paraId="21E4A2BE" w14:textId="77777777" w:rsidR="0090027A" w:rsidRDefault="0090027A" w:rsidP="00C53D25">
      <w:pPr>
        <w:pStyle w:val="Default"/>
        <w:jc w:val="both"/>
        <w:rPr>
          <w:rFonts w:ascii="Times New Roman" w:hAnsi="Times New Roman" w:cs="Times New Roman"/>
          <w:b/>
          <w:color w:val="C00000"/>
          <w:sz w:val="24"/>
          <w:szCs w:val="24"/>
        </w:rPr>
      </w:pPr>
    </w:p>
    <w:p w14:paraId="5B440CDE" w14:textId="77777777" w:rsidR="00C53D25" w:rsidRPr="00DD2B9C" w:rsidRDefault="00C53D25" w:rsidP="00C53D25">
      <w:pPr>
        <w:pStyle w:val="Default"/>
        <w:jc w:val="both"/>
        <w:rPr>
          <w:rStyle w:val="Nessuno"/>
          <w:rFonts w:ascii="Times New Roman" w:eastAsia="Helvetica" w:hAnsi="Times New Roman" w:cs="Times New Roman"/>
          <w:bCs/>
          <w:color w:val="C00000"/>
          <w:sz w:val="24"/>
          <w:szCs w:val="24"/>
        </w:rPr>
      </w:pPr>
      <w:r w:rsidRPr="00DD2B9C">
        <w:rPr>
          <w:rFonts w:ascii="Times New Roman" w:hAnsi="Times New Roman" w:cs="Times New Roman"/>
          <w:b/>
          <w:color w:val="C00000"/>
          <w:sz w:val="24"/>
          <w:szCs w:val="24"/>
        </w:rPr>
        <w:t>TEMA:</w:t>
      </w:r>
      <w:r w:rsidRPr="00921B5A">
        <w:rPr>
          <w:rFonts w:ascii="Times New Roman" w:hAnsi="Times New Roman" w:cs="Times New Roman"/>
          <w:color w:val="C00000"/>
          <w:sz w:val="24"/>
          <w:szCs w:val="24"/>
        </w:rPr>
        <w:t xml:space="preserve"> </w:t>
      </w:r>
      <w:r w:rsidRPr="00DD2B9C">
        <w:rPr>
          <w:rFonts w:ascii="Times New Roman" w:hAnsi="Times New Roman" w:cs="Times New Roman"/>
          <w:color w:val="C00000"/>
          <w:sz w:val="24"/>
          <w:szCs w:val="24"/>
        </w:rPr>
        <w:t>Vorremmo trattare di come</w:t>
      </w:r>
      <w:r w:rsidRPr="00DD2B9C">
        <w:rPr>
          <w:rStyle w:val="Nessuno"/>
          <w:rFonts w:ascii="Times New Roman" w:hAnsi="Times New Roman" w:cs="Times New Roman"/>
          <w:bCs/>
          <w:color w:val="C00000"/>
          <w:sz w:val="24"/>
          <w:szCs w:val="24"/>
        </w:rPr>
        <w:t xml:space="preserve"> la nostra vita e la Regola di San Benedetto possano essere una risposta</w:t>
      </w:r>
      <w:r>
        <w:rPr>
          <w:rStyle w:val="Nessuno"/>
          <w:rFonts w:ascii="Times New Roman" w:hAnsi="Times New Roman" w:cs="Times New Roman"/>
          <w:bCs/>
          <w:color w:val="C00000"/>
          <w:sz w:val="24"/>
          <w:szCs w:val="24"/>
        </w:rPr>
        <w:t xml:space="preserve"> per l’uomo,</w:t>
      </w:r>
      <w:r w:rsidRPr="00DD2B9C">
        <w:rPr>
          <w:rFonts w:ascii="Times New Roman" w:hAnsi="Times New Roman" w:cs="Times New Roman"/>
          <w:color w:val="C00000"/>
          <w:sz w:val="24"/>
          <w:szCs w:val="24"/>
        </w:rPr>
        <w:t xml:space="preserve"> in un mondo segnato dalle conseguenze</w:t>
      </w:r>
      <w:r w:rsidRPr="00DD2B9C">
        <w:rPr>
          <w:rStyle w:val="Nessuno"/>
          <w:rFonts w:ascii="Times New Roman" w:hAnsi="Times New Roman" w:cs="Times New Roman"/>
          <w:bCs/>
          <w:color w:val="C00000"/>
          <w:sz w:val="24"/>
          <w:szCs w:val="24"/>
        </w:rPr>
        <w:t xml:space="preserve"> della tecnologia. Vorremmo approfondire in particolare il tema dell'</w:t>
      </w:r>
      <w:r w:rsidRPr="00813614">
        <w:rPr>
          <w:rStyle w:val="Nessuno"/>
          <w:rFonts w:ascii="Times New Roman" w:hAnsi="Times New Roman" w:cs="Times New Roman"/>
          <w:b/>
          <w:bCs/>
          <w:color w:val="C00000"/>
          <w:sz w:val="24"/>
          <w:szCs w:val="24"/>
        </w:rPr>
        <w:t>accompagnamento spirituale personale e di gruppo</w:t>
      </w:r>
      <w:r w:rsidRPr="00DD2B9C">
        <w:rPr>
          <w:rStyle w:val="Nessuno"/>
          <w:rFonts w:ascii="Times New Roman" w:hAnsi="Times New Roman" w:cs="Times New Roman"/>
          <w:bCs/>
          <w:color w:val="C00000"/>
          <w:sz w:val="24"/>
          <w:szCs w:val="24"/>
        </w:rPr>
        <w:t>.</w:t>
      </w:r>
    </w:p>
    <w:p w14:paraId="5CAE832D" w14:textId="77777777" w:rsidR="00C53D25" w:rsidRPr="00C53D25" w:rsidRDefault="00C53D25" w:rsidP="00C53D25">
      <w:pPr>
        <w:jc w:val="both"/>
        <w:rPr>
          <w:lang w:val="it-IT"/>
        </w:rPr>
      </w:pPr>
    </w:p>
    <w:p w14:paraId="2DEB5015" w14:textId="77777777" w:rsidR="00C53D25" w:rsidRPr="00C53D25" w:rsidRDefault="00C53D25" w:rsidP="00C53D25">
      <w:pPr>
        <w:jc w:val="both"/>
        <w:rPr>
          <w:lang w:val="it-IT"/>
        </w:rPr>
      </w:pPr>
    </w:p>
    <w:p w14:paraId="376BFD56" w14:textId="77777777" w:rsidR="00C53D25" w:rsidRPr="00C53D25" w:rsidRDefault="00C53D25" w:rsidP="00C53D25">
      <w:pPr>
        <w:jc w:val="both"/>
        <w:rPr>
          <w:lang w:val="it-IT"/>
        </w:rPr>
      </w:pPr>
      <w:r w:rsidRPr="00C53D25">
        <w:rPr>
          <w:lang w:val="it-IT"/>
        </w:rPr>
        <w:t xml:space="preserve">Abbiamo letto tante analisi e descrizioni della società attuale definita </w:t>
      </w:r>
      <w:r w:rsidRPr="00C53D25">
        <w:rPr>
          <w:i/>
          <w:lang w:val="it-IT"/>
        </w:rPr>
        <w:t>Digital Age</w:t>
      </w:r>
      <w:r w:rsidRPr="00C53D25">
        <w:rPr>
          <w:lang w:val="it-IT"/>
        </w:rPr>
        <w:t>, così fortemente segnata dalla tecnologia e dal virtuale. Anche da alcuni contributi stesi per questo nostro incontro emergono con chiarezza le conseguenze che ciò ha sull’uomo ed in particolare sui giovani.</w:t>
      </w:r>
    </w:p>
    <w:p w14:paraId="44E29F90" w14:textId="77777777" w:rsidR="00C53D25" w:rsidRPr="00C53D25" w:rsidRDefault="00C53D25" w:rsidP="00C53D25">
      <w:pPr>
        <w:jc w:val="both"/>
        <w:rPr>
          <w:lang w:val="it-IT"/>
        </w:rPr>
      </w:pPr>
      <w:r w:rsidRPr="00C53D25">
        <w:rPr>
          <w:lang w:val="it-IT"/>
        </w:rPr>
        <w:t xml:space="preserve">Considerando tutto questo, la prima cosa che dobbiamo dire è che i giovani e le giovani che bussano alle nostre porte, che vengono da questo tipo di società e che si portano addosso tutti i limiti, le deviazioni e le fragilità che essa genera, hanno però anche il </w:t>
      </w:r>
      <w:r w:rsidRPr="00C53D25">
        <w:rPr>
          <w:b/>
          <w:lang w:val="it-IT"/>
        </w:rPr>
        <w:t>coraggio di lasciare tutto per entrare in monastero e seguire Gesù Cristo</w:t>
      </w:r>
      <w:r w:rsidRPr="00C53D25">
        <w:rPr>
          <w:lang w:val="it-IT"/>
        </w:rPr>
        <w:t xml:space="preserve"> e questa, in un mondo che va in una direzione totalmente opposta, è una scelta coraggiosa e forte.</w:t>
      </w:r>
    </w:p>
    <w:p w14:paraId="4510308D" w14:textId="77777777" w:rsidR="00C53D25" w:rsidRPr="00C53D25" w:rsidRDefault="00C53D25" w:rsidP="00C53D25">
      <w:pPr>
        <w:jc w:val="both"/>
        <w:rPr>
          <w:lang w:val="it-IT"/>
        </w:rPr>
      </w:pPr>
      <w:r w:rsidRPr="00C53D25">
        <w:rPr>
          <w:lang w:val="it-IT"/>
        </w:rPr>
        <w:t>Pensiamo che sia da questo che dobbiamo partire.</w:t>
      </w:r>
    </w:p>
    <w:p w14:paraId="192377E1" w14:textId="77777777" w:rsidR="00C53D25" w:rsidRPr="00C53D25" w:rsidRDefault="00C53D25" w:rsidP="00C53D25">
      <w:pPr>
        <w:jc w:val="both"/>
        <w:rPr>
          <w:lang w:val="it-IT"/>
        </w:rPr>
      </w:pPr>
      <w:r w:rsidRPr="00C53D25">
        <w:rPr>
          <w:lang w:val="it-IT"/>
        </w:rPr>
        <w:t>Il nostro compito come formatori sarà dunque quello di far sì che la motivazione iniziale che è al cuore della vocazione, purificata da tutto quello che non è autentico, possa mettere radici nella realtà concreta della comunità.</w:t>
      </w:r>
    </w:p>
    <w:p w14:paraId="00BAA060" w14:textId="77777777" w:rsidR="00C53D25" w:rsidRPr="00C53D25" w:rsidRDefault="00C53D25" w:rsidP="00C53D25">
      <w:pPr>
        <w:jc w:val="both"/>
        <w:rPr>
          <w:lang w:val="it-IT"/>
        </w:rPr>
      </w:pPr>
    </w:p>
    <w:p w14:paraId="12A727BE" w14:textId="77777777" w:rsidR="00C53D25" w:rsidRPr="00C53D25" w:rsidRDefault="00C53D25" w:rsidP="00C53D25">
      <w:pPr>
        <w:jc w:val="center"/>
        <w:rPr>
          <w:color w:val="C00000"/>
          <w:lang w:val="it-IT"/>
        </w:rPr>
      </w:pPr>
      <w:r w:rsidRPr="00C53D25">
        <w:rPr>
          <w:color w:val="C00000"/>
          <w:lang w:val="it-IT"/>
        </w:rPr>
        <w:t>…</w:t>
      </w:r>
    </w:p>
    <w:p w14:paraId="31AC6597" w14:textId="77777777" w:rsidR="00C53D25" w:rsidRPr="00C53D25" w:rsidRDefault="00C53D25" w:rsidP="00C53D25">
      <w:pPr>
        <w:jc w:val="both"/>
        <w:rPr>
          <w:lang w:val="it-IT"/>
        </w:rPr>
      </w:pPr>
    </w:p>
    <w:p w14:paraId="3DC20E5C" w14:textId="77777777" w:rsidR="00C53D25" w:rsidRPr="00C53D25" w:rsidRDefault="00C53D25" w:rsidP="00C53D25">
      <w:pPr>
        <w:jc w:val="both"/>
        <w:rPr>
          <w:lang w:val="it-IT"/>
        </w:rPr>
      </w:pPr>
      <w:r w:rsidRPr="00C53D25">
        <w:rPr>
          <w:lang w:val="it-IT"/>
        </w:rPr>
        <w:t>L’</w:t>
      </w:r>
      <w:r w:rsidRPr="00C53D25">
        <w:rPr>
          <w:b/>
          <w:lang w:val="it-IT"/>
        </w:rPr>
        <w:t>incontro</w:t>
      </w:r>
      <w:r w:rsidRPr="00C53D25">
        <w:rPr>
          <w:lang w:val="it-IT"/>
        </w:rPr>
        <w:t xml:space="preserve"> con la vita monastica, in una comunità, </w:t>
      </w:r>
      <w:r w:rsidRPr="00C53D25">
        <w:rPr>
          <w:i/>
          <w:lang w:val="it-IT"/>
        </w:rPr>
        <w:t>sotto una regola e un abate</w:t>
      </w:r>
      <w:r>
        <w:rPr>
          <w:rStyle w:val="Refdenotaalpie"/>
        </w:rPr>
        <w:footnoteReference w:id="17"/>
      </w:r>
      <w:r w:rsidRPr="00C53D25">
        <w:rPr>
          <w:lang w:val="it-IT"/>
        </w:rPr>
        <w:t xml:space="preserve">, è sempre </w:t>
      </w:r>
      <w:r w:rsidRPr="00C53D25">
        <w:rPr>
          <w:b/>
          <w:lang w:val="it-IT"/>
        </w:rPr>
        <w:t>scontro</w:t>
      </w:r>
      <w:r w:rsidRPr="00C53D25">
        <w:rPr>
          <w:lang w:val="it-IT"/>
        </w:rPr>
        <w:t xml:space="preserve"> con la mentalità che, volenti o nolenti, i giovani si portano dentro e che hanno assorbito dalla società.</w:t>
      </w:r>
    </w:p>
    <w:p w14:paraId="58ADBFF7" w14:textId="77777777" w:rsidR="00C53D25" w:rsidRPr="00C53D25" w:rsidRDefault="00C53D25" w:rsidP="00C53D25">
      <w:pPr>
        <w:jc w:val="both"/>
        <w:rPr>
          <w:lang w:val="it-IT"/>
        </w:rPr>
      </w:pPr>
      <w:r w:rsidRPr="00C53D25">
        <w:rPr>
          <w:lang w:val="it-IT"/>
        </w:rPr>
        <w:t>Sempre è stato così.</w:t>
      </w:r>
    </w:p>
    <w:p w14:paraId="1CAA557A" w14:textId="77777777" w:rsidR="00C53D25" w:rsidRPr="00C53D25" w:rsidRDefault="00C53D25" w:rsidP="00C53D25">
      <w:pPr>
        <w:jc w:val="both"/>
        <w:rPr>
          <w:lang w:val="it-IT"/>
        </w:rPr>
      </w:pPr>
      <w:r w:rsidRPr="00C53D25">
        <w:rPr>
          <w:lang w:val="it-IT"/>
        </w:rPr>
        <w:t xml:space="preserve">Tra le tante cose che si potrebbero sottolineare - e che molti hanno sottolineato – a noi sembra che in queste nuove generazioni, rispetto al passato, sia più evidente una </w:t>
      </w:r>
      <w:r w:rsidRPr="00C53D25">
        <w:rPr>
          <w:b/>
          <w:lang w:val="it-IT"/>
        </w:rPr>
        <w:t>carenza nella conoscenza dei contenuti della fede</w:t>
      </w:r>
      <w:r w:rsidRPr="00C53D25">
        <w:rPr>
          <w:lang w:val="it-IT"/>
        </w:rPr>
        <w:t xml:space="preserve"> (conseguenza della scristianizzazione ormai profonda della società) e uno </w:t>
      </w:r>
      <w:r w:rsidRPr="00C53D25">
        <w:rPr>
          <w:b/>
          <w:lang w:val="it-IT"/>
        </w:rPr>
        <w:t>sbilanciamento verso il sentimentale e l’emotivo</w:t>
      </w:r>
      <w:r w:rsidRPr="00C53D25">
        <w:rPr>
          <w:lang w:val="it-IT"/>
        </w:rPr>
        <w:t xml:space="preserve"> nel modo di leggere e affrontare la realtà, a dispetto di un approfondimento del pensiero e di un retto ragionare.</w:t>
      </w:r>
    </w:p>
    <w:p w14:paraId="4D9DEEA1" w14:textId="77777777" w:rsidR="00C53D25" w:rsidRPr="00C53D25" w:rsidRDefault="00C53D25" w:rsidP="00C53D25">
      <w:pPr>
        <w:jc w:val="both"/>
        <w:rPr>
          <w:lang w:val="it-IT"/>
        </w:rPr>
      </w:pPr>
    </w:p>
    <w:p w14:paraId="3ED87101" w14:textId="77777777" w:rsidR="00C53D25" w:rsidRPr="00C53D25" w:rsidRDefault="00C53D25" w:rsidP="00C53D25">
      <w:pPr>
        <w:jc w:val="both"/>
        <w:rPr>
          <w:lang w:val="it-IT"/>
        </w:rPr>
      </w:pPr>
      <w:r w:rsidRPr="00C53D25">
        <w:rPr>
          <w:lang w:val="it-IT"/>
        </w:rPr>
        <w:t xml:space="preserve">La Regola e la </w:t>
      </w:r>
      <w:proofErr w:type="spellStart"/>
      <w:r w:rsidRPr="00C53D25">
        <w:rPr>
          <w:i/>
          <w:lang w:val="it-IT"/>
        </w:rPr>
        <w:t>conversatio</w:t>
      </w:r>
      <w:proofErr w:type="spellEnd"/>
      <w:r w:rsidRPr="00C53D25">
        <w:rPr>
          <w:lang w:val="it-IT"/>
        </w:rPr>
        <w:t xml:space="preserve"> monastica, con i loro strumenti offrono una via e un ambito in cui recuperare tutte le dimensioni dell’umano.</w:t>
      </w:r>
    </w:p>
    <w:p w14:paraId="1073F707" w14:textId="77777777" w:rsidR="00C53D25" w:rsidRPr="00C53D25" w:rsidRDefault="00C53D25" w:rsidP="00C53D25">
      <w:pPr>
        <w:jc w:val="both"/>
        <w:rPr>
          <w:lang w:val="it-IT"/>
        </w:rPr>
      </w:pPr>
      <w:r w:rsidRPr="00C53D25">
        <w:rPr>
          <w:lang w:val="it-IT"/>
        </w:rPr>
        <w:t>All’interno di questo, vorremmo soffermarci su due strumenti che, se vissuti bene, sono la condizione per vivere in maniera autentica l’esperienza monastica: la direzione spirituale (</w:t>
      </w:r>
      <w:r w:rsidRPr="00C53D25">
        <w:rPr>
          <w:b/>
          <w:lang w:val="it-IT"/>
        </w:rPr>
        <w:t>conferenza</w:t>
      </w:r>
      <w:r w:rsidRPr="00C53D25">
        <w:rPr>
          <w:lang w:val="it-IT"/>
        </w:rPr>
        <w:t>) e il confronto fraterno (</w:t>
      </w:r>
      <w:r w:rsidRPr="00C53D25">
        <w:rPr>
          <w:b/>
          <w:lang w:val="it-IT"/>
        </w:rPr>
        <w:t>dialogo</w:t>
      </w:r>
      <w:r w:rsidRPr="00C53D25">
        <w:rPr>
          <w:lang w:val="it-IT"/>
        </w:rPr>
        <w:t>).</w:t>
      </w:r>
    </w:p>
    <w:p w14:paraId="4BD87BD8" w14:textId="77777777" w:rsidR="00C53D25" w:rsidRPr="00C53D25" w:rsidRDefault="00C53D25" w:rsidP="00C53D25">
      <w:pPr>
        <w:jc w:val="both"/>
        <w:rPr>
          <w:lang w:val="it-IT"/>
        </w:rPr>
      </w:pPr>
    </w:p>
    <w:p w14:paraId="4B13DF11" w14:textId="77777777" w:rsidR="00C53D25" w:rsidRPr="00C53D25" w:rsidRDefault="00C53D25" w:rsidP="00C53D25">
      <w:pPr>
        <w:jc w:val="both"/>
        <w:rPr>
          <w:lang w:val="it-IT"/>
        </w:rPr>
      </w:pPr>
    </w:p>
    <w:p w14:paraId="54616199" w14:textId="77777777" w:rsidR="00C53D25" w:rsidRPr="00C53D25" w:rsidRDefault="00C53D25" w:rsidP="00C53D25">
      <w:pPr>
        <w:jc w:val="both"/>
        <w:rPr>
          <w:lang w:val="it-IT"/>
        </w:rPr>
      </w:pPr>
    </w:p>
    <w:p w14:paraId="36E9FCEE" w14:textId="77777777" w:rsidR="00C53D25" w:rsidRPr="00C53D25" w:rsidRDefault="00C53D25" w:rsidP="00C53D25">
      <w:pPr>
        <w:jc w:val="center"/>
        <w:rPr>
          <w:color w:val="C00000"/>
          <w:lang w:val="it-IT"/>
        </w:rPr>
      </w:pPr>
      <w:r w:rsidRPr="00C53D25">
        <w:rPr>
          <w:color w:val="C00000"/>
          <w:lang w:val="it-IT"/>
        </w:rPr>
        <w:t>La conferenza</w:t>
      </w:r>
    </w:p>
    <w:p w14:paraId="499901D7" w14:textId="77777777" w:rsidR="00C53D25" w:rsidRPr="00C53D25" w:rsidRDefault="00C53D25" w:rsidP="00C53D25">
      <w:pPr>
        <w:jc w:val="both"/>
        <w:rPr>
          <w:lang w:val="it-IT"/>
        </w:rPr>
      </w:pPr>
    </w:p>
    <w:p w14:paraId="0DE8649C" w14:textId="77777777" w:rsidR="00C53D25" w:rsidRPr="00176FDF" w:rsidRDefault="00C53D25" w:rsidP="00C53D25">
      <w:pPr>
        <w:pStyle w:val="Default"/>
        <w:jc w:val="both"/>
        <w:rPr>
          <w:rFonts w:ascii="Times New Roman" w:hAnsi="Times New Roman" w:cs="Times New Roman"/>
          <w:i/>
          <w:sz w:val="24"/>
          <w:szCs w:val="24"/>
        </w:rPr>
      </w:pPr>
      <w:r>
        <w:rPr>
          <w:rFonts w:ascii="Times New Roman" w:hAnsi="Times New Roman" w:cs="Times New Roman"/>
          <w:sz w:val="24"/>
          <w:szCs w:val="24"/>
        </w:rPr>
        <w:t>Nel capitolo 58 si chiede che il maestro vegli sui novizi con la massima oculatezza (</w:t>
      </w:r>
      <w:r w:rsidRPr="00176FDF">
        <w:rPr>
          <w:rFonts w:ascii="Times New Roman" w:hAnsi="Times New Roman" w:cs="Times New Roman"/>
          <w:i/>
          <w:sz w:val="24"/>
          <w:szCs w:val="24"/>
        </w:rPr>
        <w:t>curiose</w:t>
      </w:r>
      <w:r>
        <w:rPr>
          <w:rFonts w:ascii="Times New Roman" w:hAnsi="Times New Roman" w:cs="Times New Roman"/>
          <w:sz w:val="24"/>
          <w:szCs w:val="24"/>
        </w:rPr>
        <w:t xml:space="preserve">) osservi </w:t>
      </w:r>
      <w:r w:rsidRPr="00176FDF">
        <w:rPr>
          <w:rFonts w:ascii="Times New Roman" w:hAnsi="Times New Roman" w:cs="Times New Roman"/>
          <w:i/>
          <w:sz w:val="24"/>
          <w:szCs w:val="24"/>
        </w:rPr>
        <w:t>“se il novizio veramente cerca Dio, se è pronto all’Opera di Dio, all’obbedienza, alle umiliazioni”</w:t>
      </w:r>
      <w:r>
        <w:rPr>
          <w:rStyle w:val="Refdenotaalpie"/>
          <w:rFonts w:ascii="Times New Roman" w:hAnsi="Times New Roman" w:cs="Times New Roman"/>
          <w:i/>
          <w:sz w:val="24"/>
          <w:szCs w:val="24"/>
        </w:rPr>
        <w:footnoteReference w:id="18"/>
      </w:r>
      <w:r>
        <w:rPr>
          <w:rFonts w:ascii="Times New Roman" w:hAnsi="Times New Roman" w:cs="Times New Roman"/>
          <w:i/>
          <w:sz w:val="24"/>
          <w:szCs w:val="24"/>
        </w:rPr>
        <w:t>.</w:t>
      </w:r>
    </w:p>
    <w:p w14:paraId="27685D6F"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La Regola invita quindi il maestro ad </w:t>
      </w:r>
      <w:r w:rsidRPr="0000378C">
        <w:rPr>
          <w:rFonts w:ascii="Times New Roman" w:hAnsi="Times New Roman" w:cs="Times New Roman"/>
          <w:sz w:val="24"/>
          <w:szCs w:val="24"/>
        </w:rPr>
        <w:t>osservare</w:t>
      </w:r>
      <w:r>
        <w:rPr>
          <w:rFonts w:ascii="Times New Roman" w:hAnsi="Times New Roman" w:cs="Times New Roman"/>
          <w:sz w:val="24"/>
          <w:szCs w:val="24"/>
        </w:rPr>
        <w:t xml:space="preserve"> il novizio in azione, nel concreto della vita, segno che la direzione spirituale non si limita ad un preciso momento più o meno lungo, ad uno scambio verbale, ad un indottrinamento teorico o ad un’analisi psicologica, bensì è qualcosa che </w:t>
      </w:r>
      <w:r w:rsidRPr="00CB74B2">
        <w:rPr>
          <w:rFonts w:ascii="Times New Roman" w:hAnsi="Times New Roman" w:cs="Times New Roman"/>
          <w:b/>
          <w:sz w:val="24"/>
          <w:szCs w:val="24"/>
        </w:rPr>
        <w:t>attraversa tutta la vita</w:t>
      </w:r>
      <w:r>
        <w:rPr>
          <w:rFonts w:ascii="Times New Roman" w:hAnsi="Times New Roman" w:cs="Times New Roman"/>
          <w:sz w:val="24"/>
          <w:szCs w:val="24"/>
        </w:rPr>
        <w:t xml:space="preserve">: è un vivere e guardare insieme quello che accade fuori e dentro al cuore del novizio, per  </w:t>
      </w:r>
      <w:r>
        <w:rPr>
          <w:rFonts w:ascii="Times New Roman" w:hAnsi="Times New Roman" w:cs="Times New Roman"/>
          <w:sz w:val="24"/>
          <w:szCs w:val="24"/>
        </w:rPr>
        <w:lastRenderedPageBreak/>
        <w:t>giudicarlo e riconoscere la parola che il Signore sta dicendo e per capire cosa concretamente chiede come risposta o passo di conversione.</w:t>
      </w:r>
    </w:p>
    <w:p w14:paraId="69D53DF8" w14:textId="77777777" w:rsidR="00C53D25" w:rsidRDefault="00C53D25" w:rsidP="00C53D25">
      <w:pPr>
        <w:pStyle w:val="Default"/>
        <w:jc w:val="both"/>
        <w:rPr>
          <w:rFonts w:ascii="Times New Roman" w:hAnsi="Times New Roman" w:cs="Times New Roman"/>
          <w:sz w:val="24"/>
          <w:szCs w:val="24"/>
        </w:rPr>
      </w:pPr>
    </w:p>
    <w:p w14:paraId="34B73A59"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A differenza di quanto accade fuori, la condivisione della vita all’interno del monastero </w:t>
      </w:r>
      <w:proofErr w:type="spellStart"/>
      <w:r>
        <w:rPr>
          <w:rFonts w:ascii="Times New Roman" w:hAnsi="Times New Roman" w:cs="Times New Roman"/>
          <w:sz w:val="24"/>
          <w:szCs w:val="24"/>
        </w:rPr>
        <w:t>fa’</w:t>
      </w:r>
      <w:proofErr w:type="spellEnd"/>
      <w:r>
        <w:rPr>
          <w:rFonts w:ascii="Times New Roman" w:hAnsi="Times New Roman" w:cs="Times New Roman"/>
          <w:sz w:val="24"/>
          <w:szCs w:val="24"/>
        </w:rPr>
        <w:t xml:space="preserve"> sì che la direzione spirituale non sia qualcosa a lato o staccato dal quotidiano e questo facilità moltissimo l’unificazione della persona, affinché la fede diventi il criterio con cui leggere e affrontare la realtà quotidiana e le scelte che sempre essa comporta.</w:t>
      </w:r>
    </w:p>
    <w:p w14:paraId="74462758" w14:textId="77777777" w:rsidR="00C53D25" w:rsidRDefault="00C53D25" w:rsidP="00C53D25">
      <w:pPr>
        <w:pStyle w:val="Default"/>
        <w:jc w:val="both"/>
        <w:rPr>
          <w:rFonts w:ascii="Times New Roman" w:hAnsi="Times New Roman" w:cs="Times New Roman"/>
          <w:sz w:val="24"/>
          <w:szCs w:val="24"/>
        </w:rPr>
      </w:pPr>
    </w:p>
    <w:p w14:paraId="426051F4"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Il momento specifico della conferenza è, all’interno di questa dinamica, un momento centrale in cui esplicitare e fissare l’esperienza e dare un nome alle diverse dinamiche che la persona vive. </w:t>
      </w:r>
    </w:p>
    <w:p w14:paraId="0434E891"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Ci sembra importante che questo incontro abbia una certa frequenza e regolarità (nel periodo di formazione da noi è una volta alla settimana, un’ora circa) affinché non sia lasciato al caso o al sentimento, ma sia un </w:t>
      </w:r>
      <w:r w:rsidRPr="00CB74B2">
        <w:rPr>
          <w:rFonts w:ascii="Times New Roman" w:hAnsi="Times New Roman" w:cs="Times New Roman"/>
          <w:b/>
          <w:sz w:val="24"/>
          <w:szCs w:val="24"/>
        </w:rPr>
        <w:t>lavoro costante</w:t>
      </w:r>
      <w:r>
        <w:rPr>
          <w:rFonts w:ascii="Times New Roman" w:hAnsi="Times New Roman" w:cs="Times New Roman"/>
          <w:sz w:val="24"/>
          <w:szCs w:val="24"/>
        </w:rPr>
        <w:t>.</w:t>
      </w:r>
    </w:p>
    <w:p w14:paraId="7CCABDDE" w14:textId="77777777" w:rsidR="00C53D25" w:rsidRDefault="00C53D25" w:rsidP="00C53D25">
      <w:pPr>
        <w:pStyle w:val="Default"/>
        <w:jc w:val="both"/>
        <w:rPr>
          <w:rFonts w:ascii="Times New Roman" w:hAnsi="Times New Roman" w:cs="Times New Roman"/>
          <w:sz w:val="24"/>
          <w:szCs w:val="24"/>
        </w:rPr>
      </w:pPr>
    </w:p>
    <w:p w14:paraId="08E2DA86"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Di fronte a tutte le varie forme di difesa, molto frequenti e numerose soprattutto all’inizio (vittimismo, menzogna, egocentrismo,…), per aiutare veramente a leggere la realtà è importante non irrigidirsi e non puntare a correggere il sintomo, ma cercare e desiderare di andare alla radice del problema, cercando di </w:t>
      </w:r>
      <w:r w:rsidRPr="00F4101B">
        <w:rPr>
          <w:rFonts w:ascii="Times New Roman" w:hAnsi="Times New Roman" w:cs="Times New Roman"/>
          <w:b/>
          <w:sz w:val="24"/>
          <w:szCs w:val="24"/>
        </w:rPr>
        <w:t>far emergere il desiderio vero</w:t>
      </w:r>
      <w:r>
        <w:rPr>
          <w:rFonts w:ascii="Times New Roman" w:hAnsi="Times New Roman" w:cs="Times New Roman"/>
          <w:sz w:val="24"/>
          <w:szCs w:val="24"/>
        </w:rPr>
        <w:t xml:space="preserve"> che abita il cuore della persona senza cadere nella tentazione di dare ricette prefabbricate. Deve arrivare la persona stessa a desiderare la verità, perché la verità, quando è imposta, diventa una violenza. </w:t>
      </w:r>
    </w:p>
    <w:p w14:paraId="01E5F750" w14:textId="77777777" w:rsidR="00C53D25" w:rsidRDefault="00C53D25" w:rsidP="00C53D25">
      <w:pPr>
        <w:pStyle w:val="Default"/>
        <w:jc w:val="both"/>
        <w:rPr>
          <w:rFonts w:ascii="Times New Roman" w:hAnsi="Times New Roman" w:cs="Times New Roman"/>
          <w:sz w:val="24"/>
          <w:szCs w:val="24"/>
        </w:rPr>
      </w:pPr>
    </w:p>
    <w:p w14:paraId="6E4D671D" w14:textId="77777777" w:rsidR="00C53D25" w:rsidRPr="00C53D25" w:rsidRDefault="00C53D25" w:rsidP="00C53D25">
      <w:pPr>
        <w:jc w:val="both"/>
        <w:rPr>
          <w:lang w:val="it-IT"/>
        </w:rPr>
      </w:pPr>
      <w:r w:rsidRPr="00C53D25">
        <w:rPr>
          <w:lang w:val="it-IT"/>
        </w:rPr>
        <w:t xml:space="preserve">Il nostro compito è quello di aiutare l’altro a </w:t>
      </w:r>
      <w:r w:rsidRPr="00C53D25">
        <w:rPr>
          <w:b/>
          <w:lang w:val="it-IT"/>
        </w:rPr>
        <w:t>disporsi all’incontro con la verità</w:t>
      </w:r>
      <w:r w:rsidRPr="00C53D25">
        <w:rPr>
          <w:lang w:val="it-IT"/>
        </w:rPr>
        <w:t>, “invogliare</w:t>
      </w:r>
      <w:r w:rsidRPr="00C53D25">
        <w:rPr>
          <w:b/>
          <w:lang w:val="it-IT"/>
        </w:rPr>
        <w:t xml:space="preserve"> </w:t>
      </w:r>
      <w:r w:rsidRPr="00C53D25">
        <w:rPr>
          <w:lang w:val="it-IT"/>
        </w:rPr>
        <w:t>e stimolare” tutte le facoltà della persona verso l’obiettivo che si è visto necessario per una vera vita cristiana e monastica.</w:t>
      </w:r>
    </w:p>
    <w:p w14:paraId="2A79C670" w14:textId="77777777" w:rsidR="00C53D25" w:rsidRPr="00C53D25" w:rsidRDefault="00C53D25" w:rsidP="00C53D25">
      <w:pPr>
        <w:jc w:val="both"/>
        <w:rPr>
          <w:lang w:val="it-IT"/>
        </w:rPr>
      </w:pPr>
    </w:p>
    <w:p w14:paraId="1CBE8DAF" w14:textId="77777777" w:rsidR="00C53D25" w:rsidRPr="00C53D25" w:rsidRDefault="00C53D25" w:rsidP="00C53D25">
      <w:pPr>
        <w:jc w:val="both"/>
        <w:rPr>
          <w:lang w:val="it-IT"/>
        </w:rPr>
      </w:pPr>
      <w:r w:rsidRPr="00C53D25">
        <w:rPr>
          <w:lang w:val="it-IT"/>
        </w:rPr>
        <w:t xml:space="preserve">Se consideriamo, per esempio, la dimensione del </w:t>
      </w:r>
      <w:r w:rsidRPr="00C53D25">
        <w:rPr>
          <w:b/>
          <w:lang w:val="it-IT"/>
        </w:rPr>
        <w:t>dono</w:t>
      </w:r>
      <w:r w:rsidRPr="00C53D25">
        <w:rPr>
          <w:lang w:val="it-IT"/>
        </w:rPr>
        <w:t>, così fondamentale per l’uomo, un modo  di “</w:t>
      </w:r>
      <w:r w:rsidRPr="00C53D25">
        <w:rPr>
          <w:b/>
          <w:lang w:val="it-IT"/>
        </w:rPr>
        <w:t>invogliare</w:t>
      </w:r>
      <w:r w:rsidRPr="00C53D25">
        <w:rPr>
          <w:lang w:val="it-IT"/>
        </w:rPr>
        <w:t xml:space="preserve">” è soprattutto offrire la propria </w:t>
      </w:r>
      <w:r w:rsidRPr="00C53D25">
        <w:rPr>
          <w:u w:val="single"/>
          <w:lang w:val="it-IT"/>
        </w:rPr>
        <w:t>testimonianza</w:t>
      </w:r>
      <w:r>
        <w:rPr>
          <w:rStyle w:val="Refdenotaalpie"/>
          <w:u w:val="single"/>
        </w:rPr>
        <w:footnoteReference w:id="19"/>
      </w:r>
      <w:r w:rsidRPr="00C53D25">
        <w:rPr>
          <w:lang w:val="it-IT"/>
        </w:rPr>
        <w:t xml:space="preserve"> di un </w:t>
      </w:r>
      <w:r w:rsidRPr="00C53D25">
        <w:rPr>
          <w:i/>
          <w:lang w:val="it-IT"/>
        </w:rPr>
        <w:t>sincero dono di sé</w:t>
      </w:r>
      <w:r w:rsidRPr="00C53D25">
        <w:rPr>
          <w:lang w:val="it-IT"/>
        </w:rPr>
        <w:t xml:space="preserve"> e, nel contempo, valorizzare tutte le persone che, in comunità, sono determinate da una carità effettiva e che, grazie a questa attitudine, sono pienamente realizzate e felici, evidenziando parimenti la vita di altre segnate  perlopiù  da una ricerca di sé e da un insano egoismo.</w:t>
      </w:r>
    </w:p>
    <w:p w14:paraId="554E21A1" w14:textId="77777777" w:rsidR="00C53D25" w:rsidRPr="00C53D25" w:rsidRDefault="00C53D25" w:rsidP="00C53D25">
      <w:pPr>
        <w:jc w:val="both"/>
        <w:rPr>
          <w:lang w:val="it-IT"/>
        </w:rPr>
      </w:pPr>
      <w:r w:rsidRPr="00C53D25">
        <w:rPr>
          <w:lang w:val="it-IT"/>
        </w:rPr>
        <w:t>“</w:t>
      </w:r>
      <w:r w:rsidRPr="00C53D25">
        <w:rPr>
          <w:b/>
          <w:lang w:val="it-IT"/>
        </w:rPr>
        <w:t>Stimolare</w:t>
      </w:r>
      <w:r w:rsidRPr="00C53D25">
        <w:rPr>
          <w:lang w:val="it-IT"/>
        </w:rPr>
        <w:t xml:space="preserve"> “ può voler dire cose diverse:  sicuramente vuol dire sollecitare un approfondimento a livello di </w:t>
      </w:r>
      <w:r w:rsidRPr="00C53D25">
        <w:rPr>
          <w:u w:val="single"/>
          <w:lang w:val="it-IT"/>
        </w:rPr>
        <w:t>lectio</w:t>
      </w:r>
      <w:r w:rsidRPr="00C53D25">
        <w:rPr>
          <w:lang w:val="it-IT"/>
        </w:rPr>
        <w:t xml:space="preserve"> e di </w:t>
      </w:r>
      <w:r w:rsidRPr="00C53D25">
        <w:rPr>
          <w:u w:val="single"/>
          <w:lang w:val="it-IT"/>
        </w:rPr>
        <w:t>preghiera</w:t>
      </w:r>
      <w:r w:rsidRPr="00C53D25">
        <w:rPr>
          <w:lang w:val="it-IT"/>
        </w:rPr>
        <w:t xml:space="preserve">, ma può significare anche </w:t>
      </w:r>
      <w:r w:rsidRPr="00C53D25">
        <w:rPr>
          <w:u w:val="single"/>
          <w:lang w:val="it-IT"/>
        </w:rPr>
        <w:t>indicare gesti</w:t>
      </w:r>
      <w:r w:rsidRPr="00C53D25">
        <w:rPr>
          <w:lang w:val="it-IT"/>
        </w:rPr>
        <w:t xml:space="preserve"> che possano poco alla volta modificare atteggiamenti contrari a un vero dono di sé, fino a che la persona stessa arrivi a fare l’esperienza che il benessere e la gioia generati dal rendere felice un altro sono reali. Allora non solo inizierà a vivere un reale dono di sé, ma sarà anche in grado di sopportare sacrifici nel donarsi e, all’interno di questa dinamica, ritroverà un pezzetto della sua umanità.</w:t>
      </w:r>
    </w:p>
    <w:p w14:paraId="316CFA07" w14:textId="77777777" w:rsidR="00C53D25" w:rsidRDefault="00C53D25" w:rsidP="00C53D25">
      <w:pPr>
        <w:pStyle w:val="Default"/>
        <w:jc w:val="both"/>
        <w:rPr>
          <w:rFonts w:ascii="Times New Roman" w:hAnsi="Times New Roman" w:cs="Times New Roman"/>
          <w:sz w:val="24"/>
          <w:szCs w:val="24"/>
        </w:rPr>
      </w:pPr>
    </w:p>
    <w:p w14:paraId="3CC09E88"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Andando avanti nel cammino (generalmente in </w:t>
      </w:r>
      <w:proofErr w:type="spellStart"/>
      <w:r>
        <w:rPr>
          <w:rFonts w:ascii="Times New Roman" w:hAnsi="Times New Roman" w:cs="Times New Roman"/>
          <w:sz w:val="24"/>
          <w:szCs w:val="24"/>
        </w:rPr>
        <w:t>monasticato</w:t>
      </w:r>
      <w:proofErr w:type="spellEnd"/>
      <w:r>
        <w:rPr>
          <w:rFonts w:ascii="Times New Roman" w:hAnsi="Times New Roman" w:cs="Times New Roman"/>
          <w:sz w:val="24"/>
          <w:szCs w:val="24"/>
        </w:rPr>
        <w:t xml:space="preserve">) si inizia a capire più nel dettaglio che </w:t>
      </w:r>
      <w:r w:rsidRPr="00CB74B2">
        <w:rPr>
          <w:rFonts w:ascii="Times New Roman" w:hAnsi="Times New Roman" w:cs="Times New Roman"/>
          <w:sz w:val="24"/>
          <w:szCs w:val="24"/>
          <w:u w:val="single"/>
        </w:rPr>
        <w:t>questa verità cercata ha nome Gesù Cristo e che si tratta di imparare a ragionare secondo Cristo</w:t>
      </w:r>
      <w:r>
        <w:rPr>
          <w:rFonts w:ascii="Times New Roman" w:hAnsi="Times New Roman" w:cs="Times New Roman"/>
          <w:sz w:val="24"/>
          <w:szCs w:val="24"/>
        </w:rPr>
        <w:t>.</w:t>
      </w:r>
    </w:p>
    <w:p w14:paraId="448EA5E4" w14:textId="77777777" w:rsidR="00C53D25" w:rsidRDefault="00C53D25" w:rsidP="00C53D25">
      <w:pPr>
        <w:pStyle w:val="Default"/>
        <w:jc w:val="both"/>
        <w:rPr>
          <w:rFonts w:ascii="Times New Roman" w:hAnsi="Times New Roman" w:cs="Times New Roman"/>
          <w:sz w:val="24"/>
          <w:szCs w:val="24"/>
        </w:rPr>
      </w:pPr>
    </w:p>
    <w:p w14:paraId="2F7EF78B" w14:textId="77777777" w:rsidR="00C53D25" w:rsidRDefault="00C53D25" w:rsidP="00C53D25">
      <w:pPr>
        <w:pStyle w:val="Default"/>
        <w:jc w:val="both"/>
        <w:rPr>
          <w:rFonts w:ascii="Times New Roman" w:hAnsi="Times New Roman" w:cs="Times New Roman"/>
          <w:sz w:val="24"/>
          <w:szCs w:val="24"/>
        </w:rPr>
      </w:pPr>
    </w:p>
    <w:p w14:paraId="34EB4F90" w14:textId="77777777" w:rsidR="00C53D25" w:rsidRDefault="00C53D25" w:rsidP="00C53D25">
      <w:pPr>
        <w:pStyle w:val="Default"/>
        <w:jc w:val="both"/>
        <w:rPr>
          <w:rFonts w:ascii="Times New Roman" w:hAnsi="Times New Roman" w:cs="Times New Roman"/>
          <w:sz w:val="24"/>
          <w:szCs w:val="24"/>
        </w:rPr>
      </w:pPr>
    </w:p>
    <w:p w14:paraId="42580667" w14:textId="77777777" w:rsidR="00C53D25" w:rsidRPr="00AC50E4" w:rsidRDefault="00C53D25" w:rsidP="00C53D25">
      <w:pPr>
        <w:pStyle w:val="Default"/>
        <w:jc w:val="center"/>
        <w:rPr>
          <w:rFonts w:ascii="Times New Roman" w:hAnsi="Times New Roman" w:cs="Times New Roman"/>
          <w:color w:val="C00000"/>
          <w:sz w:val="24"/>
          <w:szCs w:val="24"/>
        </w:rPr>
      </w:pPr>
      <w:r w:rsidRPr="00AC50E4">
        <w:rPr>
          <w:rFonts w:ascii="Times New Roman" w:hAnsi="Times New Roman" w:cs="Times New Roman"/>
          <w:color w:val="C00000"/>
          <w:sz w:val="24"/>
          <w:szCs w:val="24"/>
        </w:rPr>
        <w:t>Il dialogo</w:t>
      </w:r>
    </w:p>
    <w:p w14:paraId="45FA7502" w14:textId="77777777" w:rsidR="00C53D25" w:rsidRDefault="00C53D25" w:rsidP="00C53D25">
      <w:pPr>
        <w:pStyle w:val="Default"/>
        <w:jc w:val="both"/>
        <w:rPr>
          <w:rFonts w:ascii="Times New Roman" w:hAnsi="Times New Roman" w:cs="Times New Roman"/>
          <w:sz w:val="24"/>
          <w:szCs w:val="24"/>
        </w:rPr>
      </w:pPr>
    </w:p>
    <w:p w14:paraId="3467B487"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Questo importante strumento di discernimento, educazione e comunione fraterna è presente nella Regola</w:t>
      </w:r>
      <w:r>
        <w:rPr>
          <w:rStyle w:val="Refdenotaalpie"/>
          <w:rFonts w:ascii="Times New Roman" w:hAnsi="Times New Roman" w:cs="Times New Roman"/>
          <w:sz w:val="24"/>
          <w:szCs w:val="24"/>
        </w:rPr>
        <w:footnoteReference w:id="20"/>
      </w:r>
      <w:r>
        <w:rPr>
          <w:rFonts w:ascii="Times New Roman" w:hAnsi="Times New Roman" w:cs="Times New Roman"/>
          <w:sz w:val="24"/>
          <w:szCs w:val="24"/>
        </w:rPr>
        <w:t xml:space="preserve"> e nei più antichi testi della nostra tradizione cistercense</w:t>
      </w:r>
      <w:r>
        <w:rPr>
          <w:rStyle w:val="Refdenotaalpie"/>
          <w:rFonts w:ascii="Times New Roman" w:hAnsi="Times New Roman" w:cs="Times New Roman"/>
          <w:sz w:val="24"/>
          <w:szCs w:val="24"/>
        </w:rPr>
        <w:footnoteReference w:id="21"/>
      </w:r>
      <w:r>
        <w:rPr>
          <w:rFonts w:ascii="Times New Roman" w:hAnsi="Times New Roman" w:cs="Times New Roman"/>
          <w:sz w:val="24"/>
          <w:szCs w:val="24"/>
        </w:rPr>
        <w:t>.</w:t>
      </w:r>
    </w:p>
    <w:p w14:paraId="098580FA" w14:textId="77777777" w:rsidR="00C53D25" w:rsidRDefault="00C53D25" w:rsidP="00C53D25">
      <w:pPr>
        <w:pStyle w:val="Default"/>
        <w:jc w:val="both"/>
        <w:rPr>
          <w:rFonts w:ascii="Times New Roman" w:hAnsi="Times New Roman" w:cs="Times New Roman"/>
          <w:sz w:val="24"/>
          <w:szCs w:val="24"/>
        </w:rPr>
      </w:pPr>
    </w:p>
    <w:p w14:paraId="61B1B9CE"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A livello formativo il dialogo, aiuta le persone a </w:t>
      </w:r>
      <w:r w:rsidRPr="003E060E">
        <w:rPr>
          <w:rFonts w:ascii="Times New Roman" w:hAnsi="Times New Roman" w:cs="Times New Roman"/>
          <w:b/>
          <w:sz w:val="24"/>
          <w:szCs w:val="24"/>
        </w:rPr>
        <w:t>riflettere sull’esperienza</w:t>
      </w:r>
      <w:r>
        <w:rPr>
          <w:rFonts w:ascii="Times New Roman" w:hAnsi="Times New Roman" w:cs="Times New Roman"/>
          <w:sz w:val="24"/>
          <w:szCs w:val="24"/>
        </w:rPr>
        <w:t xml:space="preserve"> (cosa che non sono abituate a fare) e ad </w:t>
      </w:r>
      <w:r w:rsidRPr="003E060E">
        <w:rPr>
          <w:rFonts w:ascii="Times New Roman" w:hAnsi="Times New Roman" w:cs="Times New Roman"/>
          <w:b/>
          <w:sz w:val="24"/>
          <w:szCs w:val="24"/>
        </w:rPr>
        <w:t>esprimere il proprio pensiero</w:t>
      </w:r>
      <w:r>
        <w:rPr>
          <w:rFonts w:ascii="Times New Roman" w:hAnsi="Times New Roman" w:cs="Times New Roman"/>
          <w:sz w:val="24"/>
          <w:szCs w:val="24"/>
        </w:rPr>
        <w:t>, il che permette di verificare che non sia contraddittorio e di sottoporlo al giudizio altrui.</w:t>
      </w:r>
    </w:p>
    <w:p w14:paraId="7A31FC82"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Abituarsi a questo tipo di dinamismo del </w:t>
      </w:r>
      <w:r w:rsidRPr="00921B5A">
        <w:rPr>
          <w:rFonts w:ascii="Times New Roman" w:hAnsi="Times New Roman" w:cs="Times New Roman"/>
          <w:i/>
          <w:sz w:val="24"/>
          <w:szCs w:val="24"/>
        </w:rPr>
        <w:t>pensare insieme</w:t>
      </w:r>
      <w:r>
        <w:rPr>
          <w:rFonts w:ascii="Times New Roman" w:hAnsi="Times New Roman" w:cs="Times New Roman"/>
          <w:sz w:val="24"/>
          <w:szCs w:val="24"/>
        </w:rPr>
        <w:t xml:space="preserve"> richiede molto tempo e comporta l’attraversamento di diversi stadi e processi di formazione dell’identità della persona. </w:t>
      </w:r>
    </w:p>
    <w:p w14:paraId="6AB0FDE9"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In noviziato questo va insieme alla graduale formazione di una </w:t>
      </w:r>
      <w:r w:rsidRPr="003E060E">
        <w:rPr>
          <w:rFonts w:ascii="Times New Roman" w:hAnsi="Times New Roman" w:cs="Times New Roman"/>
          <w:b/>
          <w:sz w:val="24"/>
          <w:szCs w:val="24"/>
        </w:rPr>
        <w:t>mentalità monastica</w:t>
      </w:r>
      <w:r>
        <w:rPr>
          <w:rFonts w:ascii="Times New Roman" w:hAnsi="Times New Roman" w:cs="Times New Roman"/>
          <w:sz w:val="24"/>
          <w:szCs w:val="24"/>
        </w:rPr>
        <w:t xml:space="preserve"> (usi e criteri).</w:t>
      </w:r>
    </w:p>
    <w:p w14:paraId="2309C90F"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Una volta che si è imparato a condividere, tuttavia la cosa più difficile è </w:t>
      </w:r>
      <w:r w:rsidRPr="003E060E">
        <w:rPr>
          <w:rFonts w:ascii="Times New Roman" w:hAnsi="Times New Roman" w:cs="Times New Roman"/>
          <w:b/>
          <w:sz w:val="24"/>
          <w:szCs w:val="24"/>
        </w:rPr>
        <w:t>lasciarsi cambiare</w:t>
      </w:r>
      <w:r>
        <w:rPr>
          <w:rFonts w:ascii="Times New Roman" w:hAnsi="Times New Roman" w:cs="Times New Roman"/>
          <w:sz w:val="24"/>
          <w:szCs w:val="24"/>
        </w:rPr>
        <w:t xml:space="preserve">, lasciarsi mettere in discussione nella </w:t>
      </w:r>
      <w:r w:rsidRPr="003E060E">
        <w:rPr>
          <w:rFonts w:ascii="Times New Roman" w:hAnsi="Times New Roman" w:cs="Times New Roman"/>
          <w:b/>
          <w:sz w:val="24"/>
          <w:szCs w:val="24"/>
        </w:rPr>
        <w:t>ricerca della volontà di Dio</w:t>
      </w:r>
      <w:r>
        <w:rPr>
          <w:rFonts w:ascii="Times New Roman" w:hAnsi="Times New Roman" w:cs="Times New Roman"/>
          <w:sz w:val="24"/>
          <w:szCs w:val="24"/>
        </w:rPr>
        <w:t>.</w:t>
      </w:r>
      <w:r w:rsidRPr="003E060E">
        <w:rPr>
          <w:rFonts w:ascii="Times New Roman" w:hAnsi="Times New Roman" w:cs="Times New Roman"/>
          <w:sz w:val="24"/>
          <w:szCs w:val="24"/>
        </w:rPr>
        <w:t xml:space="preserve"> </w:t>
      </w:r>
      <w:r>
        <w:rPr>
          <w:rFonts w:ascii="Times New Roman" w:hAnsi="Times New Roman" w:cs="Times New Roman"/>
          <w:sz w:val="24"/>
          <w:szCs w:val="24"/>
        </w:rPr>
        <w:t xml:space="preserve">Il fare questo insieme alle sorelle costruisce una </w:t>
      </w:r>
      <w:r w:rsidRPr="00C85EA3">
        <w:rPr>
          <w:rFonts w:ascii="Times New Roman" w:hAnsi="Times New Roman" w:cs="Times New Roman"/>
          <w:b/>
          <w:sz w:val="24"/>
          <w:szCs w:val="24"/>
        </w:rPr>
        <w:t>comunione</w:t>
      </w:r>
      <w:r>
        <w:rPr>
          <w:rFonts w:ascii="Times New Roman" w:hAnsi="Times New Roman" w:cs="Times New Roman"/>
          <w:sz w:val="24"/>
          <w:szCs w:val="24"/>
        </w:rPr>
        <w:t>.</w:t>
      </w:r>
    </w:p>
    <w:p w14:paraId="49731020"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Vivere un dialogo autentico, un dialogo che cambi davvero, non né mai scontato né facile.</w:t>
      </w:r>
    </w:p>
    <w:p w14:paraId="5E3E86FF" w14:textId="77777777" w:rsidR="00C53D25" w:rsidRDefault="00C53D25" w:rsidP="00C53D25">
      <w:pPr>
        <w:pStyle w:val="Default"/>
        <w:jc w:val="both"/>
        <w:rPr>
          <w:rFonts w:ascii="Times New Roman" w:hAnsi="Times New Roman" w:cs="Times New Roman"/>
          <w:sz w:val="24"/>
          <w:szCs w:val="24"/>
        </w:rPr>
      </w:pPr>
    </w:p>
    <w:p w14:paraId="1FCDC9A4"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 xml:space="preserve">Dialogare tra sorelle </w:t>
      </w:r>
      <w:r w:rsidRPr="00C85EA3">
        <w:rPr>
          <w:rFonts w:ascii="Times New Roman" w:hAnsi="Times New Roman" w:cs="Times New Roman"/>
          <w:b/>
          <w:sz w:val="24"/>
          <w:szCs w:val="24"/>
        </w:rPr>
        <w:t>fa emergere i problemi</w:t>
      </w:r>
      <w:r>
        <w:rPr>
          <w:rFonts w:ascii="Times New Roman" w:hAnsi="Times New Roman" w:cs="Times New Roman"/>
          <w:sz w:val="24"/>
          <w:szCs w:val="24"/>
        </w:rPr>
        <w:t xml:space="preserve">. Non bisogna scoraggiarsi o fermarsi davanti alla fatica e alle difficoltà e rinunciare a dialogare, ma andare a fondo: questo non solo </w:t>
      </w:r>
      <w:r w:rsidRPr="00C85EA3">
        <w:rPr>
          <w:rFonts w:ascii="Times New Roman" w:hAnsi="Times New Roman" w:cs="Times New Roman"/>
          <w:b/>
          <w:sz w:val="24"/>
          <w:szCs w:val="24"/>
        </w:rPr>
        <w:t>fa evolvere le persone</w:t>
      </w:r>
      <w:r>
        <w:rPr>
          <w:rFonts w:ascii="Times New Roman" w:hAnsi="Times New Roman" w:cs="Times New Roman"/>
          <w:sz w:val="24"/>
          <w:szCs w:val="24"/>
        </w:rPr>
        <w:t xml:space="preserve">, ma innesca anche un dinamismo comunitario che fa sì che </w:t>
      </w:r>
      <w:r w:rsidRPr="00C85EA3">
        <w:rPr>
          <w:rFonts w:ascii="Times New Roman" w:hAnsi="Times New Roman" w:cs="Times New Roman"/>
          <w:b/>
          <w:sz w:val="24"/>
          <w:szCs w:val="24"/>
        </w:rPr>
        <w:t xml:space="preserve">la comunità si rinnovi </w:t>
      </w:r>
      <w:r w:rsidRPr="00C85EA3">
        <w:rPr>
          <w:rFonts w:ascii="Times New Roman" w:hAnsi="Times New Roman" w:cs="Times New Roman"/>
          <w:sz w:val="24"/>
          <w:szCs w:val="24"/>
        </w:rPr>
        <w:t>sempre</w:t>
      </w:r>
      <w:r>
        <w:rPr>
          <w:rFonts w:ascii="Times New Roman" w:hAnsi="Times New Roman" w:cs="Times New Roman"/>
          <w:sz w:val="24"/>
          <w:szCs w:val="24"/>
        </w:rPr>
        <w:t>. Non bisogna infatti inventare chissà che cosa per far camminare le persone o la comunità: è sempre il Signore che indica la sua volontà e i passi da fare. Il dialogo è lo strumento che ci abitua a metterci in ascolto e ci rinnova.</w:t>
      </w:r>
    </w:p>
    <w:p w14:paraId="34BD6CB9" w14:textId="77777777" w:rsidR="00C53D25" w:rsidRDefault="00C53D25" w:rsidP="00C53D25">
      <w:pPr>
        <w:pStyle w:val="Default"/>
        <w:jc w:val="both"/>
        <w:rPr>
          <w:rFonts w:ascii="Times New Roman" w:hAnsi="Times New Roman" w:cs="Times New Roman"/>
          <w:sz w:val="24"/>
          <w:szCs w:val="24"/>
        </w:rPr>
      </w:pPr>
    </w:p>
    <w:p w14:paraId="6200CE5F"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La presenza dell’</w:t>
      </w:r>
      <w:r w:rsidRPr="003E060E">
        <w:rPr>
          <w:rFonts w:ascii="Times New Roman" w:hAnsi="Times New Roman" w:cs="Times New Roman"/>
          <w:b/>
          <w:sz w:val="24"/>
          <w:szCs w:val="24"/>
        </w:rPr>
        <w:t>autorità</w:t>
      </w:r>
      <w:r>
        <w:rPr>
          <w:rFonts w:ascii="Times New Roman" w:hAnsi="Times New Roman" w:cs="Times New Roman"/>
          <w:sz w:val="24"/>
          <w:szCs w:val="24"/>
        </w:rPr>
        <w:t xml:space="preserve"> che guidi e faccia una sintesi finale, fa sì che il dialogo non si limiti ad uno scambio di pareri, ma permette che si giunga ad un’unità di pensiero.</w:t>
      </w:r>
    </w:p>
    <w:p w14:paraId="53F9F232" w14:textId="77777777" w:rsidR="00C53D25" w:rsidRDefault="00C53D25" w:rsidP="00C53D25">
      <w:pPr>
        <w:pStyle w:val="Default"/>
        <w:jc w:val="both"/>
        <w:rPr>
          <w:rFonts w:ascii="Times New Roman" w:hAnsi="Times New Roman" w:cs="Times New Roman"/>
          <w:sz w:val="24"/>
          <w:szCs w:val="24"/>
        </w:rPr>
      </w:pPr>
    </w:p>
    <w:p w14:paraId="36CD4048" w14:textId="77777777" w:rsidR="00C53D25" w:rsidRPr="00B56E21" w:rsidRDefault="00C53D25" w:rsidP="00C53D25">
      <w:pPr>
        <w:pStyle w:val="Default"/>
        <w:jc w:val="center"/>
        <w:rPr>
          <w:rFonts w:ascii="Times New Roman" w:hAnsi="Times New Roman" w:cs="Times New Roman"/>
          <w:color w:val="C00000"/>
          <w:sz w:val="24"/>
          <w:szCs w:val="24"/>
        </w:rPr>
      </w:pPr>
      <w:r w:rsidRPr="00B56E21">
        <w:rPr>
          <w:rFonts w:ascii="Times New Roman" w:hAnsi="Times New Roman" w:cs="Times New Roman"/>
          <w:color w:val="C00000"/>
          <w:sz w:val="24"/>
          <w:szCs w:val="24"/>
        </w:rPr>
        <w:t>…</w:t>
      </w:r>
    </w:p>
    <w:p w14:paraId="7B27D502" w14:textId="77777777" w:rsidR="00C53D25" w:rsidRDefault="00C53D25" w:rsidP="00C53D25">
      <w:pPr>
        <w:pStyle w:val="Default"/>
        <w:jc w:val="both"/>
        <w:rPr>
          <w:rFonts w:ascii="Times New Roman" w:hAnsi="Times New Roman" w:cs="Times New Roman"/>
          <w:sz w:val="24"/>
          <w:szCs w:val="24"/>
        </w:rPr>
      </w:pPr>
    </w:p>
    <w:p w14:paraId="4223992D"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Si potrebbero sottolineare tanti altri aspetti sia in riferimento alla conferenza che rispetto al dialogo, ma lasciamo questo allo scambio diretto tra noi quando ci incontreremo: allora potremo non solo confrontarci, ma anche scendere più in profondità con esperienze concrete.</w:t>
      </w:r>
    </w:p>
    <w:p w14:paraId="6AB8191B" w14:textId="77777777" w:rsidR="00C53D25" w:rsidRDefault="00C53D25" w:rsidP="00C53D25">
      <w:pPr>
        <w:pStyle w:val="Default"/>
        <w:jc w:val="both"/>
        <w:rPr>
          <w:rFonts w:ascii="Times New Roman" w:hAnsi="Times New Roman" w:cs="Times New Roman"/>
          <w:sz w:val="24"/>
          <w:szCs w:val="24"/>
        </w:rPr>
      </w:pPr>
      <w:r>
        <w:rPr>
          <w:rFonts w:ascii="Times New Roman" w:hAnsi="Times New Roman" w:cs="Times New Roman"/>
          <w:sz w:val="24"/>
          <w:szCs w:val="24"/>
        </w:rPr>
        <w:t>Queste poche righe sono solo appunti un po’ schematici che ci hanno aiutato a preparaci e, come tali, senza pretese, li condividiamo con voi.</w:t>
      </w:r>
    </w:p>
    <w:p w14:paraId="33A7FEC5" w14:textId="77777777" w:rsidR="00C53D25" w:rsidRDefault="00C53D25" w:rsidP="00C53D25">
      <w:pPr>
        <w:pStyle w:val="Default"/>
        <w:jc w:val="both"/>
        <w:rPr>
          <w:rFonts w:ascii="Times New Roman" w:hAnsi="Times New Roman" w:cs="Times New Roman"/>
          <w:sz w:val="24"/>
          <w:szCs w:val="24"/>
        </w:rPr>
      </w:pPr>
    </w:p>
    <w:p w14:paraId="4EE59CDD" w14:textId="77777777" w:rsidR="00C53D25" w:rsidRDefault="00C53D25" w:rsidP="00C53D25">
      <w:pPr>
        <w:pStyle w:val="Default"/>
        <w:jc w:val="both"/>
        <w:rPr>
          <w:rFonts w:ascii="Times New Roman" w:hAnsi="Times New Roman" w:cs="Times New Roman"/>
          <w:sz w:val="24"/>
          <w:szCs w:val="24"/>
        </w:rPr>
      </w:pPr>
    </w:p>
    <w:p w14:paraId="59BFA732" w14:textId="77777777" w:rsidR="00C53D25" w:rsidRPr="00C53D25" w:rsidRDefault="00C53D25" w:rsidP="00C53D25">
      <w:pPr>
        <w:jc w:val="both"/>
        <w:rPr>
          <w:lang w:val="it-IT"/>
        </w:rPr>
      </w:pPr>
    </w:p>
    <w:p w14:paraId="287E0BFF" w14:textId="77777777" w:rsidR="00C53D25" w:rsidRDefault="00C53D25">
      <w:pPr>
        <w:spacing w:line="240" w:lineRule="auto"/>
        <w:rPr>
          <w:lang w:val="it-IT"/>
        </w:rPr>
      </w:pPr>
      <w:r>
        <w:rPr>
          <w:lang w:val="it-IT"/>
        </w:rPr>
        <w:br w:type="page"/>
      </w:r>
    </w:p>
    <w:p w14:paraId="069EFF85" w14:textId="77777777" w:rsidR="00C53D25" w:rsidRPr="00C53D25" w:rsidRDefault="00C53D25" w:rsidP="00C53D25">
      <w:pPr>
        <w:pBdr>
          <w:top w:val="single" w:sz="4" w:space="1" w:color="auto"/>
          <w:left w:val="single" w:sz="4" w:space="4" w:color="auto"/>
          <w:bottom w:val="single" w:sz="4" w:space="1" w:color="auto"/>
          <w:right w:val="single" w:sz="4" w:space="4" w:color="auto"/>
        </w:pBdr>
        <w:jc w:val="center"/>
        <w:rPr>
          <w:b/>
          <w:sz w:val="28"/>
          <w:szCs w:val="28"/>
          <w:lang w:val="it-IT"/>
        </w:rPr>
      </w:pPr>
      <w:r w:rsidRPr="00C53D25">
        <w:rPr>
          <w:b/>
          <w:sz w:val="28"/>
          <w:szCs w:val="28"/>
          <w:lang w:val="it-IT"/>
        </w:rPr>
        <w:lastRenderedPageBreak/>
        <w:t>Incontro Formatori Monastici – Vitorchiano 2019</w:t>
      </w:r>
    </w:p>
    <w:p w14:paraId="1CBD488B" w14:textId="77777777" w:rsidR="00C53D25" w:rsidRDefault="00C53D25" w:rsidP="00C53D25">
      <w:pPr>
        <w:pBdr>
          <w:top w:val="single" w:sz="4" w:space="1" w:color="auto"/>
          <w:left w:val="single" w:sz="4" w:space="4" w:color="auto"/>
          <w:bottom w:val="single" w:sz="4" w:space="1" w:color="auto"/>
          <w:right w:val="single" w:sz="4" w:space="4" w:color="auto"/>
        </w:pBdr>
        <w:jc w:val="both"/>
        <w:rPr>
          <w:b/>
          <w:i/>
          <w:sz w:val="28"/>
          <w:szCs w:val="28"/>
          <w:lang w:val="it-IT"/>
        </w:rPr>
      </w:pPr>
      <w:r w:rsidRPr="00C53D25">
        <w:rPr>
          <w:b/>
          <w:i/>
          <w:sz w:val="28"/>
          <w:szCs w:val="28"/>
          <w:lang w:val="it-IT"/>
        </w:rPr>
        <w:t>Come la vita monastica secondo la RB affronta e contesta la rivoluzione antropologica in atto?</w:t>
      </w:r>
    </w:p>
    <w:p w14:paraId="2494AAF4" w14:textId="77777777" w:rsidR="0090027A" w:rsidRDefault="0090027A" w:rsidP="00C53D25">
      <w:pPr>
        <w:pBdr>
          <w:top w:val="single" w:sz="4" w:space="1" w:color="auto"/>
          <w:left w:val="single" w:sz="4" w:space="4" w:color="auto"/>
          <w:bottom w:val="single" w:sz="4" w:space="1" w:color="auto"/>
          <w:right w:val="single" w:sz="4" w:space="4" w:color="auto"/>
        </w:pBdr>
        <w:jc w:val="both"/>
        <w:rPr>
          <w:b/>
          <w:i/>
          <w:sz w:val="28"/>
          <w:szCs w:val="28"/>
          <w:lang w:val="it-IT"/>
        </w:rPr>
      </w:pPr>
    </w:p>
    <w:p w14:paraId="766F1DCA" w14:textId="77777777" w:rsidR="0090027A" w:rsidRPr="0090027A" w:rsidRDefault="0090027A" w:rsidP="00C53D25">
      <w:pPr>
        <w:pBdr>
          <w:top w:val="single" w:sz="4" w:space="1" w:color="auto"/>
          <w:left w:val="single" w:sz="4" w:space="4" w:color="auto"/>
          <w:bottom w:val="single" w:sz="4" w:space="1" w:color="auto"/>
          <w:right w:val="single" w:sz="4" w:space="4" w:color="auto"/>
        </w:pBdr>
        <w:jc w:val="both"/>
        <w:rPr>
          <w:i/>
          <w:sz w:val="28"/>
          <w:szCs w:val="28"/>
          <w:lang w:val="it-IT"/>
        </w:rPr>
      </w:pPr>
      <w:r w:rsidRPr="0090027A">
        <w:rPr>
          <w:i/>
          <w:sz w:val="28"/>
          <w:szCs w:val="28"/>
          <w:lang w:val="it-IT"/>
        </w:rPr>
        <w:t xml:space="preserve">Ghiffa – </w:t>
      </w:r>
      <w:proofErr w:type="spellStart"/>
      <w:r w:rsidRPr="0090027A">
        <w:rPr>
          <w:i/>
          <w:sz w:val="28"/>
          <w:szCs w:val="28"/>
          <w:lang w:val="it-IT"/>
        </w:rPr>
        <w:t>Sr</w:t>
      </w:r>
      <w:proofErr w:type="spellEnd"/>
      <w:r w:rsidRPr="0090027A">
        <w:rPr>
          <w:i/>
          <w:sz w:val="28"/>
          <w:szCs w:val="28"/>
          <w:lang w:val="it-IT"/>
        </w:rPr>
        <w:t xml:space="preserve"> Maria Ilaria</w:t>
      </w:r>
    </w:p>
    <w:p w14:paraId="1FD6D5B5" w14:textId="77777777" w:rsidR="00C53D25" w:rsidRPr="00C53D25" w:rsidRDefault="00C53D25" w:rsidP="00C53D25">
      <w:pPr>
        <w:jc w:val="both"/>
        <w:rPr>
          <w:b/>
          <w:sz w:val="16"/>
          <w:szCs w:val="16"/>
          <w:lang w:val="it-IT"/>
        </w:rPr>
      </w:pPr>
    </w:p>
    <w:p w14:paraId="0FD13608" w14:textId="77777777" w:rsidR="00C53D25" w:rsidRPr="00C53D25" w:rsidRDefault="00C53D25" w:rsidP="00C53D25">
      <w:pPr>
        <w:jc w:val="center"/>
        <w:rPr>
          <w:b/>
          <w:sz w:val="28"/>
          <w:szCs w:val="28"/>
          <w:lang w:val="it-IT"/>
        </w:rPr>
      </w:pPr>
      <w:r w:rsidRPr="00C53D25">
        <w:rPr>
          <w:b/>
          <w:sz w:val="32"/>
          <w:szCs w:val="32"/>
          <w:lang w:val="it-IT"/>
        </w:rPr>
        <w:t>Gesù Cristo ci basta!</w:t>
      </w:r>
    </w:p>
    <w:p w14:paraId="68128A00" w14:textId="77777777" w:rsidR="00C53D25" w:rsidRPr="00C53D25" w:rsidRDefault="00C53D25" w:rsidP="00C53D25">
      <w:pPr>
        <w:autoSpaceDE w:val="0"/>
        <w:autoSpaceDN w:val="0"/>
        <w:adjustRightInd w:val="0"/>
        <w:spacing w:line="240" w:lineRule="auto"/>
        <w:jc w:val="right"/>
        <w:rPr>
          <w:rFonts w:ascii="Palatino Linotype" w:hAnsi="Palatino Linotype" w:cs="font000000002253bdf4"/>
          <w:i/>
          <w:sz w:val="24"/>
          <w:szCs w:val="24"/>
          <w:lang w:val="it-IT" w:eastAsia="it-IT"/>
        </w:rPr>
      </w:pPr>
      <w:r w:rsidRPr="00C53D25">
        <w:rPr>
          <w:rFonts w:ascii="Palatino Linotype" w:hAnsi="Palatino Linotype" w:cs="font000000002253bdf4"/>
          <w:i/>
          <w:sz w:val="24"/>
          <w:szCs w:val="24"/>
          <w:lang w:val="it-IT" w:eastAsia="it-IT"/>
        </w:rPr>
        <w:t xml:space="preserve">Se sei giovane di età, ma ti senti debole, </w:t>
      </w:r>
    </w:p>
    <w:p w14:paraId="2A450B93" w14:textId="77777777" w:rsidR="00C53D25" w:rsidRPr="00C53D25" w:rsidRDefault="00C53D25" w:rsidP="00C53D25">
      <w:pPr>
        <w:autoSpaceDE w:val="0"/>
        <w:autoSpaceDN w:val="0"/>
        <w:adjustRightInd w:val="0"/>
        <w:spacing w:line="240" w:lineRule="auto"/>
        <w:jc w:val="right"/>
        <w:rPr>
          <w:rFonts w:ascii="Palatino Linotype" w:hAnsi="Palatino Linotype" w:cs="font000000002253bdf4"/>
          <w:i/>
          <w:sz w:val="24"/>
          <w:szCs w:val="24"/>
          <w:lang w:val="it-IT" w:eastAsia="it-IT"/>
        </w:rPr>
      </w:pPr>
      <w:r w:rsidRPr="00C53D25">
        <w:rPr>
          <w:rFonts w:ascii="Palatino Linotype" w:hAnsi="Palatino Linotype" w:cs="font000000002253bdf4"/>
          <w:i/>
          <w:sz w:val="24"/>
          <w:szCs w:val="24"/>
          <w:lang w:val="it-IT" w:eastAsia="it-IT"/>
        </w:rPr>
        <w:t xml:space="preserve">stanco o deluso, chiedi a Gesù di rinnovarti. </w:t>
      </w:r>
    </w:p>
    <w:p w14:paraId="35D9DD9F" w14:textId="77777777" w:rsidR="00C53D25" w:rsidRPr="00C53D25" w:rsidRDefault="00C53D25" w:rsidP="00C53D25">
      <w:pPr>
        <w:autoSpaceDE w:val="0"/>
        <w:autoSpaceDN w:val="0"/>
        <w:adjustRightInd w:val="0"/>
        <w:spacing w:line="240" w:lineRule="auto"/>
        <w:jc w:val="right"/>
        <w:rPr>
          <w:rFonts w:ascii="Palatino Linotype" w:hAnsi="Palatino Linotype" w:cs="font000000002253bdf4"/>
          <w:i/>
          <w:sz w:val="24"/>
          <w:szCs w:val="24"/>
          <w:lang w:val="it-IT" w:eastAsia="it-IT"/>
        </w:rPr>
      </w:pPr>
      <w:r w:rsidRPr="00C53D25">
        <w:rPr>
          <w:rFonts w:ascii="Palatino Linotype" w:hAnsi="Palatino Linotype" w:cs="font000000002253bdf4"/>
          <w:i/>
          <w:sz w:val="24"/>
          <w:szCs w:val="24"/>
          <w:lang w:val="it-IT" w:eastAsia="it-IT"/>
        </w:rPr>
        <w:t xml:space="preserve">Con Lui non viene meno la speranza. </w:t>
      </w:r>
    </w:p>
    <w:p w14:paraId="0217E0BA" w14:textId="77777777" w:rsidR="00C53D25" w:rsidRPr="00C53D25" w:rsidRDefault="00C53D25" w:rsidP="00C53D25">
      <w:pPr>
        <w:autoSpaceDE w:val="0"/>
        <w:autoSpaceDN w:val="0"/>
        <w:adjustRightInd w:val="0"/>
        <w:spacing w:line="240" w:lineRule="auto"/>
        <w:jc w:val="right"/>
        <w:rPr>
          <w:rFonts w:ascii="Palatino Linotype" w:hAnsi="Palatino Linotype" w:cs="font000000002253bdf4"/>
          <w:i/>
          <w:sz w:val="24"/>
          <w:szCs w:val="24"/>
          <w:lang w:val="it-IT" w:eastAsia="it-IT"/>
        </w:rPr>
      </w:pPr>
      <w:r w:rsidRPr="00C53D25">
        <w:rPr>
          <w:rFonts w:ascii="Palatino Linotype" w:hAnsi="Palatino Linotype" w:cs="font000000002253bdf4"/>
          <w:i/>
          <w:sz w:val="24"/>
          <w:szCs w:val="24"/>
          <w:lang w:val="it-IT" w:eastAsia="it-IT"/>
        </w:rPr>
        <w:t xml:space="preserve">Lo stesso puoi fare se ti senti immerso nei vizi, nelle cattive abitudini, </w:t>
      </w:r>
    </w:p>
    <w:p w14:paraId="6914E961" w14:textId="77777777" w:rsidR="00C53D25" w:rsidRPr="00C53D25" w:rsidRDefault="00C53D25" w:rsidP="00C53D25">
      <w:pPr>
        <w:autoSpaceDE w:val="0"/>
        <w:autoSpaceDN w:val="0"/>
        <w:adjustRightInd w:val="0"/>
        <w:spacing w:line="240" w:lineRule="auto"/>
        <w:jc w:val="right"/>
        <w:rPr>
          <w:rFonts w:ascii="Palatino Linotype" w:hAnsi="Palatino Linotype" w:cs="font000000002253bdf4"/>
          <w:i/>
          <w:sz w:val="24"/>
          <w:szCs w:val="24"/>
          <w:lang w:val="it-IT" w:eastAsia="it-IT"/>
        </w:rPr>
      </w:pPr>
      <w:r w:rsidRPr="00C53D25">
        <w:rPr>
          <w:rFonts w:ascii="Palatino Linotype" w:hAnsi="Palatino Linotype" w:cs="font000000002253bdf4"/>
          <w:i/>
          <w:sz w:val="24"/>
          <w:szCs w:val="24"/>
          <w:lang w:val="it-IT" w:eastAsia="it-IT"/>
        </w:rPr>
        <w:t>nell’egoismo o nella comodità morbosa.</w:t>
      </w:r>
    </w:p>
    <w:p w14:paraId="624A15B7" w14:textId="77777777" w:rsidR="00C53D25" w:rsidRPr="00C53D25" w:rsidRDefault="00C53D25" w:rsidP="00C53D25">
      <w:pPr>
        <w:autoSpaceDE w:val="0"/>
        <w:autoSpaceDN w:val="0"/>
        <w:adjustRightInd w:val="0"/>
        <w:spacing w:line="240" w:lineRule="auto"/>
        <w:jc w:val="right"/>
        <w:rPr>
          <w:rFonts w:ascii="Palatino Linotype" w:hAnsi="Palatino Linotype" w:cs="font000000002253bdf4"/>
          <w:i/>
          <w:sz w:val="24"/>
          <w:szCs w:val="24"/>
          <w:lang w:val="it-IT" w:eastAsia="it-IT"/>
        </w:rPr>
      </w:pPr>
      <w:r w:rsidRPr="00C53D25">
        <w:rPr>
          <w:rFonts w:ascii="Palatino Linotype" w:hAnsi="Palatino Linotype" w:cs="font000000002253bdf4"/>
          <w:i/>
          <w:sz w:val="24"/>
          <w:szCs w:val="24"/>
          <w:lang w:val="it-IT" w:eastAsia="it-IT"/>
        </w:rPr>
        <w:t xml:space="preserve">Gesù, pieno di vita, vuole aiutarti perché valga la pena essere giovane. </w:t>
      </w:r>
    </w:p>
    <w:p w14:paraId="4F2FF867" w14:textId="77777777" w:rsidR="00C53D25" w:rsidRPr="00C53D25" w:rsidRDefault="00C53D25" w:rsidP="00C53D25">
      <w:pPr>
        <w:autoSpaceDE w:val="0"/>
        <w:autoSpaceDN w:val="0"/>
        <w:adjustRightInd w:val="0"/>
        <w:spacing w:line="240" w:lineRule="auto"/>
        <w:jc w:val="right"/>
        <w:rPr>
          <w:rFonts w:ascii="Palatino Linotype" w:hAnsi="Palatino Linotype" w:cs="font000000002253bdf4"/>
          <w:i/>
          <w:sz w:val="24"/>
          <w:szCs w:val="24"/>
          <w:lang w:val="it-IT" w:eastAsia="it-IT"/>
        </w:rPr>
      </w:pPr>
      <w:r w:rsidRPr="00C53D25">
        <w:rPr>
          <w:rFonts w:ascii="Palatino Linotype" w:hAnsi="Palatino Linotype" w:cs="font000000002253bdf4"/>
          <w:i/>
          <w:sz w:val="24"/>
          <w:szCs w:val="24"/>
          <w:lang w:val="it-IT" w:eastAsia="it-IT"/>
        </w:rPr>
        <w:t xml:space="preserve">Così non priverai il mondo di quel contributo </w:t>
      </w:r>
    </w:p>
    <w:p w14:paraId="7E5968F9" w14:textId="77777777" w:rsidR="00C53D25" w:rsidRPr="00C53D25" w:rsidRDefault="00C53D25" w:rsidP="00C53D25">
      <w:pPr>
        <w:autoSpaceDE w:val="0"/>
        <w:autoSpaceDN w:val="0"/>
        <w:adjustRightInd w:val="0"/>
        <w:spacing w:line="240" w:lineRule="auto"/>
        <w:jc w:val="right"/>
        <w:rPr>
          <w:rFonts w:ascii="Palatino Linotype" w:hAnsi="Palatino Linotype" w:cs="font000000002253bdf4"/>
          <w:i/>
          <w:sz w:val="24"/>
          <w:szCs w:val="24"/>
          <w:lang w:val="it-IT" w:eastAsia="it-IT"/>
        </w:rPr>
      </w:pPr>
      <w:r w:rsidRPr="00C53D25">
        <w:rPr>
          <w:rFonts w:ascii="Palatino Linotype" w:hAnsi="Palatino Linotype" w:cs="font000000002253bdf4"/>
          <w:i/>
          <w:sz w:val="24"/>
          <w:szCs w:val="24"/>
          <w:lang w:val="it-IT" w:eastAsia="it-IT"/>
        </w:rPr>
        <w:t xml:space="preserve">che solo tu puoi dare, essendo unico e irripetibile come sei. </w:t>
      </w:r>
    </w:p>
    <w:p w14:paraId="471D0554" w14:textId="77777777" w:rsidR="00C53D25" w:rsidRPr="00C53D25" w:rsidRDefault="00C53D25" w:rsidP="00C53D25">
      <w:pPr>
        <w:autoSpaceDE w:val="0"/>
        <w:autoSpaceDN w:val="0"/>
        <w:adjustRightInd w:val="0"/>
        <w:spacing w:line="240" w:lineRule="auto"/>
        <w:jc w:val="right"/>
        <w:rPr>
          <w:rFonts w:ascii="Palatino Linotype" w:hAnsi="Palatino Linotype" w:cs="font000000002253bdf4"/>
          <w:sz w:val="10"/>
          <w:szCs w:val="10"/>
          <w:lang w:val="it-IT" w:eastAsia="it-IT"/>
        </w:rPr>
      </w:pPr>
    </w:p>
    <w:p w14:paraId="3F623E82" w14:textId="77777777" w:rsidR="00C53D25" w:rsidRPr="00C53D25" w:rsidRDefault="00C53D25" w:rsidP="00C53D25">
      <w:pPr>
        <w:autoSpaceDE w:val="0"/>
        <w:autoSpaceDN w:val="0"/>
        <w:adjustRightInd w:val="0"/>
        <w:spacing w:line="240" w:lineRule="auto"/>
        <w:jc w:val="right"/>
        <w:rPr>
          <w:rFonts w:ascii="Cambria" w:hAnsi="Cambria" w:cs="font000000002253bdf4"/>
          <w:sz w:val="24"/>
          <w:szCs w:val="24"/>
          <w:lang w:val="it-IT" w:eastAsia="it-IT"/>
        </w:rPr>
      </w:pPr>
      <w:r w:rsidRPr="00C53D25">
        <w:rPr>
          <w:rFonts w:ascii="Cambria" w:hAnsi="Cambria" w:cs="font000000002253bdf4"/>
          <w:sz w:val="24"/>
          <w:szCs w:val="24"/>
          <w:lang w:val="it-IT" w:eastAsia="it-IT"/>
        </w:rPr>
        <w:t>Esortazione Apostolica post-sinodale “</w:t>
      </w:r>
      <w:proofErr w:type="spellStart"/>
      <w:r w:rsidRPr="00C53D25">
        <w:rPr>
          <w:rFonts w:ascii="Cambria" w:hAnsi="Cambria" w:cs="font000000002253bdf4"/>
          <w:sz w:val="24"/>
          <w:szCs w:val="24"/>
          <w:lang w:val="it-IT" w:eastAsia="it-IT"/>
        </w:rPr>
        <w:t>Christus</w:t>
      </w:r>
      <w:proofErr w:type="spellEnd"/>
      <w:r w:rsidRPr="00C53D25">
        <w:rPr>
          <w:rFonts w:ascii="Cambria" w:hAnsi="Cambria" w:cs="font000000002253bdf4"/>
          <w:sz w:val="24"/>
          <w:szCs w:val="24"/>
          <w:lang w:val="it-IT" w:eastAsia="it-IT"/>
        </w:rPr>
        <w:t xml:space="preserve"> </w:t>
      </w:r>
      <w:proofErr w:type="spellStart"/>
      <w:r w:rsidRPr="00C53D25">
        <w:rPr>
          <w:rFonts w:ascii="Cambria" w:hAnsi="Cambria" w:cs="font000000002253bdf4"/>
          <w:sz w:val="24"/>
          <w:szCs w:val="24"/>
          <w:lang w:val="it-IT" w:eastAsia="it-IT"/>
        </w:rPr>
        <w:t>vivit</w:t>
      </w:r>
      <w:proofErr w:type="spellEnd"/>
      <w:r w:rsidRPr="00C53D25">
        <w:rPr>
          <w:rFonts w:ascii="Cambria" w:hAnsi="Cambria" w:cs="font000000002253bdf4"/>
          <w:sz w:val="24"/>
          <w:szCs w:val="24"/>
          <w:lang w:val="it-IT" w:eastAsia="it-IT"/>
        </w:rPr>
        <w:t>”, 109.</w:t>
      </w:r>
    </w:p>
    <w:p w14:paraId="3704D6A5" w14:textId="77777777" w:rsidR="00C53D25" w:rsidRPr="00C53D25" w:rsidRDefault="00C53D25" w:rsidP="00C53D25">
      <w:pPr>
        <w:autoSpaceDE w:val="0"/>
        <w:autoSpaceDN w:val="0"/>
        <w:adjustRightInd w:val="0"/>
        <w:spacing w:line="240" w:lineRule="auto"/>
        <w:jc w:val="right"/>
        <w:rPr>
          <w:rFonts w:ascii="Cambria" w:hAnsi="Cambria" w:cs="font000000002253bdf4"/>
          <w:sz w:val="24"/>
          <w:szCs w:val="24"/>
          <w:lang w:val="it-IT" w:eastAsia="it-IT"/>
        </w:rPr>
      </w:pPr>
    </w:p>
    <w:p w14:paraId="4FAB547A" w14:textId="77777777" w:rsidR="00C53D25" w:rsidRPr="00C53D25" w:rsidRDefault="00C53D25" w:rsidP="00C53D25">
      <w:pPr>
        <w:autoSpaceDE w:val="0"/>
        <w:autoSpaceDN w:val="0"/>
        <w:adjustRightInd w:val="0"/>
        <w:spacing w:line="240" w:lineRule="auto"/>
        <w:jc w:val="both"/>
        <w:rPr>
          <w:rFonts w:ascii="Cambria" w:hAnsi="Cambria" w:cs="font000000002253bdf4"/>
          <w:sz w:val="24"/>
          <w:szCs w:val="24"/>
          <w:lang w:val="it-IT" w:eastAsia="it-IT"/>
        </w:rPr>
      </w:pPr>
    </w:p>
    <w:p w14:paraId="7AD4B2AB" w14:textId="77777777" w:rsidR="00C53D25" w:rsidRPr="00C53D25" w:rsidRDefault="00C53D25" w:rsidP="00C53D25">
      <w:pPr>
        <w:autoSpaceDE w:val="0"/>
        <w:autoSpaceDN w:val="0"/>
        <w:adjustRightInd w:val="0"/>
        <w:jc w:val="both"/>
        <w:rPr>
          <w:rFonts w:cs="font000000002253bdf4"/>
          <w:sz w:val="8"/>
          <w:szCs w:val="8"/>
          <w:lang w:val="it-IT" w:eastAsia="it-IT"/>
        </w:rPr>
      </w:pPr>
      <w:r w:rsidRPr="00C53D25">
        <w:rPr>
          <w:rFonts w:cs="font000000002253bdf4"/>
          <w:sz w:val="24"/>
          <w:szCs w:val="24"/>
          <w:lang w:val="it-IT" w:eastAsia="it-IT"/>
        </w:rPr>
        <w:tab/>
      </w:r>
    </w:p>
    <w:p w14:paraId="4CD74EF8" w14:textId="77777777" w:rsidR="00C53D25" w:rsidRPr="00C53D25" w:rsidRDefault="00C53D25" w:rsidP="00C53D25">
      <w:pPr>
        <w:autoSpaceDE w:val="0"/>
        <w:autoSpaceDN w:val="0"/>
        <w:adjustRightInd w:val="0"/>
        <w:jc w:val="both"/>
        <w:rPr>
          <w:rFonts w:cs="font000000002253bdf4"/>
          <w:sz w:val="24"/>
          <w:szCs w:val="24"/>
          <w:lang w:val="it-IT" w:eastAsia="it-IT"/>
        </w:rPr>
      </w:pPr>
      <w:r w:rsidRPr="00C53D25">
        <w:rPr>
          <w:rFonts w:cs="font000000002253bdf4"/>
          <w:sz w:val="24"/>
          <w:szCs w:val="24"/>
          <w:lang w:val="it-IT" w:eastAsia="it-IT"/>
        </w:rPr>
        <w:tab/>
        <w:t xml:space="preserve">Mi accingo ad occuparmi del nostro tema cercando di trarre alcune indicazioni dalla Vita e dalla Regola del nostro santo Padre Benedetto. Cercando di interrogarmi, e di trovare nell’esempio e nell’insegnamento del nostro fondatore delle spie significative per il nostro servizio con le generazioni più giovani. La mia non pretende di essere una riflessione documentata sul volto giovanile odierno, sinceramente, non me ne sento capace. Vuole essere un tentativo di semplice riflessione, sulla base del vissuto, provando a individuare lo specifico della nostra via, quella benedettina, per amare e servire Cristo nelle giovani che ci si presentano oggi. </w:t>
      </w:r>
    </w:p>
    <w:p w14:paraId="7AFD5BE1" w14:textId="77777777" w:rsidR="00C53D25" w:rsidRPr="00C53D25" w:rsidRDefault="00C53D25" w:rsidP="00C53D25">
      <w:pPr>
        <w:autoSpaceDE w:val="0"/>
        <w:autoSpaceDN w:val="0"/>
        <w:adjustRightInd w:val="0"/>
        <w:jc w:val="both"/>
        <w:rPr>
          <w:rFonts w:cs="font000000002253bdf4"/>
          <w:sz w:val="24"/>
          <w:szCs w:val="24"/>
          <w:lang w:val="it-IT" w:eastAsia="it-IT"/>
        </w:rPr>
      </w:pPr>
    </w:p>
    <w:p w14:paraId="64BAB422" w14:textId="77777777" w:rsidR="00C53D25" w:rsidRPr="00C53D25" w:rsidRDefault="00C53D25" w:rsidP="00C53D25">
      <w:pPr>
        <w:jc w:val="right"/>
        <w:rPr>
          <w:b/>
          <w:i/>
          <w:sz w:val="24"/>
          <w:szCs w:val="24"/>
          <w:lang w:val="it-IT"/>
        </w:rPr>
      </w:pPr>
    </w:p>
    <w:p w14:paraId="699D5DAE" w14:textId="77777777" w:rsidR="00C53D25" w:rsidRPr="00C53D25" w:rsidRDefault="00C53D25" w:rsidP="00C53D25">
      <w:pPr>
        <w:numPr>
          <w:ilvl w:val="0"/>
          <w:numId w:val="19"/>
        </w:numPr>
        <w:tabs>
          <w:tab w:val="left" w:pos="284"/>
        </w:tabs>
        <w:spacing w:line="276" w:lineRule="auto"/>
        <w:ind w:left="0" w:firstLine="0"/>
        <w:jc w:val="both"/>
        <w:rPr>
          <w:sz w:val="16"/>
          <w:szCs w:val="16"/>
          <w:lang w:val="it-IT"/>
        </w:rPr>
      </w:pPr>
      <w:r w:rsidRPr="00C53D25">
        <w:rPr>
          <w:b/>
          <w:sz w:val="24"/>
          <w:szCs w:val="24"/>
          <w:lang w:val="it-IT"/>
        </w:rPr>
        <w:t xml:space="preserve">Pregare – chiarire  - guarire: per un itinerario pasquale. Luci dalla vita di san Benedetto. </w:t>
      </w:r>
    </w:p>
    <w:p w14:paraId="551FDA8A" w14:textId="77777777" w:rsidR="00C53D25" w:rsidRPr="00C53D25" w:rsidRDefault="00C53D25" w:rsidP="00C53D25">
      <w:pPr>
        <w:jc w:val="both"/>
        <w:rPr>
          <w:sz w:val="16"/>
          <w:szCs w:val="16"/>
          <w:lang w:val="it-IT"/>
        </w:rPr>
      </w:pPr>
      <w:r w:rsidRPr="00C53D25">
        <w:rPr>
          <w:sz w:val="24"/>
          <w:szCs w:val="24"/>
          <w:lang w:val="it-IT"/>
        </w:rPr>
        <w:tab/>
      </w:r>
    </w:p>
    <w:p w14:paraId="420FC36A" w14:textId="77777777" w:rsidR="00C53D25" w:rsidRPr="00C53D25" w:rsidRDefault="00C53D25" w:rsidP="00C53D25">
      <w:pPr>
        <w:jc w:val="both"/>
        <w:rPr>
          <w:sz w:val="24"/>
          <w:szCs w:val="24"/>
          <w:lang w:val="it-IT"/>
        </w:rPr>
      </w:pPr>
      <w:r w:rsidRPr="00C53D25">
        <w:rPr>
          <w:sz w:val="24"/>
          <w:szCs w:val="24"/>
          <w:lang w:val="it-IT"/>
        </w:rPr>
        <w:tab/>
        <w:t xml:space="preserve">Prendo l’avvio da qualche episodio della Vita di san Benedetto narrata da san Gregorio Magno. Prima di tutto dal racconto della correzione del monaco dissipato. </w:t>
      </w:r>
    </w:p>
    <w:p w14:paraId="71C886D5" w14:textId="77777777" w:rsidR="00C53D25" w:rsidRPr="00C53D25" w:rsidRDefault="00C53D25" w:rsidP="00C53D25">
      <w:pPr>
        <w:jc w:val="both"/>
        <w:rPr>
          <w:sz w:val="16"/>
          <w:szCs w:val="16"/>
          <w:lang w:val="it-IT"/>
        </w:rPr>
      </w:pPr>
    </w:p>
    <w:p w14:paraId="34E9849A" w14:textId="77777777" w:rsidR="00C53D25" w:rsidRPr="00C53D25" w:rsidRDefault="00C53D25" w:rsidP="00C53D25">
      <w:pPr>
        <w:jc w:val="both"/>
        <w:rPr>
          <w:lang w:val="it-IT"/>
        </w:rPr>
      </w:pPr>
      <w:r w:rsidRPr="00C53D25">
        <w:rPr>
          <w:lang w:val="it-IT"/>
        </w:rPr>
        <w:tab/>
        <w:t>“</w:t>
      </w:r>
      <w:r w:rsidRPr="00C53D25">
        <w:rPr>
          <w:i/>
          <w:lang w:val="it-IT"/>
        </w:rPr>
        <w:t xml:space="preserve">In uno dei monasteri che aveva costruito nei dintorni c’era un monaco che non era mai capace di </w:t>
      </w:r>
      <w:r w:rsidRPr="00C53D25">
        <w:rPr>
          <w:i/>
          <w:lang w:val="it-IT"/>
        </w:rPr>
        <w:tab/>
        <w:t xml:space="preserve">stare alla preghiera: tutte le volte che i fratelli si radunavano per fare orazione, quello prendeva la </w:t>
      </w:r>
      <w:r w:rsidRPr="00C53D25">
        <w:rPr>
          <w:i/>
          <w:lang w:val="it-IT"/>
        </w:rPr>
        <w:tab/>
        <w:t xml:space="preserve">via dell’uscita, e con la mente svagata si occupava di faccenduole materiali di nessuna importanza. </w:t>
      </w:r>
      <w:r w:rsidRPr="00C53D25">
        <w:rPr>
          <w:i/>
          <w:lang w:val="it-IT"/>
        </w:rPr>
        <w:tab/>
        <w:t xml:space="preserve">Il suo abate l’aveva già richiamato diverse volte: alla fine lo condusse dall’uomo di Dio, il quale pure </w:t>
      </w:r>
      <w:r w:rsidRPr="00C53D25">
        <w:rPr>
          <w:i/>
          <w:lang w:val="it-IT"/>
        </w:rPr>
        <w:tab/>
        <w:t xml:space="preserve">lo rimproverò assai aspramente di tanta leggerezza. Ritornò al monastero, ma l’ammonizione fece </w:t>
      </w:r>
      <w:r w:rsidRPr="00C53D25">
        <w:rPr>
          <w:i/>
          <w:lang w:val="it-IT"/>
        </w:rPr>
        <w:tab/>
        <w:t xml:space="preserve">presa su di lui a malapena per un paio di giorni; il terzo giorno, ritornato alle vecchie abitudini, </w:t>
      </w:r>
      <w:r w:rsidRPr="00C53D25">
        <w:rPr>
          <w:i/>
          <w:lang w:val="it-IT"/>
        </w:rPr>
        <w:tab/>
        <w:t xml:space="preserve">ripigliò nuovamente a gironzolare durante il tempo della preghiera. L’abate riferì nuovamente la </w:t>
      </w:r>
      <w:r w:rsidRPr="00C53D25">
        <w:rPr>
          <w:i/>
          <w:lang w:val="it-IT"/>
        </w:rPr>
        <w:tab/>
        <w:t xml:space="preserve">cosa al servo di Dio… “ </w:t>
      </w:r>
      <w:r w:rsidRPr="00C6383D">
        <w:rPr>
          <w:rStyle w:val="Refdenotaalpie"/>
        </w:rPr>
        <w:footnoteReference w:id="22"/>
      </w:r>
      <w:r w:rsidRPr="00C53D25">
        <w:rPr>
          <w:lang w:val="it-IT"/>
        </w:rPr>
        <w:t>.</w:t>
      </w:r>
    </w:p>
    <w:p w14:paraId="7D90DF15" w14:textId="77777777" w:rsidR="00C53D25" w:rsidRPr="00C53D25" w:rsidRDefault="00C53D25" w:rsidP="00C53D25">
      <w:pPr>
        <w:jc w:val="both"/>
        <w:rPr>
          <w:sz w:val="24"/>
          <w:szCs w:val="24"/>
          <w:lang w:val="it-IT"/>
        </w:rPr>
      </w:pPr>
      <w:r w:rsidRPr="00C53D25">
        <w:rPr>
          <w:lang w:val="it-IT"/>
        </w:rPr>
        <w:tab/>
      </w:r>
      <w:r w:rsidRPr="00C53D25">
        <w:rPr>
          <w:sz w:val="24"/>
          <w:szCs w:val="24"/>
          <w:lang w:val="it-IT"/>
        </w:rPr>
        <w:t xml:space="preserve">Si potrebbe facilmente pensare che questo quadretto sia ambientato nei nostri giorni: ecco un giovane della ‘società liquida’, che vaga, nello sballo… non sa </w:t>
      </w:r>
      <w:r w:rsidRPr="00C53D25">
        <w:rPr>
          <w:i/>
          <w:sz w:val="24"/>
          <w:szCs w:val="24"/>
          <w:lang w:val="it-IT"/>
        </w:rPr>
        <w:t xml:space="preserve">stare </w:t>
      </w:r>
      <w:r w:rsidRPr="00C53D25">
        <w:rPr>
          <w:sz w:val="24"/>
          <w:szCs w:val="24"/>
          <w:lang w:val="it-IT"/>
        </w:rPr>
        <w:t xml:space="preserve">dentro la preghiera, si agita, è </w:t>
      </w:r>
      <w:r w:rsidRPr="00C53D25">
        <w:rPr>
          <w:sz w:val="24"/>
          <w:szCs w:val="24"/>
          <w:lang w:val="it-IT"/>
        </w:rPr>
        <w:lastRenderedPageBreak/>
        <w:t xml:space="preserve">incostante, fluttuante, </w:t>
      </w:r>
      <w:r w:rsidRPr="00C53D25">
        <w:rPr>
          <w:i/>
          <w:sz w:val="24"/>
          <w:szCs w:val="24"/>
          <w:lang w:val="it-IT"/>
        </w:rPr>
        <w:t xml:space="preserve">“la mente svagata”, </w:t>
      </w:r>
      <w:r w:rsidRPr="00C53D25">
        <w:rPr>
          <w:sz w:val="24"/>
          <w:szCs w:val="24"/>
          <w:lang w:val="it-IT"/>
        </w:rPr>
        <w:t xml:space="preserve">senza un centro, senza saldezza; che vive sempre fuori, sbandando, e mai dentro di sé. Fuori dal suo vero centro. </w:t>
      </w:r>
    </w:p>
    <w:p w14:paraId="39CB3259" w14:textId="77777777" w:rsidR="00C53D25" w:rsidRPr="00C53D25" w:rsidRDefault="00C53D25" w:rsidP="00C53D25">
      <w:pPr>
        <w:jc w:val="both"/>
        <w:rPr>
          <w:sz w:val="24"/>
          <w:szCs w:val="24"/>
          <w:lang w:val="it-IT"/>
        </w:rPr>
      </w:pPr>
      <w:r w:rsidRPr="00C53D25">
        <w:rPr>
          <w:sz w:val="24"/>
          <w:szCs w:val="24"/>
          <w:lang w:val="it-IT"/>
        </w:rPr>
        <w:tab/>
        <w:t>È il profilo di un giovane girovago. Non c’è campo per la vita interiore. Non ce la fa a stare nell’alveo della preghiera; vive in superficie, preso da tante cose futili (</w:t>
      </w:r>
      <w:r w:rsidRPr="00C53D25">
        <w:rPr>
          <w:i/>
          <w:sz w:val="24"/>
          <w:szCs w:val="24"/>
          <w:lang w:val="it-IT"/>
        </w:rPr>
        <w:t>“faccenduole materiali di nessuna importanza”</w:t>
      </w:r>
      <w:r w:rsidRPr="00C53D25">
        <w:rPr>
          <w:sz w:val="24"/>
          <w:szCs w:val="24"/>
          <w:lang w:val="it-IT"/>
        </w:rPr>
        <w:t xml:space="preserve">): hai voglia a correggerlo, è un’impresa. Se lo fai, non comprende dove vai a parare. Gli manca il codice. Non realizza, è su un altro pianeta. Non ci sta, non ritiene, non trattiene, tutto svanisce come vapore, gli scorre sopra e via, senza risultato, senza conversione, senza profondità. </w:t>
      </w:r>
    </w:p>
    <w:p w14:paraId="435754C7" w14:textId="77777777" w:rsidR="00C53D25" w:rsidRPr="00C53D25" w:rsidRDefault="00C53D25" w:rsidP="00C53D25">
      <w:pPr>
        <w:jc w:val="both"/>
        <w:rPr>
          <w:sz w:val="24"/>
          <w:szCs w:val="24"/>
          <w:lang w:val="it-IT"/>
        </w:rPr>
      </w:pPr>
      <w:r w:rsidRPr="00C53D25">
        <w:rPr>
          <w:sz w:val="24"/>
          <w:szCs w:val="24"/>
          <w:lang w:val="it-IT"/>
        </w:rPr>
        <w:tab/>
        <w:t xml:space="preserve">Come rispondere, da figli di san Benedetto, a </w:t>
      </w:r>
      <w:r w:rsidRPr="00C53D25">
        <w:rPr>
          <w:i/>
          <w:sz w:val="24"/>
          <w:szCs w:val="24"/>
          <w:lang w:val="it-IT"/>
        </w:rPr>
        <w:t>tanta leggerezza</w:t>
      </w:r>
      <w:r w:rsidRPr="00C53D25">
        <w:rPr>
          <w:sz w:val="24"/>
          <w:szCs w:val="24"/>
          <w:lang w:val="it-IT"/>
        </w:rPr>
        <w:t>?</w:t>
      </w:r>
    </w:p>
    <w:p w14:paraId="085C24F9" w14:textId="77777777" w:rsidR="00C53D25" w:rsidRPr="00C53D25" w:rsidRDefault="00C53D25" w:rsidP="00C53D25">
      <w:pPr>
        <w:jc w:val="both"/>
        <w:rPr>
          <w:sz w:val="10"/>
          <w:szCs w:val="10"/>
          <w:lang w:val="it-IT"/>
        </w:rPr>
      </w:pPr>
    </w:p>
    <w:p w14:paraId="52030D4B" w14:textId="77777777" w:rsidR="00C53D25" w:rsidRPr="00C53D25" w:rsidRDefault="00C53D25" w:rsidP="00C53D25">
      <w:pPr>
        <w:jc w:val="both"/>
        <w:rPr>
          <w:sz w:val="24"/>
          <w:szCs w:val="24"/>
          <w:lang w:val="it-IT"/>
        </w:rPr>
      </w:pPr>
      <w:r w:rsidRPr="00C53D25">
        <w:rPr>
          <w:sz w:val="24"/>
          <w:szCs w:val="24"/>
          <w:lang w:val="it-IT"/>
        </w:rPr>
        <w:tab/>
        <w:t xml:space="preserve">Notiamo come san Benedetto non fa lo psicologo, non analizza il caso e non si perde in ipotesi. È semplicemente, niente di più e niente di meno, che un uomo di Dio, e questo è tutto, gli basta per vivere e per aiutare a vivere. Risponde unicamente con la Regola. Con gli strumenti propri della Regola. La parola dell’Abate, la correzione, il dare una regolata – usare la regola, appunto, la giusta misura, il </w:t>
      </w:r>
      <w:proofErr w:type="spellStart"/>
      <w:r w:rsidRPr="00C53D25">
        <w:rPr>
          <w:i/>
          <w:sz w:val="24"/>
          <w:szCs w:val="24"/>
          <w:lang w:val="it-IT"/>
        </w:rPr>
        <w:t>pondus</w:t>
      </w:r>
      <w:proofErr w:type="spellEnd"/>
      <w:r w:rsidRPr="00C53D25">
        <w:rPr>
          <w:sz w:val="24"/>
          <w:szCs w:val="24"/>
          <w:lang w:val="it-IT"/>
        </w:rPr>
        <w:t xml:space="preserve"> – per rimettere ordine nella vita del povero monacello. </w:t>
      </w:r>
    </w:p>
    <w:p w14:paraId="5A21CFDC" w14:textId="77777777" w:rsidR="00C53D25" w:rsidRPr="00C53D25" w:rsidRDefault="00C53D25" w:rsidP="00C53D25">
      <w:pPr>
        <w:jc w:val="both"/>
        <w:rPr>
          <w:sz w:val="24"/>
          <w:szCs w:val="24"/>
          <w:lang w:val="it-IT"/>
        </w:rPr>
      </w:pPr>
      <w:r w:rsidRPr="00C53D25">
        <w:rPr>
          <w:sz w:val="24"/>
          <w:szCs w:val="24"/>
          <w:lang w:val="it-IT"/>
        </w:rPr>
        <w:tab/>
        <w:t xml:space="preserve">Più a fondo: risponde con la preghiera. </w:t>
      </w:r>
    </w:p>
    <w:p w14:paraId="5E300E0D" w14:textId="77777777" w:rsidR="00C53D25" w:rsidRPr="00C53D25" w:rsidRDefault="00C53D25" w:rsidP="00C53D25">
      <w:pPr>
        <w:jc w:val="both"/>
        <w:rPr>
          <w:sz w:val="24"/>
          <w:szCs w:val="24"/>
          <w:lang w:val="it-IT"/>
        </w:rPr>
      </w:pPr>
      <w:r w:rsidRPr="00C53D25">
        <w:rPr>
          <w:sz w:val="24"/>
          <w:szCs w:val="24"/>
          <w:lang w:val="it-IT"/>
        </w:rPr>
        <w:tab/>
        <w:t xml:space="preserve">Poiché si avvede che il piccolo monaco è proprio perso, Benedetto si inserisce nella preghiera dei monaci di quel monastero, pregando a sua volta; e, con la chiave della preghiera, vede, individua il punto su cui bisogna saldare il cuore del giovane. </w:t>
      </w:r>
      <w:r w:rsidRPr="00C53D25">
        <w:rPr>
          <w:sz w:val="24"/>
          <w:szCs w:val="24"/>
          <w:lang w:val="it-IT"/>
        </w:rPr>
        <w:tab/>
      </w:r>
    </w:p>
    <w:p w14:paraId="7497EE79" w14:textId="77777777" w:rsidR="00C53D25" w:rsidRPr="00C53D25" w:rsidRDefault="00C53D25" w:rsidP="00C53D25">
      <w:pPr>
        <w:jc w:val="both"/>
        <w:rPr>
          <w:sz w:val="24"/>
          <w:szCs w:val="24"/>
          <w:lang w:val="it-IT"/>
        </w:rPr>
      </w:pPr>
      <w:r w:rsidRPr="00C53D25">
        <w:rPr>
          <w:sz w:val="24"/>
          <w:szCs w:val="24"/>
          <w:lang w:val="it-IT"/>
        </w:rPr>
        <w:tab/>
        <w:t xml:space="preserve">La preghiera è la luce dell’uomo, e del monaco in particolare. </w:t>
      </w:r>
    </w:p>
    <w:p w14:paraId="03A48B6D" w14:textId="77777777" w:rsidR="00C53D25" w:rsidRPr="00C53D25" w:rsidRDefault="00C53D25" w:rsidP="00C53D25">
      <w:pPr>
        <w:jc w:val="both"/>
        <w:rPr>
          <w:sz w:val="24"/>
          <w:szCs w:val="24"/>
          <w:lang w:val="it-IT"/>
        </w:rPr>
      </w:pPr>
      <w:r w:rsidRPr="00C53D25">
        <w:rPr>
          <w:sz w:val="24"/>
          <w:szCs w:val="24"/>
          <w:lang w:val="it-IT"/>
        </w:rPr>
        <w:tab/>
        <w:t xml:space="preserve">Come per l’abate e la comunità monastica, che fanno di tutto per salvare il fratello ribelle, così anche in questo episodio della sua vita, Benedetto legge il reale a partire dalla preghiera: lo sguardo centrato in Dio. </w:t>
      </w:r>
    </w:p>
    <w:p w14:paraId="5A8584A0" w14:textId="77777777" w:rsidR="00C53D25" w:rsidRPr="00C53D25" w:rsidRDefault="00C53D25" w:rsidP="00C53D25">
      <w:pPr>
        <w:jc w:val="both"/>
        <w:rPr>
          <w:sz w:val="24"/>
          <w:szCs w:val="24"/>
          <w:lang w:val="it-IT"/>
        </w:rPr>
      </w:pPr>
      <w:r w:rsidRPr="00C53D25">
        <w:rPr>
          <w:sz w:val="24"/>
          <w:szCs w:val="24"/>
          <w:lang w:val="it-IT"/>
        </w:rPr>
        <w:tab/>
        <w:t>Perché il monaco fluttua e non ha stabilità? Perché è “</w:t>
      </w:r>
      <w:r w:rsidRPr="00C53D25">
        <w:rPr>
          <w:i/>
          <w:sz w:val="24"/>
          <w:szCs w:val="24"/>
          <w:lang w:val="it-IT"/>
        </w:rPr>
        <w:t xml:space="preserve">tirato fuori” </w:t>
      </w:r>
      <w:r w:rsidRPr="00C53D25">
        <w:rPr>
          <w:sz w:val="24"/>
          <w:szCs w:val="24"/>
          <w:lang w:val="it-IT"/>
        </w:rPr>
        <w:t xml:space="preserve">dalla tentazione (il </w:t>
      </w:r>
      <w:proofErr w:type="spellStart"/>
      <w:r w:rsidRPr="00C53D25">
        <w:rPr>
          <w:i/>
          <w:sz w:val="24"/>
          <w:szCs w:val="24"/>
          <w:lang w:val="it-IT"/>
        </w:rPr>
        <w:t>fanciulletto</w:t>
      </w:r>
      <w:proofErr w:type="spellEnd"/>
      <w:r w:rsidRPr="00C53D25">
        <w:rPr>
          <w:i/>
          <w:sz w:val="24"/>
          <w:szCs w:val="24"/>
          <w:lang w:val="it-IT"/>
        </w:rPr>
        <w:t xml:space="preserve"> nero</w:t>
      </w:r>
      <w:r w:rsidRPr="00C53D25">
        <w:rPr>
          <w:sz w:val="24"/>
          <w:szCs w:val="24"/>
          <w:lang w:val="it-IT"/>
        </w:rPr>
        <w:t>). Perché non si appoggia a Dio, non sta con Lui. È ancora troppo fuori, lontano.</w:t>
      </w:r>
    </w:p>
    <w:p w14:paraId="4F3DD886" w14:textId="77777777" w:rsidR="00C53D25" w:rsidRPr="00C53D25" w:rsidRDefault="00C53D25" w:rsidP="00C53D25">
      <w:pPr>
        <w:jc w:val="both"/>
        <w:rPr>
          <w:sz w:val="24"/>
          <w:szCs w:val="24"/>
          <w:lang w:val="it-IT"/>
        </w:rPr>
      </w:pPr>
      <w:r w:rsidRPr="00C53D25">
        <w:rPr>
          <w:sz w:val="24"/>
          <w:szCs w:val="24"/>
          <w:lang w:val="it-IT"/>
        </w:rPr>
        <w:tab/>
        <w:t xml:space="preserve">San Benedetto pregando vede la causa del disagio, la radice autentica dell’instabilità, della labilità del monaco. E, una volta individuata con chiarezza la causa, agisce lì, al cuore del problema, con decisione. E aiuta anche i suoi amici – Pompeiano e Mauro – a vedere, pregando. </w:t>
      </w:r>
    </w:p>
    <w:p w14:paraId="12A863D3" w14:textId="77777777" w:rsidR="00C53D25" w:rsidRPr="00C53D25" w:rsidRDefault="00C53D25" w:rsidP="00C53D25">
      <w:pPr>
        <w:jc w:val="both"/>
        <w:rPr>
          <w:sz w:val="16"/>
          <w:szCs w:val="16"/>
          <w:lang w:val="it-IT"/>
        </w:rPr>
      </w:pPr>
      <w:r w:rsidRPr="00C53D25">
        <w:rPr>
          <w:sz w:val="24"/>
          <w:szCs w:val="24"/>
          <w:lang w:val="it-IT"/>
        </w:rPr>
        <w:tab/>
      </w:r>
    </w:p>
    <w:p w14:paraId="610A52A4" w14:textId="77777777" w:rsidR="00C53D25" w:rsidRPr="00C53D25" w:rsidRDefault="00C53D25" w:rsidP="00C53D25">
      <w:pPr>
        <w:jc w:val="both"/>
        <w:rPr>
          <w:sz w:val="24"/>
          <w:szCs w:val="24"/>
          <w:lang w:val="it-IT"/>
        </w:rPr>
      </w:pPr>
      <w:r w:rsidRPr="00C53D25">
        <w:rPr>
          <w:sz w:val="24"/>
          <w:szCs w:val="24"/>
          <w:lang w:val="it-IT"/>
        </w:rPr>
        <w:tab/>
        <w:t xml:space="preserve">Ci sono delle indicazioni interessanti in questo episodio. </w:t>
      </w:r>
    </w:p>
    <w:p w14:paraId="6411583C" w14:textId="77777777" w:rsidR="00C53D25" w:rsidRPr="00C53D25" w:rsidRDefault="00C53D25" w:rsidP="00C53D25">
      <w:pPr>
        <w:jc w:val="both"/>
        <w:rPr>
          <w:sz w:val="8"/>
          <w:szCs w:val="8"/>
          <w:lang w:val="it-IT"/>
        </w:rPr>
      </w:pPr>
    </w:p>
    <w:p w14:paraId="0872DCE7" w14:textId="77777777" w:rsidR="00C53D25" w:rsidRPr="00C53D25" w:rsidRDefault="00C53D25" w:rsidP="00C53D25">
      <w:pPr>
        <w:numPr>
          <w:ilvl w:val="0"/>
          <w:numId w:val="16"/>
        </w:numPr>
        <w:spacing w:line="276" w:lineRule="auto"/>
        <w:jc w:val="both"/>
        <w:rPr>
          <w:b/>
          <w:sz w:val="24"/>
          <w:szCs w:val="24"/>
          <w:lang w:val="it-IT"/>
        </w:rPr>
      </w:pPr>
      <w:r w:rsidRPr="00C53D25">
        <w:rPr>
          <w:sz w:val="24"/>
          <w:szCs w:val="24"/>
          <w:lang w:val="it-IT"/>
        </w:rPr>
        <w:t xml:space="preserve">Prima di tutto, </w:t>
      </w:r>
      <w:r w:rsidRPr="00C53D25">
        <w:rPr>
          <w:b/>
          <w:sz w:val="24"/>
          <w:szCs w:val="24"/>
          <w:lang w:val="it-IT"/>
        </w:rPr>
        <w:t xml:space="preserve">il primato della preghiera nella formazione. </w:t>
      </w:r>
    </w:p>
    <w:p w14:paraId="39913AFF" w14:textId="77777777" w:rsidR="00C53D25" w:rsidRPr="00C53D25" w:rsidRDefault="00C53D25" w:rsidP="00C53D25">
      <w:pPr>
        <w:ind w:left="720"/>
        <w:jc w:val="both"/>
        <w:rPr>
          <w:sz w:val="24"/>
          <w:szCs w:val="24"/>
          <w:lang w:val="it-IT"/>
        </w:rPr>
      </w:pPr>
      <w:r w:rsidRPr="00C53D25">
        <w:rPr>
          <w:sz w:val="24"/>
          <w:szCs w:val="24"/>
          <w:lang w:val="it-IT"/>
        </w:rPr>
        <w:t xml:space="preserve">Benedetto forma, o meglio, </w:t>
      </w:r>
      <w:proofErr w:type="spellStart"/>
      <w:r w:rsidRPr="00C53D25">
        <w:rPr>
          <w:sz w:val="24"/>
          <w:szCs w:val="24"/>
          <w:lang w:val="it-IT"/>
        </w:rPr>
        <w:t>ri</w:t>
      </w:r>
      <w:proofErr w:type="spellEnd"/>
      <w:r w:rsidRPr="00C53D25">
        <w:rPr>
          <w:sz w:val="24"/>
          <w:szCs w:val="24"/>
          <w:lang w:val="it-IT"/>
        </w:rPr>
        <w:t>-forma, in quanto è per natura un vero orante. Attinge la luce e la retta interpretazione nel suo rapporto personale e profondo con Dio. Chi prega, vede. Benedetto infatti vede subito. A Mauro ci vogliono tre giorni, per vedere, dopo aver pregato, mentre Pompeiano pur pregando, non vede. O è fuori esercizio nell’orazione, non è più avvezzo… o è anche lui troppo preso dalle occupazioni materiali, per cui la sua anima non è sgombra, libera, e in fondo pura, per essere campo di Dio. La vita spirituale non è, evidentemente, sufficiente coltivata, perché sia facilmente lampada ai sui passi, e a quella dei suoi monaci.</w:t>
      </w:r>
    </w:p>
    <w:p w14:paraId="13912181" w14:textId="77777777" w:rsidR="00C53D25" w:rsidRPr="00C53D25" w:rsidRDefault="00C53D25" w:rsidP="00C53D25">
      <w:pPr>
        <w:ind w:left="720"/>
        <w:jc w:val="both"/>
        <w:rPr>
          <w:sz w:val="8"/>
          <w:szCs w:val="8"/>
          <w:lang w:val="it-IT"/>
        </w:rPr>
      </w:pPr>
    </w:p>
    <w:p w14:paraId="41BF15AC" w14:textId="77777777" w:rsidR="00C53D25" w:rsidRPr="00C53D25" w:rsidRDefault="00C53D25" w:rsidP="00C53D25">
      <w:pPr>
        <w:numPr>
          <w:ilvl w:val="0"/>
          <w:numId w:val="18"/>
        </w:numPr>
        <w:spacing w:line="276" w:lineRule="auto"/>
        <w:ind w:left="1134" w:hanging="425"/>
        <w:jc w:val="both"/>
        <w:rPr>
          <w:color w:val="0070C0"/>
          <w:sz w:val="24"/>
          <w:szCs w:val="24"/>
          <w:lang w:val="it-IT"/>
        </w:rPr>
      </w:pPr>
      <w:r w:rsidRPr="00C53D25">
        <w:rPr>
          <w:color w:val="0070C0"/>
          <w:sz w:val="24"/>
          <w:szCs w:val="24"/>
          <w:lang w:val="it-IT"/>
        </w:rPr>
        <w:t xml:space="preserve">Quando nel mio servizio di formatrice mi trovo davanti a una difficoltà, quanto credo e impiego le mie energie innanzitutto </w:t>
      </w:r>
      <w:r w:rsidRPr="00C53D25">
        <w:rPr>
          <w:color w:val="0070C0"/>
          <w:sz w:val="24"/>
          <w:szCs w:val="24"/>
          <w:u w:val="single"/>
          <w:lang w:val="it-IT"/>
        </w:rPr>
        <w:t>nella potenza della preghiera</w:t>
      </w:r>
      <w:r w:rsidRPr="00C53D25">
        <w:rPr>
          <w:color w:val="0070C0"/>
          <w:sz w:val="24"/>
          <w:szCs w:val="24"/>
          <w:lang w:val="it-IT"/>
        </w:rPr>
        <w:t>, per ricevere luce e forza, per accompagnare bene?</w:t>
      </w:r>
    </w:p>
    <w:p w14:paraId="5AAF5015" w14:textId="77777777" w:rsidR="00C53D25" w:rsidRPr="00C53D25" w:rsidRDefault="00C53D25" w:rsidP="00C53D25">
      <w:pPr>
        <w:numPr>
          <w:ilvl w:val="0"/>
          <w:numId w:val="18"/>
        </w:numPr>
        <w:spacing w:line="276" w:lineRule="auto"/>
        <w:ind w:left="1134" w:hanging="425"/>
        <w:jc w:val="both"/>
        <w:rPr>
          <w:color w:val="0070C0"/>
          <w:sz w:val="24"/>
          <w:szCs w:val="24"/>
          <w:lang w:val="it-IT"/>
        </w:rPr>
      </w:pPr>
      <w:r w:rsidRPr="00C53D25">
        <w:rPr>
          <w:color w:val="0070C0"/>
          <w:sz w:val="24"/>
          <w:szCs w:val="24"/>
          <w:lang w:val="it-IT"/>
        </w:rPr>
        <w:t>Ci credo che la preghiera mi basta?</w:t>
      </w:r>
    </w:p>
    <w:p w14:paraId="12A0255A" w14:textId="77777777" w:rsidR="00C53D25" w:rsidRPr="00C53D25" w:rsidRDefault="00C53D25" w:rsidP="00C53D25">
      <w:pPr>
        <w:numPr>
          <w:ilvl w:val="0"/>
          <w:numId w:val="18"/>
        </w:numPr>
        <w:spacing w:line="276" w:lineRule="auto"/>
        <w:ind w:left="1134" w:hanging="425"/>
        <w:jc w:val="both"/>
        <w:rPr>
          <w:color w:val="0070C0"/>
          <w:sz w:val="24"/>
          <w:szCs w:val="24"/>
          <w:lang w:val="it-IT"/>
        </w:rPr>
      </w:pPr>
      <w:r w:rsidRPr="00C53D25">
        <w:rPr>
          <w:color w:val="0070C0"/>
          <w:sz w:val="24"/>
          <w:szCs w:val="24"/>
          <w:lang w:val="it-IT"/>
        </w:rPr>
        <w:lastRenderedPageBreak/>
        <w:t xml:space="preserve">Vivo il primato della preghiera nel mio servizio? </w:t>
      </w:r>
      <w:r w:rsidRPr="00C53D25">
        <w:rPr>
          <w:i/>
          <w:color w:val="0070C0"/>
          <w:sz w:val="24"/>
          <w:szCs w:val="24"/>
          <w:lang w:val="it-IT"/>
        </w:rPr>
        <w:t xml:space="preserve">Nulla anteporre… alla preghiera? </w:t>
      </w:r>
      <w:r w:rsidRPr="00C53D25">
        <w:rPr>
          <w:color w:val="0070C0"/>
          <w:sz w:val="24"/>
          <w:szCs w:val="24"/>
          <w:lang w:val="it-IT"/>
        </w:rPr>
        <w:t>O mi fido prima di altri mezzi, e poi…?</w:t>
      </w:r>
    </w:p>
    <w:p w14:paraId="24C59A81" w14:textId="77777777" w:rsidR="00C53D25" w:rsidRPr="00C53D25" w:rsidRDefault="00C53D25" w:rsidP="00C53D25">
      <w:pPr>
        <w:numPr>
          <w:ilvl w:val="0"/>
          <w:numId w:val="18"/>
        </w:numPr>
        <w:spacing w:line="276" w:lineRule="auto"/>
        <w:ind w:left="1134" w:hanging="425"/>
        <w:jc w:val="both"/>
        <w:rPr>
          <w:color w:val="0070C0"/>
          <w:sz w:val="24"/>
          <w:szCs w:val="24"/>
          <w:lang w:val="it-IT"/>
        </w:rPr>
      </w:pPr>
      <w:r w:rsidRPr="00C53D25">
        <w:rPr>
          <w:color w:val="0070C0"/>
          <w:sz w:val="24"/>
          <w:szCs w:val="24"/>
          <w:lang w:val="it-IT"/>
        </w:rPr>
        <w:t>Credo che, pregando, aiuto a pregare, e a trovare stabilità?</w:t>
      </w:r>
    </w:p>
    <w:p w14:paraId="4BC5122A" w14:textId="77777777" w:rsidR="00C53D25" w:rsidRPr="00C53D25" w:rsidRDefault="00C53D25" w:rsidP="00C53D25">
      <w:pPr>
        <w:ind w:left="349"/>
        <w:jc w:val="both"/>
        <w:rPr>
          <w:sz w:val="24"/>
          <w:szCs w:val="24"/>
          <w:lang w:val="it-IT"/>
        </w:rPr>
      </w:pPr>
    </w:p>
    <w:p w14:paraId="6256C426" w14:textId="77777777" w:rsidR="00C53D25" w:rsidRPr="00C53D25" w:rsidRDefault="00C53D25" w:rsidP="00C53D25">
      <w:pPr>
        <w:ind w:left="349"/>
        <w:jc w:val="both"/>
        <w:rPr>
          <w:color w:val="0070C0"/>
          <w:sz w:val="24"/>
          <w:szCs w:val="24"/>
          <w:lang w:val="it-IT"/>
        </w:rPr>
      </w:pPr>
      <w:r w:rsidRPr="00C53D25">
        <w:rPr>
          <w:sz w:val="24"/>
          <w:szCs w:val="24"/>
          <w:lang w:val="it-IT"/>
        </w:rPr>
        <w:tab/>
        <w:t xml:space="preserve">Quindi, san Benedetto non esita ad intervenire e correggere, per rimuovere l’ostacolo. Certo, lui lo fa secondo lo stile del suo tempo, non tanto ‘soft’. Noi diremmo qui: dopo aver pregato e aver attinto alla luce, </w:t>
      </w:r>
      <w:r w:rsidRPr="00C53D25">
        <w:rPr>
          <w:b/>
          <w:sz w:val="24"/>
          <w:szCs w:val="24"/>
          <w:lang w:val="it-IT"/>
        </w:rPr>
        <w:t>non rinunciare mai alla chiarezza</w:t>
      </w:r>
      <w:r w:rsidRPr="00C53D25">
        <w:rPr>
          <w:sz w:val="24"/>
          <w:szCs w:val="24"/>
          <w:lang w:val="it-IT"/>
        </w:rPr>
        <w:t xml:space="preserve">. </w:t>
      </w:r>
    </w:p>
    <w:p w14:paraId="35AFDF6A" w14:textId="77777777" w:rsidR="00C53D25" w:rsidRPr="00C53D25" w:rsidRDefault="00C53D25" w:rsidP="00C53D25">
      <w:pPr>
        <w:ind w:left="360"/>
        <w:jc w:val="both"/>
        <w:rPr>
          <w:sz w:val="24"/>
          <w:szCs w:val="24"/>
          <w:lang w:val="it-IT"/>
        </w:rPr>
      </w:pPr>
      <w:r w:rsidRPr="00C53D25">
        <w:rPr>
          <w:sz w:val="24"/>
          <w:szCs w:val="24"/>
          <w:lang w:val="it-IT"/>
        </w:rPr>
        <w:tab/>
        <w:t>Anche questa seconda indicazione mi pare rilevante. Non rinunciare a risolvere i problemi. Non evitare l’ostacolo, non chiudere gli occhi e far finta di niente; se Papa Francesco parla di</w:t>
      </w:r>
      <w:r w:rsidRPr="00C53D25">
        <w:rPr>
          <w:i/>
          <w:sz w:val="24"/>
          <w:szCs w:val="24"/>
          <w:lang w:val="it-IT"/>
        </w:rPr>
        <w:t xml:space="preserve"> “accarezzare il conflitto”, </w:t>
      </w:r>
      <w:r w:rsidRPr="00C53D25">
        <w:rPr>
          <w:sz w:val="24"/>
          <w:szCs w:val="24"/>
          <w:lang w:val="it-IT"/>
        </w:rPr>
        <w:t xml:space="preserve">e quindi di saper trattare bene i problemi, con buona umanità, con morbidezza, con tenerezza umana, rispettando e tenendo conto dell’altro, del valore dell’alterità, da cui c’è sempre da imparare, e da saper riconoscere con umiltà il positivo, però questo </w:t>
      </w:r>
      <w:r w:rsidRPr="00C53D25">
        <w:rPr>
          <w:i/>
          <w:sz w:val="24"/>
          <w:szCs w:val="24"/>
          <w:lang w:val="it-IT"/>
        </w:rPr>
        <w:t xml:space="preserve">accarezzare </w:t>
      </w:r>
      <w:r w:rsidRPr="00C53D25">
        <w:rPr>
          <w:sz w:val="24"/>
          <w:szCs w:val="24"/>
          <w:lang w:val="it-IT"/>
        </w:rPr>
        <w:t xml:space="preserve">non può essere un coprire o evitare di guardare in faccia la realtà: </w:t>
      </w:r>
    </w:p>
    <w:p w14:paraId="371AB7C8" w14:textId="77777777" w:rsidR="00C53D25" w:rsidRPr="00C53D25" w:rsidRDefault="00C53D25" w:rsidP="00C53D25">
      <w:pPr>
        <w:ind w:left="360"/>
        <w:jc w:val="both"/>
        <w:rPr>
          <w:sz w:val="8"/>
          <w:szCs w:val="8"/>
          <w:lang w:val="it-IT"/>
        </w:rPr>
      </w:pPr>
    </w:p>
    <w:p w14:paraId="17093812" w14:textId="77777777" w:rsidR="00C53D25" w:rsidRPr="00C53D25" w:rsidRDefault="00C53D25" w:rsidP="00C53D25">
      <w:pPr>
        <w:ind w:left="360"/>
        <w:jc w:val="both"/>
        <w:rPr>
          <w:i/>
          <w:sz w:val="24"/>
          <w:szCs w:val="24"/>
          <w:lang w:val="it-IT"/>
        </w:rPr>
      </w:pPr>
      <w:r w:rsidRPr="00C53D25">
        <w:rPr>
          <w:sz w:val="24"/>
          <w:szCs w:val="24"/>
          <w:lang w:val="it-IT"/>
        </w:rPr>
        <w:tab/>
        <w:t>“</w:t>
      </w:r>
      <w:r w:rsidRPr="00C53D25">
        <w:rPr>
          <w:i/>
          <w:sz w:val="24"/>
          <w:szCs w:val="24"/>
          <w:lang w:val="it-IT"/>
        </w:rPr>
        <w:t xml:space="preserve">Pensare a una comunità senza fratelli che vivono in difficoltà non ha senso, non fa bene. Se </w:t>
      </w:r>
      <w:r w:rsidRPr="00C53D25">
        <w:rPr>
          <w:i/>
          <w:sz w:val="24"/>
          <w:szCs w:val="24"/>
          <w:lang w:val="it-IT"/>
        </w:rPr>
        <w:tab/>
        <w:t xml:space="preserve">in una comunità non si soffrono conflitti, vuole dire che manca qualcosa…”. </w:t>
      </w:r>
    </w:p>
    <w:p w14:paraId="57B8B7CB" w14:textId="77777777" w:rsidR="00C53D25" w:rsidRPr="00C53D25" w:rsidRDefault="00C53D25" w:rsidP="00C53D25">
      <w:pPr>
        <w:ind w:left="360"/>
        <w:jc w:val="both"/>
        <w:rPr>
          <w:sz w:val="24"/>
          <w:szCs w:val="24"/>
          <w:lang w:val="it-IT"/>
        </w:rPr>
      </w:pPr>
      <w:r w:rsidRPr="00C53D25">
        <w:rPr>
          <w:i/>
          <w:sz w:val="24"/>
          <w:szCs w:val="24"/>
          <w:lang w:val="it-IT"/>
        </w:rPr>
        <w:tab/>
      </w:r>
      <w:r w:rsidRPr="00C53D25">
        <w:rPr>
          <w:sz w:val="24"/>
          <w:szCs w:val="24"/>
          <w:lang w:val="it-IT"/>
        </w:rPr>
        <w:t xml:space="preserve">È realismo questo. </w:t>
      </w:r>
    </w:p>
    <w:p w14:paraId="646FDBDB" w14:textId="77777777" w:rsidR="00C53D25" w:rsidRPr="00C53D25" w:rsidRDefault="00C53D25" w:rsidP="00C53D25">
      <w:pPr>
        <w:ind w:left="360"/>
        <w:jc w:val="both"/>
        <w:rPr>
          <w:i/>
          <w:sz w:val="24"/>
          <w:szCs w:val="24"/>
          <w:lang w:val="it-IT"/>
        </w:rPr>
      </w:pPr>
      <w:r w:rsidRPr="00C53D25">
        <w:rPr>
          <w:sz w:val="24"/>
          <w:szCs w:val="24"/>
          <w:lang w:val="it-IT"/>
        </w:rPr>
        <w:tab/>
        <w:t>Ma “</w:t>
      </w:r>
      <w:r w:rsidRPr="00C53D25">
        <w:rPr>
          <w:i/>
          <w:sz w:val="24"/>
          <w:szCs w:val="24"/>
          <w:lang w:val="it-IT"/>
        </w:rPr>
        <w:t xml:space="preserve">il conflitto va assunto: non deve essere ignorato. Se coperto, esso </w:t>
      </w:r>
      <w:r w:rsidRPr="00C53D25">
        <w:rPr>
          <w:i/>
          <w:sz w:val="24"/>
          <w:szCs w:val="24"/>
          <w:lang w:val="it-IT"/>
        </w:rPr>
        <w:tab/>
        <w:t xml:space="preserve">crea una pressione </w:t>
      </w:r>
      <w:r w:rsidRPr="00C53D25">
        <w:rPr>
          <w:i/>
          <w:sz w:val="24"/>
          <w:szCs w:val="24"/>
          <w:lang w:val="it-IT"/>
        </w:rPr>
        <w:tab/>
        <w:t xml:space="preserve">e poi esplode. Una vita senza conflitti non è vita” </w:t>
      </w:r>
      <w:r w:rsidRPr="00182AB1">
        <w:rPr>
          <w:rStyle w:val="Refdenotaalpie"/>
          <w:sz w:val="24"/>
          <w:szCs w:val="24"/>
        </w:rPr>
        <w:footnoteReference w:id="23"/>
      </w:r>
      <w:r w:rsidRPr="00C53D25">
        <w:rPr>
          <w:i/>
          <w:sz w:val="24"/>
          <w:szCs w:val="24"/>
          <w:lang w:val="it-IT"/>
        </w:rPr>
        <w:t>.</w:t>
      </w:r>
    </w:p>
    <w:p w14:paraId="32525D17" w14:textId="77777777" w:rsidR="00C53D25" w:rsidRPr="00C53D25" w:rsidRDefault="00C53D25" w:rsidP="00C53D25">
      <w:pPr>
        <w:ind w:left="360"/>
        <w:jc w:val="both"/>
        <w:rPr>
          <w:sz w:val="16"/>
          <w:szCs w:val="16"/>
          <w:lang w:val="it-IT"/>
        </w:rPr>
      </w:pPr>
    </w:p>
    <w:p w14:paraId="1CCA10DA" w14:textId="77777777" w:rsidR="00C53D25" w:rsidRPr="00C53D25" w:rsidRDefault="00C53D25" w:rsidP="00C53D25">
      <w:pPr>
        <w:ind w:left="360"/>
        <w:jc w:val="both"/>
        <w:rPr>
          <w:sz w:val="24"/>
          <w:szCs w:val="24"/>
          <w:lang w:val="it-IT"/>
        </w:rPr>
      </w:pPr>
      <w:r w:rsidRPr="00C53D25">
        <w:rPr>
          <w:i/>
          <w:sz w:val="24"/>
          <w:szCs w:val="24"/>
          <w:lang w:val="it-IT"/>
        </w:rPr>
        <w:tab/>
        <w:t xml:space="preserve"> </w:t>
      </w:r>
      <w:r w:rsidRPr="00C53D25">
        <w:rPr>
          <w:sz w:val="24"/>
          <w:szCs w:val="24"/>
          <w:lang w:val="it-IT"/>
        </w:rPr>
        <w:t>Sapersi coinvolgere e lavorare sul problema e sul conflitto anche nella formazione, con la giusta determinazione, per fare pulizia, per vederci chiaro e ritornare all’ordine. Per una nettezza di vita. Per ampliare sempre il quadro di riferimento. Per non fermarsi mai. Questo è appunto quel realismo sano che non esclude l’umano, ma, anzi, lo assume salutarmente, lo risana, lo trasforma. Dentro il dialogo che costruisce e rimanda a una prospettiva sempre migliore e più aperta.</w:t>
      </w:r>
    </w:p>
    <w:p w14:paraId="0EF53857" w14:textId="77777777" w:rsidR="00C53D25" w:rsidRPr="00C53D25" w:rsidRDefault="00C53D25" w:rsidP="00C53D25">
      <w:pPr>
        <w:ind w:left="360"/>
        <w:jc w:val="both"/>
        <w:rPr>
          <w:sz w:val="8"/>
          <w:szCs w:val="8"/>
          <w:lang w:val="it-IT"/>
        </w:rPr>
      </w:pPr>
    </w:p>
    <w:p w14:paraId="707F1D78" w14:textId="77777777" w:rsidR="00C53D25" w:rsidRPr="00C53D25" w:rsidRDefault="00C53D25" w:rsidP="00C53D25">
      <w:pPr>
        <w:numPr>
          <w:ilvl w:val="0"/>
          <w:numId w:val="17"/>
        </w:numPr>
        <w:spacing w:line="276" w:lineRule="auto"/>
        <w:jc w:val="both"/>
        <w:rPr>
          <w:color w:val="0070C0"/>
          <w:sz w:val="24"/>
          <w:szCs w:val="24"/>
          <w:lang w:val="it-IT"/>
        </w:rPr>
      </w:pPr>
      <w:r w:rsidRPr="00C53D25">
        <w:rPr>
          <w:color w:val="0070C0"/>
          <w:sz w:val="24"/>
          <w:szCs w:val="24"/>
          <w:lang w:val="it-IT"/>
        </w:rPr>
        <w:t>Quanto non ho paura di essere chiara, facendo al tempo stesso il possibile perché la persona che accompagno senta il bene, l’aiuto, anche se l’intervento che si fa non è piacevole?</w:t>
      </w:r>
    </w:p>
    <w:p w14:paraId="579A89D1" w14:textId="77777777" w:rsidR="00C53D25" w:rsidRPr="00C53D25" w:rsidRDefault="00C53D25" w:rsidP="00C53D25">
      <w:pPr>
        <w:numPr>
          <w:ilvl w:val="0"/>
          <w:numId w:val="17"/>
        </w:numPr>
        <w:spacing w:line="276" w:lineRule="auto"/>
        <w:jc w:val="both"/>
        <w:rPr>
          <w:color w:val="0070C0"/>
          <w:sz w:val="24"/>
          <w:szCs w:val="24"/>
          <w:lang w:val="it-IT"/>
        </w:rPr>
      </w:pPr>
      <w:r w:rsidRPr="00C53D25">
        <w:rPr>
          <w:color w:val="0070C0"/>
          <w:sz w:val="24"/>
          <w:szCs w:val="24"/>
          <w:lang w:val="it-IT"/>
        </w:rPr>
        <w:t>Quanto credo che non c’è formazione senza una chiara riforma di vita, in cui tutto si fa più nitido e risplende meglio?</w:t>
      </w:r>
    </w:p>
    <w:p w14:paraId="5EA5EF44" w14:textId="77777777" w:rsidR="00C53D25" w:rsidRPr="00C53D25" w:rsidRDefault="00C53D25" w:rsidP="00C53D25">
      <w:pPr>
        <w:jc w:val="both"/>
        <w:rPr>
          <w:sz w:val="16"/>
          <w:szCs w:val="16"/>
          <w:lang w:val="it-IT"/>
        </w:rPr>
      </w:pPr>
    </w:p>
    <w:p w14:paraId="1ED8E377" w14:textId="77777777" w:rsidR="00C53D25" w:rsidRPr="00C53D25" w:rsidRDefault="00C53D25" w:rsidP="00C53D25">
      <w:pPr>
        <w:jc w:val="both"/>
        <w:rPr>
          <w:sz w:val="24"/>
          <w:szCs w:val="24"/>
          <w:lang w:val="it-IT"/>
        </w:rPr>
      </w:pPr>
      <w:r w:rsidRPr="00C53D25">
        <w:rPr>
          <w:sz w:val="24"/>
          <w:szCs w:val="24"/>
          <w:lang w:val="it-IT"/>
        </w:rPr>
        <w:tab/>
        <w:t xml:space="preserve">Credo che questa metodologia benedettina sia un buona pista per il nostro servizio di formazione.  Lo sappiamo che per i giovani è più dura oggi. Soprattutto se sono feriti/e dalla vita, non è facile rieducare alla pace del cuore dentro la vita monastica, che è un mondo complesso, soprattutto all’inizio, che può spiazzare. Non è facile accompagnare verso la libertà interiore. Eppure, vale la pena crederci, e spenderci per questa scommessa, senza sentirsi persi in partenza, e senza aver paura di agire per prove ed errori, ridefinendo però il vero centro. </w:t>
      </w:r>
    </w:p>
    <w:p w14:paraId="019B04F5" w14:textId="77777777" w:rsidR="00C53D25" w:rsidRPr="00C53D25" w:rsidRDefault="00C53D25" w:rsidP="00C53D25">
      <w:pPr>
        <w:jc w:val="both"/>
        <w:rPr>
          <w:sz w:val="16"/>
          <w:szCs w:val="16"/>
          <w:lang w:val="it-IT"/>
        </w:rPr>
      </w:pPr>
    </w:p>
    <w:p w14:paraId="3319CB60" w14:textId="77777777" w:rsidR="00C53D25" w:rsidRPr="00C53D25" w:rsidRDefault="00C53D25" w:rsidP="00C53D25">
      <w:pPr>
        <w:jc w:val="both"/>
        <w:rPr>
          <w:b/>
          <w:sz w:val="24"/>
          <w:szCs w:val="24"/>
          <w:lang w:val="it-IT"/>
        </w:rPr>
      </w:pPr>
      <w:r w:rsidRPr="00C53D25">
        <w:rPr>
          <w:sz w:val="24"/>
          <w:szCs w:val="24"/>
          <w:lang w:val="it-IT"/>
        </w:rPr>
        <w:tab/>
        <w:t xml:space="preserve">A me pare che san Benedetto ci suggerisca che </w:t>
      </w:r>
      <w:r w:rsidRPr="00C53D25">
        <w:rPr>
          <w:b/>
          <w:sz w:val="24"/>
          <w:szCs w:val="24"/>
          <w:lang w:val="it-IT"/>
        </w:rPr>
        <w:t xml:space="preserve">Gesù Cristo ci basta. </w:t>
      </w:r>
    </w:p>
    <w:p w14:paraId="7F9BE755" w14:textId="77777777" w:rsidR="00C53D25" w:rsidRPr="00C53D25" w:rsidRDefault="00C53D25" w:rsidP="00C53D25">
      <w:pPr>
        <w:jc w:val="both"/>
        <w:rPr>
          <w:sz w:val="24"/>
          <w:szCs w:val="24"/>
          <w:lang w:val="it-IT"/>
        </w:rPr>
      </w:pPr>
      <w:r w:rsidRPr="00C53D25">
        <w:rPr>
          <w:b/>
          <w:sz w:val="24"/>
          <w:szCs w:val="24"/>
          <w:lang w:val="it-IT"/>
        </w:rPr>
        <w:lastRenderedPageBreak/>
        <w:tab/>
      </w:r>
      <w:r w:rsidRPr="00C53D25">
        <w:rPr>
          <w:sz w:val="24"/>
          <w:szCs w:val="24"/>
          <w:lang w:val="it-IT"/>
        </w:rPr>
        <w:t xml:space="preserve">Non è che un’attenzione psicologica alla sensibilità e alle fragilità giovanili non aiuti il nostro compito… ma, salvo restando il doveroso aggiornamento e confronto con le discipline ausiliarie alla formazione, credo che il taglio che ci suggerisce il nostro fondatore sia prima di tutto quel cristocentrismo che coinvolge la vita, e che non cade nella trappola di voler diventare degli specialisti, per poter comprendere i giovani.   </w:t>
      </w:r>
    </w:p>
    <w:p w14:paraId="1B069BD5" w14:textId="77777777" w:rsidR="00C53D25" w:rsidRPr="00C53D25" w:rsidRDefault="00C53D25" w:rsidP="00C53D25">
      <w:pPr>
        <w:jc w:val="both"/>
        <w:rPr>
          <w:sz w:val="24"/>
          <w:szCs w:val="24"/>
          <w:lang w:val="it-IT"/>
        </w:rPr>
      </w:pPr>
      <w:r w:rsidRPr="00C53D25">
        <w:rPr>
          <w:sz w:val="24"/>
          <w:szCs w:val="24"/>
          <w:lang w:val="it-IT"/>
        </w:rPr>
        <w:tab/>
        <w:t xml:space="preserve">Loro ci chiedono Gesù Cristo. L’essenziale. </w:t>
      </w:r>
    </w:p>
    <w:p w14:paraId="6795047B" w14:textId="77777777" w:rsidR="00C53D25" w:rsidRPr="00C53D25" w:rsidRDefault="00C53D25" w:rsidP="00C53D25">
      <w:pPr>
        <w:jc w:val="both"/>
        <w:rPr>
          <w:sz w:val="24"/>
          <w:szCs w:val="24"/>
          <w:lang w:val="it-IT"/>
        </w:rPr>
      </w:pPr>
      <w:r w:rsidRPr="00C53D25">
        <w:rPr>
          <w:sz w:val="24"/>
          <w:szCs w:val="24"/>
          <w:lang w:val="it-IT"/>
        </w:rPr>
        <w:tab/>
        <w:t>Magari non sembra, non appare evidente, ma il cuore del problema sta qui. Declinare la Regola nella vita è dare Gesù Cristo è già tutto. Questa è la vera e unica risposta. Questa è anche la grande provocazione, che rende feconda la vita monastica.</w:t>
      </w:r>
    </w:p>
    <w:p w14:paraId="5AD9D52C" w14:textId="77777777" w:rsidR="00C53D25" w:rsidRPr="00C53D25" w:rsidRDefault="00C53D25" w:rsidP="00C53D25">
      <w:pPr>
        <w:jc w:val="both"/>
        <w:rPr>
          <w:sz w:val="24"/>
          <w:szCs w:val="24"/>
          <w:lang w:val="it-IT"/>
        </w:rPr>
      </w:pPr>
      <w:r w:rsidRPr="00C53D25">
        <w:rPr>
          <w:sz w:val="24"/>
          <w:szCs w:val="24"/>
          <w:lang w:val="it-IT"/>
        </w:rPr>
        <w:tab/>
        <w:t xml:space="preserve">Altro… semplicemente stanca. O per lo meno, non ci compete strettamente. </w:t>
      </w:r>
    </w:p>
    <w:p w14:paraId="71D3E7CD" w14:textId="77777777" w:rsidR="00C53D25" w:rsidRPr="00C53D25" w:rsidRDefault="00C53D25" w:rsidP="00C53D25">
      <w:pPr>
        <w:jc w:val="both"/>
        <w:rPr>
          <w:sz w:val="24"/>
          <w:szCs w:val="24"/>
          <w:lang w:val="it-IT"/>
        </w:rPr>
      </w:pPr>
      <w:r w:rsidRPr="00C53D25">
        <w:rPr>
          <w:sz w:val="24"/>
          <w:szCs w:val="24"/>
          <w:lang w:val="it-IT"/>
        </w:rPr>
        <w:tab/>
        <w:t xml:space="preserve">Tutto concorre al bene, tutto può aiutare, tutto ci fa riflettere e crescere, ma senza sbilanciamenti, senza debordare dal vero campo, quello di Dio, in cui noi operiamo per la crescita di tutto l’uomo e di tutta la donna di domani. </w:t>
      </w:r>
    </w:p>
    <w:p w14:paraId="6970961C" w14:textId="77777777" w:rsidR="00C53D25" w:rsidRPr="00C53D25" w:rsidRDefault="00C53D25" w:rsidP="00C53D25">
      <w:pPr>
        <w:jc w:val="both"/>
        <w:rPr>
          <w:sz w:val="24"/>
          <w:szCs w:val="24"/>
          <w:lang w:val="it-IT"/>
        </w:rPr>
      </w:pPr>
      <w:r w:rsidRPr="00C53D25">
        <w:rPr>
          <w:sz w:val="24"/>
          <w:szCs w:val="24"/>
          <w:lang w:val="it-IT"/>
        </w:rPr>
        <w:tab/>
        <w:t xml:space="preserve">Non voglio, con questo, cadere in nessuna forma di unilateralità. Ci vuole senz’altro la giusta apertura, il dialogo, il confronto con tutte le componenti del tessuto culturale e sociale; ma sempre nella consapevolezza previa del nostro compito specifico, unico, in quanto monaci, </w:t>
      </w:r>
      <w:r w:rsidRPr="00C53D25">
        <w:rPr>
          <w:i/>
          <w:sz w:val="24"/>
          <w:szCs w:val="24"/>
          <w:lang w:val="it-IT"/>
        </w:rPr>
        <w:t xml:space="preserve">sic et </w:t>
      </w:r>
      <w:r w:rsidRPr="00C53D25">
        <w:rPr>
          <w:sz w:val="24"/>
          <w:szCs w:val="24"/>
          <w:lang w:val="it-IT"/>
        </w:rPr>
        <w:t>simpliciter: se ce lo lasciamo togliere o annacquare, veniamo meno alla nostra missione, al nostro senso qui ed ora, e per l’eternità. Dunque, non serviamo veramente.</w:t>
      </w:r>
    </w:p>
    <w:p w14:paraId="1F3BAD14" w14:textId="77777777" w:rsidR="00C53D25" w:rsidRPr="00C53D25" w:rsidRDefault="00C53D25" w:rsidP="00C53D25">
      <w:pPr>
        <w:jc w:val="both"/>
        <w:rPr>
          <w:sz w:val="24"/>
          <w:szCs w:val="24"/>
          <w:lang w:val="it-IT"/>
        </w:rPr>
      </w:pPr>
      <w:r w:rsidRPr="00C53D25">
        <w:rPr>
          <w:sz w:val="24"/>
          <w:szCs w:val="24"/>
          <w:lang w:val="it-IT"/>
        </w:rPr>
        <w:tab/>
        <w:t>In fondo, il disagio generalizzato, che sfocia poi in devianze, abusi e scandali anche nel contesto sacerdotale e religioso, dove affonda le sue radici profonde?</w:t>
      </w:r>
    </w:p>
    <w:p w14:paraId="4F6BAA3D" w14:textId="77777777" w:rsidR="00C53D25" w:rsidRPr="00C53D25" w:rsidRDefault="00C53D25" w:rsidP="00C53D25">
      <w:pPr>
        <w:jc w:val="both"/>
        <w:rPr>
          <w:sz w:val="24"/>
          <w:szCs w:val="24"/>
          <w:lang w:val="it-IT"/>
        </w:rPr>
      </w:pPr>
      <w:r w:rsidRPr="00C53D25">
        <w:rPr>
          <w:sz w:val="24"/>
          <w:szCs w:val="24"/>
          <w:lang w:val="it-IT"/>
        </w:rPr>
        <w:tab/>
        <w:t xml:space="preserve">Nella tiepidezza, nella mediocrità, nel conformismo, nella brodaglia indistinta di un’indifferenza anche spirituale, che genera corruzione, peccato. </w:t>
      </w:r>
    </w:p>
    <w:p w14:paraId="706EB50F" w14:textId="77777777" w:rsidR="00C53D25" w:rsidRPr="00C53D25" w:rsidRDefault="00C53D25" w:rsidP="00C53D25">
      <w:pPr>
        <w:jc w:val="both"/>
        <w:rPr>
          <w:sz w:val="24"/>
          <w:szCs w:val="24"/>
          <w:lang w:val="it-IT"/>
        </w:rPr>
      </w:pPr>
      <w:r w:rsidRPr="00C53D25">
        <w:rPr>
          <w:sz w:val="24"/>
          <w:szCs w:val="24"/>
          <w:lang w:val="it-IT"/>
        </w:rPr>
        <w:tab/>
        <w:t xml:space="preserve">Come rispondiamo al malessere che ammorba anche il mondo giovanile? </w:t>
      </w:r>
    </w:p>
    <w:p w14:paraId="6224E48D" w14:textId="77777777" w:rsidR="00C53D25" w:rsidRPr="00C53D25" w:rsidRDefault="00C53D25" w:rsidP="00C53D25">
      <w:pPr>
        <w:jc w:val="both"/>
        <w:rPr>
          <w:sz w:val="24"/>
          <w:szCs w:val="24"/>
          <w:lang w:val="it-IT"/>
        </w:rPr>
      </w:pPr>
      <w:r w:rsidRPr="00C53D25">
        <w:rPr>
          <w:sz w:val="24"/>
          <w:szCs w:val="24"/>
          <w:lang w:val="it-IT"/>
        </w:rPr>
        <w:tab/>
        <w:t xml:space="preserve">Semplicemente essendo e restando monaci. </w:t>
      </w:r>
    </w:p>
    <w:p w14:paraId="3C60E8D6" w14:textId="77777777" w:rsidR="00C53D25" w:rsidRPr="00C53D25" w:rsidRDefault="00C53D25" w:rsidP="00C53D25">
      <w:pPr>
        <w:jc w:val="both"/>
        <w:rPr>
          <w:sz w:val="24"/>
          <w:szCs w:val="24"/>
          <w:lang w:val="it-IT"/>
        </w:rPr>
      </w:pPr>
      <w:r w:rsidRPr="00C53D25">
        <w:rPr>
          <w:sz w:val="24"/>
          <w:szCs w:val="24"/>
          <w:lang w:val="it-IT"/>
        </w:rPr>
        <w:tab/>
        <w:t xml:space="preserve">Con la nostra Regola, con la sua ricchezza, con la sua perenne freschezza.  </w:t>
      </w:r>
    </w:p>
    <w:p w14:paraId="6CD13DFE" w14:textId="77777777" w:rsidR="00C53D25" w:rsidRPr="00C53D25" w:rsidRDefault="00C53D25" w:rsidP="00C53D25">
      <w:pPr>
        <w:jc w:val="both"/>
        <w:rPr>
          <w:sz w:val="24"/>
          <w:szCs w:val="24"/>
          <w:lang w:val="it-IT"/>
        </w:rPr>
      </w:pPr>
      <w:r w:rsidRPr="00C53D25">
        <w:rPr>
          <w:sz w:val="24"/>
          <w:szCs w:val="24"/>
          <w:lang w:val="it-IT"/>
        </w:rPr>
        <w:tab/>
        <w:t xml:space="preserve">Regola di vita autentica, perché evangelica. </w:t>
      </w:r>
    </w:p>
    <w:p w14:paraId="32443AD3" w14:textId="77777777" w:rsidR="00C53D25" w:rsidRPr="00C53D25" w:rsidRDefault="00C53D25" w:rsidP="00C53D25">
      <w:pPr>
        <w:jc w:val="both"/>
        <w:rPr>
          <w:sz w:val="24"/>
          <w:szCs w:val="24"/>
          <w:lang w:val="it-IT"/>
        </w:rPr>
      </w:pPr>
      <w:r w:rsidRPr="00C53D25">
        <w:rPr>
          <w:sz w:val="24"/>
          <w:szCs w:val="24"/>
          <w:lang w:val="it-IT"/>
        </w:rPr>
        <w:tab/>
        <w:t xml:space="preserve">Ripulendo il nostro campo, bonifichiamo il mondo. Benedetto insegna. Ha fatto così, lui, padre dell’Europa. Ha ricostruito, convertendo se stesso. Solo la conversione profonda e sincera, personale ma anche comunitaria, è fattore propositivo di rigenerazione sociale e culturale. Occorre un rinnovamento dal di dentro, che parta da noi, da me in primis. </w:t>
      </w:r>
    </w:p>
    <w:p w14:paraId="7E918CBC" w14:textId="77777777" w:rsidR="00C53D25" w:rsidRPr="00C53D25" w:rsidRDefault="00C53D25" w:rsidP="00C53D25">
      <w:pPr>
        <w:jc w:val="both"/>
        <w:rPr>
          <w:sz w:val="16"/>
          <w:szCs w:val="16"/>
          <w:lang w:val="it-IT"/>
        </w:rPr>
      </w:pPr>
    </w:p>
    <w:p w14:paraId="30D11191" w14:textId="77777777" w:rsidR="00C53D25" w:rsidRPr="00C53D25" w:rsidRDefault="00C53D25" w:rsidP="00C53D25">
      <w:pPr>
        <w:jc w:val="both"/>
        <w:rPr>
          <w:sz w:val="24"/>
          <w:szCs w:val="24"/>
          <w:lang w:val="it-IT"/>
        </w:rPr>
      </w:pPr>
      <w:r w:rsidRPr="00C53D25">
        <w:rPr>
          <w:sz w:val="24"/>
          <w:szCs w:val="24"/>
          <w:lang w:val="it-IT"/>
        </w:rPr>
        <w:tab/>
        <w:t xml:space="preserve">Mi fa pensare, ancora, un episodio della vita del nostro santo Fondatore: quello del </w:t>
      </w:r>
      <w:r w:rsidRPr="00C53D25">
        <w:rPr>
          <w:i/>
          <w:sz w:val="24"/>
          <w:szCs w:val="24"/>
          <w:lang w:val="it-IT"/>
        </w:rPr>
        <w:t xml:space="preserve">goto sempliciotto, </w:t>
      </w:r>
      <w:r w:rsidRPr="00C53D25">
        <w:rPr>
          <w:sz w:val="24"/>
          <w:szCs w:val="24"/>
          <w:lang w:val="it-IT"/>
        </w:rPr>
        <w:t xml:space="preserve">come lo definisce sempre san Gregorio Magno. San Benedetto, dice Gregorio, </w:t>
      </w:r>
      <w:r w:rsidRPr="00C53D25">
        <w:rPr>
          <w:i/>
          <w:sz w:val="24"/>
          <w:szCs w:val="24"/>
          <w:lang w:val="it-IT"/>
        </w:rPr>
        <w:t xml:space="preserve">lo aveva accolto con particolare benevolenza. </w:t>
      </w:r>
      <w:r w:rsidRPr="00C53D25">
        <w:rPr>
          <w:sz w:val="24"/>
          <w:szCs w:val="24"/>
          <w:lang w:val="it-IT"/>
        </w:rPr>
        <w:t xml:space="preserve">Il goto non aveva numeri significativi, era un povero, un sempliciotto… piena periferia giovanile. Un po’ rozzo… e proprio questa minorità suscita nell’Uomo di Dio una particolare benevolenza. Qui possiamo notare come Benedetto, con la sua umanità, incarni veramente quanto egli nella Regola chiede all’abate, al cap. 2: </w:t>
      </w:r>
    </w:p>
    <w:p w14:paraId="5F9BB886" w14:textId="77777777" w:rsidR="00C53D25" w:rsidRPr="00C53D25" w:rsidRDefault="00C53D25" w:rsidP="00C53D25">
      <w:pPr>
        <w:jc w:val="both"/>
        <w:rPr>
          <w:sz w:val="16"/>
          <w:szCs w:val="16"/>
          <w:lang w:val="it-IT"/>
        </w:rPr>
      </w:pPr>
    </w:p>
    <w:p w14:paraId="7402C624" w14:textId="77777777" w:rsidR="00C53D25" w:rsidRPr="00C53D25" w:rsidRDefault="00C53D25" w:rsidP="00C53D25">
      <w:pPr>
        <w:jc w:val="both"/>
        <w:rPr>
          <w:i/>
          <w:lang w:val="it-IT"/>
        </w:rPr>
      </w:pPr>
      <w:r w:rsidRPr="00C53D25">
        <w:rPr>
          <w:sz w:val="24"/>
          <w:szCs w:val="24"/>
          <w:lang w:val="it-IT"/>
        </w:rPr>
        <w:tab/>
      </w:r>
      <w:r w:rsidRPr="00C53D25">
        <w:rPr>
          <w:lang w:val="it-IT"/>
        </w:rPr>
        <w:t>“</w:t>
      </w:r>
      <w:r w:rsidRPr="00C53D25">
        <w:rPr>
          <w:i/>
          <w:lang w:val="it-IT"/>
        </w:rPr>
        <w:t xml:space="preserve">L’abate non faccia distinzione di persone in monastero. Non ami uno più dell’altro, pur </w:t>
      </w:r>
      <w:r w:rsidRPr="00C53D25">
        <w:rPr>
          <w:i/>
          <w:lang w:val="it-IT"/>
        </w:rPr>
        <w:tab/>
        <w:t xml:space="preserve">compiacendosi di chi è migliore per l’ardore nelle buone opere e per l’obbedienza. Non anteponga </w:t>
      </w:r>
      <w:r w:rsidRPr="00C53D25">
        <w:rPr>
          <w:i/>
          <w:lang w:val="it-IT"/>
        </w:rPr>
        <w:tab/>
        <w:t xml:space="preserve">mai il nobile a chi è entrato in monastero venendo dalla condizione di schiavo…” </w:t>
      </w:r>
    </w:p>
    <w:p w14:paraId="29784EA3" w14:textId="77777777" w:rsidR="00C53D25" w:rsidRPr="00C53D25" w:rsidRDefault="00C53D25" w:rsidP="00C53D25">
      <w:pPr>
        <w:jc w:val="right"/>
        <w:rPr>
          <w:lang w:val="it-IT"/>
        </w:rPr>
      </w:pPr>
      <w:r w:rsidRPr="00C53D25">
        <w:rPr>
          <w:lang w:val="it-IT"/>
        </w:rPr>
        <w:t>(</w:t>
      </w:r>
      <w:r w:rsidRPr="00C53D25">
        <w:rPr>
          <w:i/>
          <w:lang w:val="it-IT"/>
        </w:rPr>
        <w:t xml:space="preserve">RB </w:t>
      </w:r>
      <w:r w:rsidRPr="00C53D25">
        <w:rPr>
          <w:lang w:val="it-IT"/>
        </w:rPr>
        <w:t>2, 16-18)</w:t>
      </w:r>
    </w:p>
    <w:p w14:paraId="076D8AED" w14:textId="77777777" w:rsidR="00C53D25" w:rsidRPr="00C53D25" w:rsidRDefault="00C53D25" w:rsidP="00C53D25">
      <w:pPr>
        <w:jc w:val="right"/>
        <w:rPr>
          <w:sz w:val="16"/>
          <w:szCs w:val="16"/>
          <w:lang w:val="it-IT"/>
        </w:rPr>
      </w:pPr>
    </w:p>
    <w:p w14:paraId="1077530F" w14:textId="77777777" w:rsidR="00C53D25" w:rsidRPr="00C53D25" w:rsidRDefault="00C53D25" w:rsidP="00C53D25">
      <w:pPr>
        <w:jc w:val="both"/>
        <w:rPr>
          <w:sz w:val="24"/>
          <w:szCs w:val="24"/>
          <w:lang w:val="it-IT"/>
        </w:rPr>
      </w:pPr>
      <w:r w:rsidRPr="00C53D25">
        <w:rPr>
          <w:sz w:val="24"/>
          <w:szCs w:val="24"/>
          <w:lang w:val="it-IT"/>
        </w:rPr>
        <w:tab/>
        <w:t xml:space="preserve">Certamente questo fratello era umile – unico criterio preferenziale per Benedetto – come evidenziano alcun tratti del suo comportamento: la lena nel lavorare, senza pretese, dunque, la piena disponibilità; il timore, anzi, quasi il terrore, quando il falcetto in uso si rompe nelle sua mani… il suo senso di impotenza, di precarietà, di dipendenza – subito corre da Mauro a riferirgli del danno – dicono la semplicità del suo cuore, che basta a commuovere l’abate e a farlo intervenire. Come già </w:t>
      </w:r>
      <w:r w:rsidRPr="00C53D25">
        <w:rPr>
          <w:sz w:val="24"/>
          <w:szCs w:val="24"/>
          <w:lang w:val="it-IT"/>
        </w:rPr>
        <w:lastRenderedPageBreak/>
        <w:t xml:space="preserve">per l’antico vaglio riparato alla nutrice, anche questa riparazione è morale, prima che materiale. È sanazione del cuore, dell’anima del goto. </w:t>
      </w:r>
    </w:p>
    <w:p w14:paraId="4CBA1953" w14:textId="77777777" w:rsidR="00C53D25" w:rsidRPr="00C53D25" w:rsidRDefault="00C53D25" w:rsidP="00C53D25">
      <w:pPr>
        <w:jc w:val="both"/>
        <w:rPr>
          <w:sz w:val="24"/>
          <w:szCs w:val="24"/>
          <w:lang w:val="it-IT"/>
        </w:rPr>
      </w:pPr>
      <w:r w:rsidRPr="00C53D25">
        <w:rPr>
          <w:sz w:val="24"/>
          <w:szCs w:val="24"/>
          <w:lang w:val="it-IT"/>
        </w:rPr>
        <w:tab/>
        <w:t>A cosa dobbiamo puntare nelle nostre Comunità, se non a questa sanazione, e quindi all’unità ritrovata della persona, che gioisce dentro la vita quotidiana, fatta di lavoro, di relazioni, di una sana e limpida dipendenza che salva?</w:t>
      </w:r>
    </w:p>
    <w:p w14:paraId="1A6A6BCF" w14:textId="77777777" w:rsidR="00C53D25" w:rsidRPr="00C53D25" w:rsidRDefault="00C53D25" w:rsidP="00C53D25">
      <w:pPr>
        <w:jc w:val="both"/>
        <w:rPr>
          <w:sz w:val="24"/>
          <w:szCs w:val="24"/>
          <w:lang w:val="it-IT"/>
        </w:rPr>
      </w:pPr>
      <w:r w:rsidRPr="00C53D25">
        <w:rPr>
          <w:sz w:val="24"/>
          <w:szCs w:val="24"/>
          <w:lang w:val="it-IT"/>
        </w:rPr>
        <w:tab/>
        <w:t xml:space="preserve">La semplicioneria del goto si appoggia sulla semplicità del cuore di Benedetto, sulla semplicità di vita del cenobio, su una bella umanità, in cui tutti sono accolti, senza distinzioni e troppe prevenzioni; e, soprattutto, in cui ciascuno può sentirsi accolto, per crescere senza ulteriori fratture, anzi, per essere </w:t>
      </w:r>
      <w:r w:rsidRPr="00C53D25">
        <w:rPr>
          <w:i/>
          <w:sz w:val="24"/>
          <w:szCs w:val="24"/>
          <w:lang w:val="it-IT"/>
        </w:rPr>
        <w:t xml:space="preserve">riparato nell’amore. </w:t>
      </w:r>
      <w:r w:rsidRPr="00C53D25">
        <w:rPr>
          <w:sz w:val="24"/>
          <w:szCs w:val="24"/>
          <w:lang w:val="it-IT"/>
        </w:rPr>
        <w:t>Per rinascere nella gioia. Perché alla fine, il frutto dell’intervento di Dio sul goto è la gioia; il servire Dio nella gioia: “</w:t>
      </w:r>
      <w:r w:rsidRPr="00C53D25">
        <w:rPr>
          <w:i/>
          <w:sz w:val="24"/>
          <w:szCs w:val="24"/>
          <w:lang w:val="it-IT"/>
        </w:rPr>
        <w:t xml:space="preserve">Ecco qui, seguita pure il tuo lavoro e stattene contento!” </w:t>
      </w:r>
      <w:r w:rsidRPr="00226496">
        <w:rPr>
          <w:rStyle w:val="Refdenotaalpie"/>
          <w:sz w:val="24"/>
          <w:szCs w:val="24"/>
        </w:rPr>
        <w:footnoteReference w:id="24"/>
      </w:r>
      <w:r w:rsidRPr="00C53D25">
        <w:rPr>
          <w:i/>
          <w:sz w:val="24"/>
          <w:szCs w:val="24"/>
          <w:lang w:val="it-IT"/>
        </w:rPr>
        <w:t xml:space="preserve">. </w:t>
      </w:r>
      <w:r w:rsidRPr="00C53D25">
        <w:rPr>
          <w:sz w:val="24"/>
          <w:szCs w:val="24"/>
          <w:lang w:val="it-IT"/>
        </w:rPr>
        <w:t>È il… “</w:t>
      </w:r>
      <w:r w:rsidRPr="00C53D25">
        <w:rPr>
          <w:i/>
          <w:sz w:val="24"/>
          <w:szCs w:val="24"/>
          <w:lang w:val="it-IT"/>
        </w:rPr>
        <w:t>nessuno si turbi o si rattristi nella casa di Dio</w:t>
      </w:r>
      <w:r w:rsidRPr="00C53D25">
        <w:rPr>
          <w:sz w:val="24"/>
          <w:szCs w:val="24"/>
          <w:lang w:val="it-IT"/>
        </w:rPr>
        <w:t>” (</w:t>
      </w:r>
      <w:r w:rsidRPr="00C53D25">
        <w:rPr>
          <w:i/>
          <w:sz w:val="24"/>
          <w:szCs w:val="24"/>
          <w:lang w:val="it-IT"/>
        </w:rPr>
        <w:t xml:space="preserve">RB </w:t>
      </w:r>
      <w:r w:rsidRPr="00C53D25">
        <w:rPr>
          <w:sz w:val="24"/>
          <w:szCs w:val="24"/>
          <w:lang w:val="it-IT"/>
        </w:rPr>
        <w:t>31, 19).</w:t>
      </w:r>
    </w:p>
    <w:p w14:paraId="7FB691D4" w14:textId="77777777" w:rsidR="00C53D25" w:rsidRPr="00C53D25" w:rsidRDefault="00C53D25" w:rsidP="00C53D25">
      <w:pPr>
        <w:jc w:val="both"/>
        <w:rPr>
          <w:sz w:val="24"/>
          <w:szCs w:val="24"/>
          <w:lang w:val="it-IT"/>
        </w:rPr>
      </w:pPr>
      <w:r w:rsidRPr="00C53D25">
        <w:rPr>
          <w:sz w:val="24"/>
          <w:szCs w:val="24"/>
          <w:lang w:val="it-IT"/>
        </w:rPr>
        <w:tab/>
        <w:t xml:space="preserve">La gioia, la pace del cuore sono il frutto dello Spirito e dell’opera di Dio nel monaco, chiunque egli sia. Ripensiamo al </w:t>
      </w:r>
      <w:r w:rsidRPr="00C53D25">
        <w:rPr>
          <w:i/>
          <w:sz w:val="24"/>
          <w:szCs w:val="24"/>
          <w:lang w:val="it-IT"/>
        </w:rPr>
        <w:t>“chiunque tu sia”</w:t>
      </w:r>
      <w:r w:rsidRPr="00C53D25">
        <w:rPr>
          <w:sz w:val="24"/>
          <w:szCs w:val="24"/>
          <w:lang w:val="it-IT"/>
        </w:rPr>
        <w:t xml:space="preserve"> di</w:t>
      </w:r>
      <w:r w:rsidRPr="00C53D25">
        <w:rPr>
          <w:i/>
          <w:sz w:val="24"/>
          <w:szCs w:val="24"/>
          <w:lang w:val="it-IT"/>
        </w:rPr>
        <w:t xml:space="preserve">  </w:t>
      </w:r>
      <w:proofErr w:type="spellStart"/>
      <w:r w:rsidRPr="00C53D25">
        <w:rPr>
          <w:i/>
          <w:sz w:val="24"/>
          <w:szCs w:val="24"/>
          <w:lang w:val="it-IT"/>
        </w:rPr>
        <w:t>Prol</w:t>
      </w:r>
      <w:proofErr w:type="spellEnd"/>
      <w:r w:rsidRPr="00C53D25">
        <w:rPr>
          <w:i/>
          <w:sz w:val="24"/>
          <w:szCs w:val="24"/>
          <w:lang w:val="it-IT"/>
        </w:rPr>
        <w:t>.</w:t>
      </w:r>
      <w:r w:rsidRPr="00C53D25">
        <w:rPr>
          <w:sz w:val="24"/>
          <w:szCs w:val="24"/>
          <w:lang w:val="it-IT"/>
        </w:rPr>
        <w:t xml:space="preserve"> 3: non contano le… ‘credenziali’, ma un cuore disponibile a cercare e a servire Dio, e che, abbracciando la lotta spirituale – </w:t>
      </w:r>
      <w:r w:rsidRPr="00C53D25">
        <w:rPr>
          <w:i/>
          <w:sz w:val="24"/>
          <w:szCs w:val="24"/>
          <w:lang w:val="it-IT"/>
        </w:rPr>
        <w:t xml:space="preserve">“le fortissime e gloriose armi dell’obbedienza” </w:t>
      </w:r>
      <w:r w:rsidRPr="00C53D25">
        <w:rPr>
          <w:sz w:val="24"/>
          <w:szCs w:val="24"/>
          <w:lang w:val="it-IT"/>
        </w:rPr>
        <w:t xml:space="preserve">– giunga alla gioia e alla pace. </w:t>
      </w:r>
    </w:p>
    <w:p w14:paraId="1A05639C" w14:textId="77777777" w:rsidR="00C53D25" w:rsidRPr="00C53D25" w:rsidRDefault="00C53D25" w:rsidP="00C53D25">
      <w:pPr>
        <w:jc w:val="both"/>
        <w:rPr>
          <w:sz w:val="24"/>
          <w:szCs w:val="24"/>
          <w:lang w:val="it-IT"/>
        </w:rPr>
      </w:pPr>
      <w:r w:rsidRPr="00C53D25">
        <w:rPr>
          <w:sz w:val="24"/>
          <w:szCs w:val="24"/>
          <w:lang w:val="it-IT"/>
        </w:rPr>
        <w:tab/>
        <w:t xml:space="preserve">San Benedetto è dunque semplicemente evangelico, e chiaro, essenziale nella limpidezza del suo messaggio. Il cammino che offre è di liberazione, per la Vita, lo sappiamo bene. </w:t>
      </w:r>
    </w:p>
    <w:p w14:paraId="5BCB193C" w14:textId="77777777" w:rsidR="00C53D25" w:rsidRPr="00C53D25" w:rsidRDefault="00C53D25" w:rsidP="00C53D25">
      <w:pPr>
        <w:jc w:val="both"/>
        <w:rPr>
          <w:sz w:val="8"/>
          <w:szCs w:val="8"/>
          <w:lang w:val="it-IT"/>
        </w:rPr>
      </w:pPr>
    </w:p>
    <w:p w14:paraId="1993EA2A" w14:textId="77777777" w:rsidR="00C53D25" w:rsidRPr="00C53D25" w:rsidRDefault="00C53D25" w:rsidP="00C53D25">
      <w:pPr>
        <w:jc w:val="both"/>
        <w:rPr>
          <w:sz w:val="24"/>
          <w:szCs w:val="24"/>
          <w:lang w:val="it-IT"/>
        </w:rPr>
      </w:pPr>
      <w:r w:rsidRPr="00C53D25">
        <w:rPr>
          <w:sz w:val="24"/>
          <w:szCs w:val="24"/>
          <w:lang w:val="it-IT"/>
        </w:rPr>
        <w:tab/>
        <w:t xml:space="preserve">Un altro episodio de </w:t>
      </w:r>
      <w:r w:rsidRPr="00C53D25">
        <w:rPr>
          <w:i/>
          <w:sz w:val="24"/>
          <w:szCs w:val="24"/>
          <w:lang w:val="it-IT"/>
        </w:rPr>
        <w:t xml:space="preserve">I dialoghi </w:t>
      </w:r>
      <w:r w:rsidRPr="00C53D25">
        <w:rPr>
          <w:sz w:val="24"/>
          <w:szCs w:val="24"/>
          <w:lang w:val="it-IT"/>
        </w:rPr>
        <w:t xml:space="preserve">ci interessa. Quello della simulazione del re Totila. </w:t>
      </w:r>
    </w:p>
    <w:p w14:paraId="5A8B1F27" w14:textId="77777777" w:rsidR="00C53D25" w:rsidRPr="00C53D25" w:rsidRDefault="00C53D25" w:rsidP="00C53D25">
      <w:pPr>
        <w:jc w:val="both"/>
        <w:rPr>
          <w:sz w:val="24"/>
          <w:szCs w:val="24"/>
          <w:lang w:val="it-IT"/>
        </w:rPr>
      </w:pPr>
      <w:r w:rsidRPr="00C53D25">
        <w:rPr>
          <w:sz w:val="24"/>
          <w:szCs w:val="24"/>
          <w:lang w:val="it-IT"/>
        </w:rPr>
        <w:t xml:space="preserve">Altra immagine che si adatta bene al mondo giovanile. La finzione, la non verità, la falsità, l’illusione, le tante maschere con cui ci si para e difende dalla vita. Piena crisi di identità, quella di Totila. Preferisce confondersi con lo scudiero, perché il venire in superficie avrebbe per lui un prezzo alto, troppo costoso: la conversione, appunto. In apparenza si nasconde per confondere e mettere alla prova l’uomo di Dio Benedetto. Ma in realtà lo teme, ha paura di essere scoperto da questi nella sua vera identità. Anche qui, ci troviamo in sintonia con tante realtà, giovanili e non, odierne. Si teme il confronto con il reale. Il rifugio nel virtuale accomoda e rassicura. L’illusione rassicura. </w:t>
      </w:r>
    </w:p>
    <w:p w14:paraId="26370977" w14:textId="77777777" w:rsidR="00C53D25" w:rsidRPr="00C53D25" w:rsidRDefault="00C53D25" w:rsidP="00C53D25">
      <w:pPr>
        <w:jc w:val="both"/>
        <w:rPr>
          <w:sz w:val="24"/>
          <w:szCs w:val="24"/>
          <w:lang w:val="it-IT"/>
        </w:rPr>
      </w:pPr>
      <w:r w:rsidRPr="00C53D25">
        <w:rPr>
          <w:sz w:val="24"/>
          <w:szCs w:val="24"/>
          <w:lang w:val="it-IT"/>
        </w:rPr>
        <w:tab/>
        <w:t xml:space="preserve">Lo vedo con facilità nelle nostre novizie: oggi più di ieri, il mostrarsi quel che si è in realtà, il rinunciare alla propria presunta immagine, spaventa e scandalizza. Si ha una paura terribile di perdere la faccia, di perdersi. Si attivano con facilità difese e riserve, pur di tenersi ben aggrappate a tutte le… “coperte di Linus” che la società ha messo addosso. Finché le giovani stesse non scoprono, vivendo dentro le pieghe e le sorprese del reale comunitario, che la bellezza della vita monastica è proprio la resa: accogliere Dio, e accogliersi in Lui per quel che siamo, senza paura. </w:t>
      </w:r>
    </w:p>
    <w:p w14:paraId="2872DC18" w14:textId="77777777" w:rsidR="00C53D25" w:rsidRPr="00C53D25" w:rsidRDefault="00C53D25" w:rsidP="00C53D25">
      <w:pPr>
        <w:jc w:val="both"/>
        <w:rPr>
          <w:sz w:val="24"/>
          <w:szCs w:val="24"/>
          <w:lang w:val="it-IT"/>
        </w:rPr>
      </w:pPr>
      <w:r w:rsidRPr="00C53D25">
        <w:rPr>
          <w:sz w:val="24"/>
          <w:szCs w:val="24"/>
          <w:lang w:val="it-IT"/>
        </w:rPr>
        <w:tab/>
        <w:t xml:space="preserve">La grande sfida oggi della vita monastica sta qui, per le nuove generazioni, e per noi. </w:t>
      </w:r>
    </w:p>
    <w:p w14:paraId="59725198" w14:textId="77777777" w:rsidR="00C53D25" w:rsidRPr="00C53D25" w:rsidRDefault="00C53D25" w:rsidP="00C53D25">
      <w:pPr>
        <w:jc w:val="both"/>
        <w:rPr>
          <w:sz w:val="24"/>
          <w:szCs w:val="24"/>
          <w:lang w:val="it-IT"/>
        </w:rPr>
      </w:pPr>
      <w:r w:rsidRPr="00C53D25">
        <w:rPr>
          <w:sz w:val="24"/>
          <w:szCs w:val="24"/>
          <w:lang w:val="it-IT"/>
        </w:rPr>
        <w:tab/>
        <w:t xml:space="preserve">Totila dunque fa da specchio. Benedetto è un vero </w:t>
      </w:r>
      <w:r w:rsidRPr="00C53D25">
        <w:rPr>
          <w:i/>
          <w:sz w:val="24"/>
          <w:szCs w:val="24"/>
          <w:lang w:val="it-IT"/>
        </w:rPr>
        <w:t>uomo di Dio</w:t>
      </w:r>
      <w:r w:rsidRPr="00C53D25">
        <w:rPr>
          <w:sz w:val="24"/>
          <w:szCs w:val="24"/>
          <w:lang w:val="it-IT"/>
        </w:rPr>
        <w:t xml:space="preserve">, </w:t>
      </w:r>
      <w:r w:rsidRPr="00C53D25">
        <w:rPr>
          <w:i/>
          <w:sz w:val="24"/>
          <w:szCs w:val="24"/>
          <w:lang w:val="it-IT"/>
        </w:rPr>
        <w:t xml:space="preserve">servo del Signore nostro Gesù Cristo, </w:t>
      </w:r>
      <w:r w:rsidRPr="00C53D25">
        <w:rPr>
          <w:sz w:val="24"/>
          <w:szCs w:val="24"/>
          <w:lang w:val="it-IT"/>
        </w:rPr>
        <w:t xml:space="preserve">lo definisce san Gregorio </w:t>
      </w:r>
      <w:r>
        <w:rPr>
          <w:rStyle w:val="Refdenotaalpie"/>
          <w:sz w:val="24"/>
          <w:szCs w:val="24"/>
        </w:rPr>
        <w:footnoteReference w:id="25"/>
      </w:r>
      <w:r w:rsidRPr="00C53D25">
        <w:rPr>
          <w:sz w:val="24"/>
          <w:szCs w:val="24"/>
          <w:lang w:val="it-IT"/>
        </w:rPr>
        <w:t>. Essendo in Dio, vede, legge il cuore, l’identità reale, vera, profonda. Immediatamente. Come dicevamo, non ha bisogno di studi o di ricerche, di analisi dettagliate. Immediatamente, vede. Profeta perché orante, essenzialmente. E dalla finzione (</w:t>
      </w:r>
      <w:proofErr w:type="spellStart"/>
      <w:r w:rsidRPr="00C53D25">
        <w:rPr>
          <w:sz w:val="24"/>
          <w:szCs w:val="24"/>
          <w:lang w:val="it-IT"/>
        </w:rPr>
        <w:t>Riggo</w:t>
      </w:r>
      <w:proofErr w:type="spellEnd"/>
      <w:r w:rsidRPr="00C53D25">
        <w:rPr>
          <w:sz w:val="24"/>
          <w:szCs w:val="24"/>
          <w:lang w:val="it-IT"/>
        </w:rPr>
        <w:t xml:space="preserve">, lo scudiero), aiuta la persona (Totila), senza maschere, ad avvicinarsi a lui: </w:t>
      </w:r>
    </w:p>
    <w:p w14:paraId="11B11BFF" w14:textId="77777777" w:rsidR="00C53D25" w:rsidRPr="00C53D25" w:rsidRDefault="00C53D25" w:rsidP="00C53D25">
      <w:pPr>
        <w:jc w:val="both"/>
        <w:rPr>
          <w:sz w:val="8"/>
          <w:szCs w:val="8"/>
          <w:lang w:val="it-IT"/>
        </w:rPr>
      </w:pPr>
    </w:p>
    <w:p w14:paraId="528BCF11" w14:textId="77777777" w:rsidR="00C53D25" w:rsidRPr="00C53D25" w:rsidRDefault="00C53D25" w:rsidP="00C53D25">
      <w:pPr>
        <w:jc w:val="both"/>
        <w:rPr>
          <w:i/>
          <w:lang w:val="it-IT"/>
        </w:rPr>
      </w:pPr>
      <w:r w:rsidRPr="00C53D25">
        <w:rPr>
          <w:sz w:val="24"/>
          <w:szCs w:val="24"/>
          <w:lang w:val="it-IT"/>
        </w:rPr>
        <w:tab/>
      </w:r>
      <w:r w:rsidRPr="00C53D25">
        <w:rPr>
          <w:lang w:val="it-IT"/>
        </w:rPr>
        <w:t>“</w:t>
      </w:r>
      <w:r w:rsidRPr="00C53D25">
        <w:rPr>
          <w:i/>
          <w:lang w:val="it-IT"/>
        </w:rPr>
        <w:t xml:space="preserve">Totila si avviò in  persona verso l’uomo di Dio. Quando da lontano lo vide seduto, non ebbe </w:t>
      </w:r>
      <w:r w:rsidRPr="00C53D25">
        <w:rPr>
          <w:i/>
          <w:lang w:val="it-IT"/>
        </w:rPr>
        <w:tab/>
        <w:t xml:space="preserve">l’ardire di avvicinarsi: si prosternò a terra. Il servo di Dio per due volte gli gridò: </w:t>
      </w:r>
      <w:r w:rsidRPr="00C53D25">
        <w:rPr>
          <w:lang w:val="it-IT"/>
        </w:rPr>
        <w:t>‘</w:t>
      </w:r>
      <w:proofErr w:type="spellStart"/>
      <w:r w:rsidRPr="00C53D25">
        <w:rPr>
          <w:lang w:val="it-IT"/>
        </w:rPr>
        <w:t>Àlzati</w:t>
      </w:r>
      <w:proofErr w:type="spellEnd"/>
      <w:r w:rsidRPr="00C53D25">
        <w:rPr>
          <w:lang w:val="it-IT"/>
        </w:rPr>
        <w:t xml:space="preserve">!’, </w:t>
      </w:r>
      <w:r w:rsidRPr="00C53D25">
        <w:rPr>
          <w:i/>
          <w:lang w:val="it-IT"/>
        </w:rPr>
        <w:t xml:space="preserve">ma </w:t>
      </w:r>
      <w:r w:rsidRPr="00C53D25">
        <w:rPr>
          <w:i/>
          <w:lang w:val="it-IT"/>
        </w:rPr>
        <w:tab/>
        <w:t xml:space="preserve">quello non osava rialzarsi davanti a lui. Benedetto allora, questo servo del Signore Gesù </w:t>
      </w:r>
      <w:r w:rsidRPr="00C53D25">
        <w:rPr>
          <w:i/>
          <w:lang w:val="it-IT"/>
        </w:rPr>
        <w:tab/>
        <w:t xml:space="preserve">Cristo, spontaneamente si degnò avvicinarsi al re e lui stesso lo sollevò da terra. Dopo però lo </w:t>
      </w:r>
      <w:r w:rsidRPr="00C53D25">
        <w:rPr>
          <w:i/>
          <w:lang w:val="it-IT"/>
        </w:rPr>
        <w:tab/>
        <w:t xml:space="preserve">rimproverò della sua cattiva condotta…” </w:t>
      </w:r>
      <w:r w:rsidRPr="00C64343">
        <w:rPr>
          <w:rStyle w:val="Refdenotaalpie"/>
        </w:rPr>
        <w:footnoteReference w:id="26"/>
      </w:r>
      <w:r w:rsidRPr="00C53D25">
        <w:rPr>
          <w:i/>
          <w:lang w:val="it-IT"/>
        </w:rPr>
        <w:t>.</w:t>
      </w:r>
    </w:p>
    <w:p w14:paraId="58939950" w14:textId="77777777" w:rsidR="00C53D25" w:rsidRPr="00C53D25" w:rsidRDefault="00C53D25" w:rsidP="00C53D25">
      <w:pPr>
        <w:jc w:val="both"/>
        <w:rPr>
          <w:i/>
          <w:sz w:val="16"/>
          <w:szCs w:val="16"/>
          <w:lang w:val="it-IT"/>
        </w:rPr>
      </w:pPr>
    </w:p>
    <w:p w14:paraId="316D7F9C" w14:textId="77777777" w:rsidR="00C53D25" w:rsidRPr="00C53D25" w:rsidRDefault="00C53D25" w:rsidP="00C53D25">
      <w:pPr>
        <w:jc w:val="both"/>
        <w:rPr>
          <w:sz w:val="24"/>
          <w:szCs w:val="24"/>
          <w:lang w:val="it-IT"/>
        </w:rPr>
      </w:pPr>
      <w:r w:rsidRPr="00C53D25">
        <w:rPr>
          <w:i/>
          <w:lang w:val="it-IT"/>
        </w:rPr>
        <w:tab/>
      </w:r>
      <w:r w:rsidRPr="00C53D25">
        <w:rPr>
          <w:sz w:val="24"/>
          <w:szCs w:val="24"/>
          <w:lang w:val="it-IT"/>
        </w:rPr>
        <w:t xml:space="preserve">C’è sempre questa dinamica: Benedetto prega, rimane in preghiera – vede – libera – chiarisce, cioè: risana, riporta al reale, dentro la vita vera, facendo uscire dalle secche della finzione, del virtuale, dell’effimero. Gli basta Cristo, e chi più di Lui?!, per liberare e riportare al reale. In una logica pasquale, di vera risurrezione. </w:t>
      </w:r>
    </w:p>
    <w:p w14:paraId="50C54C94" w14:textId="77777777" w:rsidR="00C53D25" w:rsidRPr="00C53D25" w:rsidRDefault="00C53D25" w:rsidP="00C53D25">
      <w:pPr>
        <w:jc w:val="both"/>
        <w:rPr>
          <w:sz w:val="24"/>
          <w:szCs w:val="24"/>
          <w:lang w:val="it-IT"/>
        </w:rPr>
      </w:pPr>
      <w:r w:rsidRPr="00C53D25">
        <w:rPr>
          <w:sz w:val="24"/>
          <w:szCs w:val="24"/>
          <w:lang w:val="it-IT"/>
        </w:rPr>
        <w:tab/>
        <w:t xml:space="preserve">Significativamente, questo racconto del re Totila che esce dalla trappola della fiction, ha il sapore del </w:t>
      </w:r>
      <w:proofErr w:type="spellStart"/>
      <w:r w:rsidRPr="00C53D25">
        <w:rPr>
          <w:i/>
          <w:sz w:val="24"/>
          <w:szCs w:val="24"/>
          <w:lang w:val="it-IT"/>
        </w:rPr>
        <w:t>talità</w:t>
      </w:r>
      <w:proofErr w:type="spellEnd"/>
      <w:r w:rsidRPr="00C53D25">
        <w:rPr>
          <w:i/>
          <w:sz w:val="24"/>
          <w:szCs w:val="24"/>
          <w:lang w:val="it-IT"/>
        </w:rPr>
        <w:t xml:space="preserve"> </w:t>
      </w:r>
      <w:proofErr w:type="spellStart"/>
      <w:r w:rsidRPr="00C53D25">
        <w:rPr>
          <w:i/>
          <w:sz w:val="24"/>
          <w:szCs w:val="24"/>
          <w:lang w:val="it-IT"/>
        </w:rPr>
        <w:t>kum</w:t>
      </w:r>
      <w:proofErr w:type="spellEnd"/>
      <w:r w:rsidRPr="00C53D25">
        <w:rPr>
          <w:i/>
          <w:sz w:val="24"/>
          <w:szCs w:val="24"/>
          <w:lang w:val="it-IT"/>
        </w:rPr>
        <w:t xml:space="preserve"> </w:t>
      </w:r>
      <w:r w:rsidRPr="00C53D25">
        <w:rPr>
          <w:sz w:val="24"/>
          <w:szCs w:val="24"/>
          <w:lang w:val="it-IT"/>
        </w:rPr>
        <w:t xml:space="preserve">di Gesù, che rialza da terra, che ridà la vita. Ha i colori del monte </w:t>
      </w:r>
      <w:proofErr w:type="spellStart"/>
      <w:r w:rsidRPr="00C53D25">
        <w:rPr>
          <w:sz w:val="24"/>
          <w:szCs w:val="24"/>
          <w:lang w:val="it-IT"/>
        </w:rPr>
        <w:t>Tabor</w:t>
      </w:r>
      <w:proofErr w:type="spellEnd"/>
      <w:r w:rsidRPr="00C53D25">
        <w:rPr>
          <w:sz w:val="24"/>
          <w:szCs w:val="24"/>
          <w:lang w:val="it-IT"/>
        </w:rPr>
        <w:t>: con i discepoli stramazzati al suolo, e riportati alla luce, vivificati dal riflesso della Risurrezione. Siamo al cuore di una logica pasquale, dalla morte di un io non vero, alla vita vera. Come per gli altri racconti citati.</w:t>
      </w:r>
    </w:p>
    <w:p w14:paraId="3C17997D" w14:textId="77777777" w:rsidR="00C53D25" w:rsidRPr="00C53D25" w:rsidRDefault="00C53D25" w:rsidP="00C53D25">
      <w:pPr>
        <w:jc w:val="both"/>
        <w:rPr>
          <w:sz w:val="24"/>
          <w:szCs w:val="24"/>
          <w:lang w:val="it-IT"/>
        </w:rPr>
      </w:pPr>
      <w:r w:rsidRPr="00C53D25">
        <w:rPr>
          <w:sz w:val="24"/>
          <w:szCs w:val="24"/>
          <w:lang w:val="it-IT"/>
        </w:rPr>
        <w:tab/>
        <w:t xml:space="preserve">Come già il re Totila, spesso oggi il giovane, o meno giovane, facilmente si nasconde e non si espone, fatica ad incarnarsi. Come se dovesse dimostrare che non è mediocre, fragile. </w:t>
      </w:r>
    </w:p>
    <w:p w14:paraId="70683470" w14:textId="77777777" w:rsidR="00C53D25" w:rsidRPr="00C53D25" w:rsidRDefault="00C53D25" w:rsidP="00C53D25">
      <w:pPr>
        <w:jc w:val="both"/>
        <w:rPr>
          <w:sz w:val="24"/>
          <w:szCs w:val="24"/>
          <w:lang w:val="it-IT"/>
        </w:rPr>
      </w:pPr>
      <w:r w:rsidRPr="00C53D25">
        <w:rPr>
          <w:sz w:val="24"/>
          <w:szCs w:val="24"/>
          <w:lang w:val="it-IT"/>
        </w:rPr>
        <w:tab/>
        <w:t xml:space="preserve">Ma la verità di Cristo fa planare la persona sulla realtà, la riporta alla verità di sé, alla grazia dell’umanità. Se Gesù Cristo si avvicina, solleva da terra, e riporta al gusto dell’incarnazione. </w:t>
      </w:r>
    </w:p>
    <w:p w14:paraId="68B09955" w14:textId="77777777" w:rsidR="00C53D25" w:rsidRPr="00C53D25" w:rsidRDefault="00C53D25" w:rsidP="00C53D25">
      <w:pPr>
        <w:jc w:val="both"/>
        <w:rPr>
          <w:sz w:val="24"/>
          <w:szCs w:val="24"/>
          <w:lang w:val="it-IT"/>
        </w:rPr>
      </w:pPr>
    </w:p>
    <w:p w14:paraId="59F73A67" w14:textId="77777777" w:rsidR="00C53D25" w:rsidRPr="00C53D25" w:rsidRDefault="00C53D25" w:rsidP="00C53D25">
      <w:pPr>
        <w:jc w:val="both"/>
        <w:rPr>
          <w:sz w:val="24"/>
          <w:szCs w:val="24"/>
          <w:lang w:val="it-IT"/>
        </w:rPr>
      </w:pPr>
    </w:p>
    <w:p w14:paraId="7C886A2A" w14:textId="77777777" w:rsidR="00C53D25" w:rsidRPr="00C53D25" w:rsidRDefault="00C53D25" w:rsidP="00C53D25">
      <w:pPr>
        <w:jc w:val="both"/>
        <w:rPr>
          <w:sz w:val="24"/>
          <w:szCs w:val="24"/>
          <w:lang w:val="it-IT"/>
        </w:rPr>
      </w:pPr>
    </w:p>
    <w:p w14:paraId="185DCAEA" w14:textId="77777777" w:rsidR="00C53D25" w:rsidRPr="00C53D25" w:rsidRDefault="00C53D25" w:rsidP="00C53D25">
      <w:pPr>
        <w:jc w:val="both"/>
        <w:rPr>
          <w:sz w:val="24"/>
          <w:szCs w:val="24"/>
          <w:lang w:val="it-IT"/>
        </w:rPr>
      </w:pPr>
      <w:r w:rsidRPr="00C53D25">
        <w:rPr>
          <w:sz w:val="24"/>
          <w:szCs w:val="24"/>
          <w:lang w:val="it-IT"/>
        </w:rPr>
        <w:tab/>
      </w:r>
    </w:p>
    <w:p w14:paraId="613E3E02" w14:textId="77777777" w:rsidR="00C53D25" w:rsidRPr="00C53D25" w:rsidRDefault="00C53D25" w:rsidP="00C53D25">
      <w:pPr>
        <w:jc w:val="both"/>
        <w:rPr>
          <w:sz w:val="24"/>
          <w:szCs w:val="24"/>
          <w:lang w:val="it-IT"/>
        </w:rPr>
      </w:pPr>
    </w:p>
    <w:p w14:paraId="2BDDCC1D" w14:textId="77777777" w:rsidR="00C53D25" w:rsidRPr="00C53D25" w:rsidRDefault="00C53D25" w:rsidP="00C53D25">
      <w:pPr>
        <w:numPr>
          <w:ilvl w:val="0"/>
          <w:numId w:val="19"/>
        </w:numPr>
        <w:spacing w:line="276" w:lineRule="auto"/>
        <w:jc w:val="both"/>
        <w:rPr>
          <w:b/>
          <w:sz w:val="24"/>
          <w:szCs w:val="24"/>
          <w:lang w:val="it-IT"/>
        </w:rPr>
      </w:pPr>
      <w:r w:rsidRPr="00C53D25">
        <w:rPr>
          <w:b/>
          <w:sz w:val="24"/>
          <w:szCs w:val="24"/>
          <w:lang w:val="it-IT"/>
        </w:rPr>
        <w:t xml:space="preserve">Cogliere la bellezza di una sfida sempre aperta. </w:t>
      </w:r>
    </w:p>
    <w:p w14:paraId="76EC31E6" w14:textId="77777777" w:rsidR="00C53D25" w:rsidRPr="00C53D25" w:rsidRDefault="00C53D25" w:rsidP="00C53D25">
      <w:pPr>
        <w:jc w:val="both"/>
        <w:rPr>
          <w:b/>
          <w:sz w:val="16"/>
          <w:szCs w:val="16"/>
          <w:lang w:val="it-IT"/>
        </w:rPr>
      </w:pPr>
    </w:p>
    <w:p w14:paraId="5E433BB0" w14:textId="77777777" w:rsidR="00C53D25" w:rsidRPr="00C53D25" w:rsidRDefault="00C53D25" w:rsidP="00C53D25">
      <w:pPr>
        <w:jc w:val="both"/>
        <w:rPr>
          <w:sz w:val="24"/>
          <w:szCs w:val="24"/>
          <w:lang w:val="it-IT"/>
        </w:rPr>
      </w:pPr>
      <w:r w:rsidRPr="00C53D25">
        <w:rPr>
          <w:b/>
          <w:sz w:val="24"/>
          <w:szCs w:val="24"/>
          <w:lang w:val="it-IT"/>
        </w:rPr>
        <w:tab/>
      </w:r>
      <w:r w:rsidRPr="00C53D25">
        <w:rPr>
          <w:sz w:val="24"/>
          <w:szCs w:val="24"/>
          <w:lang w:val="it-IT"/>
        </w:rPr>
        <w:t xml:space="preserve">Papa Francesco ha parlato fin dall’inizio del suo pontificato della formazione come di </w:t>
      </w:r>
      <w:r w:rsidRPr="00C53D25">
        <w:rPr>
          <w:i/>
          <w:sz w:val="24"/>
          <w:szCs w:val="24"/>
          <w:lang w:val="it-IT"/>
        </w:rPr>
        <w:t>un’opera artigianale</w:t>
      </w:r>
      <w:r w:rsidRPr="008B6314">
        <w:rPr>
          <w:rStyle w:val="Refdenotaalpie"/>
          <w:sz w:val="24"/>
          <w:szCs w:val="24"/>
        </w:rPr>
        <w:footnoteReference w:id="27"/>
      </w:r>
      <w:r w:rsidRPr="00C53D25">
        <w:rPr>
          <w:i/>
          <w:sz w:val="24"/>
          <w:szCs w:val="24"/>
          <w:lang w:val="it-IT"/>
        </w:rPr>
        <w:t xml:space="preserve">. </w:t>
      </w:r>
      <w:r w:rsidRPr="00C53D25">
        <w:rPr>
          <w:sz w:val="24"/>
          <w:szCs w:val="24"/>
          <w:lang w:val="it-IT"/>
        </w:rPr>
        <w:t xml:space="preserve">Quest’opera artigianale, e non poliziesca, richiede coinvolgimento, passione, ricerca dei perché dentro le falle della trama del vissuto di ogni giorno, lì, proprio lì, tra le ferite aperte della storia, dove l’alleanza di Dio segna in modo inedito e misterioso le sue mosse. Siamo chiamati a calarci, con realismo semplice, ma insieme con stupore grato, dentro le maglie mai definite di un mistero, che è  la scoperta dell’altro. In un cammino sempre aperto e nuovo. </w:t>
      </w:r>
    </w:p>
    <w:p w14:paraId="5455C7F2" w14:textId="77777777" w:rsidR="00C53D25" w:rsidRPr="00C53D25" w:rsidRDefault="00C53D25" w:rsidP="00C53D25">
      <w:pPr>
        <w:jc w:val="both"/>
        <w:rPr>
          <w:sz w:val="24"/>
          <w:szCs w:val="24"/>
          <w:lang w:val="it-IT"/>
        </w:rPr>
      </w:pPr>
      <w:r w:rsidRPr="00C53D25">
        <w:rPr>
          <w:sz w:val="24"/>
          <w:szCs w:val="24"/>
          <w:lang w:val="it-IT"/>
        </w:rPr>
        <w:tab/>
        <w:t xml:space="preserve">In questi anni di servizio nella prima formazione monastica ho imparato, rispetto alle nostre giovani: </w:t>
      </w:r>
    </w:p>
    <w:p w14:paraId="79E47629" w14:textId="77777777" w:rsidR="00C53D25" w:rsidRPr="00C53D25" w:rsidRDefault="00C53D25" w:rsidP="00C53D25">
      <w:pPr>
        <w:jc w:val="both"/>
        <w:rPr>
          <w:sz w:val="8"/>
          <w:szCs w:val="8"/>
          <w:lang w:val="it-IT"/>
        </w:rPr>
      </w:pPr>
    </w:p>
    <w:p w14:paraId="4C960EA3" w14:textId="77777777" w:rsidR="00C53D25" w:rsidRPr="00C53D25" w:rsidRDefault="00C53D25" w:rsidP="00C53D25">
      <w:pPr>
        <w:numPr>
          <w:ilvl w:val="0"/>
          <w:numId w:val="16"/>
        </w:numPr>
        <w:spacing w:line="276" w:lineRule="auto"/>
        <w:jc w:val="both"/>
        <w:rPr>
          <w:sz w:val="24"/>
          <w:szCs w:val="24"/>
          <w:lang w:val="it-IT"/>
        </w:rPr>
      </w:pPr>
      <w:r w:rsidRPr="00C53D25">
        <w:rPr>
          <w:sz w:val="24"/>
          <w:szCs w:val="24"/>
          <w:lang w:val="it-IT"/>
        </w:rPr>
        <w:t xml:space="preserve">A scoprire che, dentro quel che dicono e fanno, anche di contradditorio, c’è sempre ben di più. C’è ogni volta qualcosa di sorprendente da imparare. C’è un messaggio da scoprire, da decifrare. </w:t>
      </w:r>
    </w:p>
    <w:p w14:paraId="33BC53EA" w14:textId="77777777" w:rsidR="00C53D25" w:rsidRPr="00C53D25" w:rsidRDefault="00C53D25" w:rsidP="00C53D25">
      <w:pPr>
        <w:numPr>
          <w:ilvl w:val="0"/>
          <w:numId w:val="16"/>
        </w:numPr>
        <w:spacing w:line="276" w:lineRule="auto"/>
        <w:jc w:val="both"/>
        <w:rPr>
          <w:sz w:val="24"/>
          <w:szCs w:val="24"/>
          <w:lang w:val="it-IT"/>
        </w:rPr>
      </w:pPr>
      <w:r w:rsidRPr="00C53D25">
        <w:rPr>
          <w:sz w:val="24"/>
          <w:szCs w:val="24"/>
          <w:lang w:val="it-IT"/>
        </w:rPr>
        <w:t>A non dare mai niente per scontato, per definito, per assodato. E quindi, a non liquidare con facilità.</w:t>
      </w:r>
    </w:p>
    <w:p w14:paraId="5AEC0389" w14:textId="77777777" w:rsidR="00C53D25" w:rsidRPr="00C53D25" w:rsidRDefault="00C53D25" w:rsidP="00C53D25">
      <w:pPr>
        <w:numPr>
          <w:ilvl w:val="0"/>
          <w:numId w:val="16"/>
        </w:numPr>
        <w:spacing w:line="276" w:lineRule="auto"/>
        <w:jc w:val="both"/>
        <w:rPr>
          <w:sz w:val="24"/>
          <w:szCs w:val="24"/>
          <w:lang w:val="it-IT"/>
        </w:rPr>
      </w:pPr>
      <w:r w:rsidRPr="00C53D25">
        <w:rPr>
          <w:sz w:val="24"/>
          <w:szCs w:val="24"/>
          <w:lang w:val="it-IT"/>
        </w:rPr>
        <w:t xml:space="preserve">A cercare di leggere sempre oltre, e, soprattutto, dentro. </w:t>
      </w:r>
    </w:p>
    <w:p w14:paraId="2B507C35" w14:textId="77777777" w:rsidR="00C53D25" w:rsidRPr="00C53D25" w:rsidRDefault="00C53D25" w:rsidP="00C53D25">
      <w:pPr>
        <w:numPr>
          <w:ilvl w:val="0"/>
          <w:numId w:val="16"/>
        </w:numPr>
        <w:spacing w:line="276" w:lineRule="auto"/>
        <w:jc w:val="both"/>
        <w:rPr>
          <w:sz w:val="24"/>
          <w:szCs w:val="24"/>
          <w:lang w:val="it-IT"/>
        </w:rPr>
      </w:pPr>
      <w:r w:rsidRPr="00C53D25">
        <w:rPr>
          <w:sz w:val="24"/>
          <w:szCs w:val="24"/>
          <w:lang w:val="it-IT"/>
        </w:rPr>
        <w:t xml:space="preserve">A mettermi in ascolto quando le giovani “provocano” e appaiono un po’ impertinenti. Spesso la verità è diversa. Ti dicono una cosa, ma è perché intendono dirtene un’altra. Bisogna allora imparare a leggere, a rompere il “guscio della noce”, a guardare oltre e dentro l’implicito, il non detto, l’ermetico, il camuffato, appunto: lì, in quella apparente provocazione, o contraddizione, dentro quel non detto o non inteso, è racchiusa una parola vitale, molto importante, per chi la sa trovare; c’è una chiave di volta che, se scoperta e riconosciuta insieme, apre varchi e orizzonti insperati per la crescita delle persone. </w:t>
      </w:r>
    </w:p>
    <w:p w14:paraId="49B9C423" w14:textId="77777777" w:rsidR="00C53D25" w:rsidRPr="00C53D25" w:rsidRDefault="00C53D25" w:rsidP="00C53D25">
      <w:pPr>
        <w:numPr>
          <w:ilvl w:val="0"/>
          <w:numId w:val="16"/>
        </w:numPr>
        <w:spacing w:line="276" w:lineRule="auto"/>
        <w:jc w:val="both"/>
        <w:rPr>
          <w:sz w:val="24"/>
          <w:szCs w:val="24"/>
          <w:lang w:val="it-IT"/>
        </w:rPr>
      </w:pPr>
      <w:r w:rsidRPr="00C53D25">
        <w:rPr>
          <w:sz w:val="24"/>
          <w:szCs w:val="24"/>
          <w:lang w:val="it-IT"/>
        </w:rPr>
        <w:lastRenderedPageBreak/>
        <w:t xml:space="preserve">Ho provato, così, a reinventare il mio “codice”, sul campo. </w:t>
      </w:r>
    </w:p>
    <w:p w14:paraId="76A6461B" w14:textId="77777777" w:rsidR="00C53D25" w:rsidRPr="00C53D25" w:rsidRDefault="00C53D25" w:rsidP="00C53D25">
      <w:pPr>
        <w:ind w:left="720"/>
        <w:jc w:val="both"/>
        <w:rPr>
          <w:sz w:val="24"/>
          <w:szCs w:val="24"/>
          <w:lang w:val="it-IT"/>
        </w:rPr>
      </w:pPr>
      <w:r w:rsidRPr="00C53D25">
        <w:rPr>
          <w:sz w:val="24"/>
          <w:szCs w:val="24"/>
          <w:lang w:val="it-IT"/>
        </w:rPr>
        <w:t xml:space="preserve">Quando ho capito di non capirci, lì è stato il punto giusto per ricominciare. Lì è iniziata la risalita e la ripresa del dialogo vero. </w:t>
      </w:r>
    </w:p>
    <w:p w14:paraId="63DC8061" w14:textId="77777777" w:rsidR="00C53D25" w:rsidRPr="00C53D25" w:rsidRDefault="00C53D25" w:rsidP="00C53D25">
      <w:pPr>
        <w:ind w:left="720"/>
        <w:jc w:val="both"/>
        <w:rPr>
          <w:sz w:val="12"/>
          <w:szCs w:val="12"/>
          <w:lang w:val="it-IT"/>
        </w:rPr>
      </w:pPr>
    </w:p>
    <w:p w14:paraId="1D35EBC5" w14:textId="77777777" w:rsidR="00C53D25" w:rsidRPr="00C53D25" w:rsidRDefault="00C53D25" w:rsidP="00C53D25">
      <w:pPr>
        <w:jc w:val="both"/>
        <w:rPr>
          <w:sz w:val="24"/>
          <w:szCs w:val="24"/>
          <w:lang w:val="it-IT"/>
        </w:rPr>
      </w:pPr>
      <w:r w:rsidRPr="00C53D25">
        <w:rPr>
          <w:sz w:val="24"/>
          <w:szCs w:val="24"/>
          <w:lang w:val="it-IT"/>
        </w:rPr>
        <w:tab/>
        <w:t>San Benedetto al capitolo 58 della Regola ci chiede di verificare se il novizio “</w:t>
      </w:r>
      <w:r w:rsidRPr="00C53D25">
        <w:rPr>
          <w:i/>
          <w:sz w:val="24"/>
          <w:szCs w:val="24"/>
          <w:lang w:val="it-IT"/>
        </w:rPr>
        <w:t xml:space="preserve">cerca veramente Dio” </w:t>
      </w:r>
      <w:r w:rsidRPr="00C53D25">
        <w:rPr>
          <w:sz w:val="24"/>
          <w:szCs w:val="24"/>
          <w:lang w:val="it-IT"/>
        </w:rPr>
        <w:t>(v. 7).</w:t>
      </w:r>
      <w:r w:rsidRPr="00C53D25">
        <w:rPr>
          <w:i/>
          <w:sz w:val="24"/>
          <w:szCs w:val="24"/>
          <w:lang w:val="it-IT"/>
        </w:rPr>
        <w:t xml:space="preserve"> </w:t>
      </w:r>
      <w:r w:rsidRPr="00C53D25">
        <w:rPr>
          <w:sz w:val="24"/>
          <w:szCs w:val="24"/>
          <w:lang w:val="it-IT"/>
        </w:rPr>
        <w:t xml:space="preserve">Nel </w:t>
      </w:r>
      <w:r w:rsidRPr="00C53D25">
        <w:rPr>
          <w:i/>
          <w:sz w:val="24"/>
          <w:szCs w:val="24"/>
          <w:lang w:val="it-IT"/>
        </w:rPr>
        <w:t xml:space="preserve">veramente </w:t>
      </w:r>
      <w:r w:rsidRPr="00C53D25">
        <w:rPr>
          <w:sz w:val="24"/>
          <w:szCs w:val="24"/>
          <w:lang w:val="it-IT"/>
        </w:rPr>
        <w:t xml:space="preserve">c’è il segreto. </w:t>
      </w:r>
    </w:p>
    <w:p w14:paraId="38A2B8F0" w14:textId="77777777" w:rsidR="00C53D25" w:rsidRPr="00C53D25" w:rsidRDefault="00C53D25" w:rsidP="00C53D25">
      <w:pPr>
        <w:jc w:val="both"/>
        <w:rPr>
          <w:sz w:val="24"/>
          <w:szCs w:val="24"/>
          <w:lang w:val="it-IT"/>
        </w:rPr>
      </w:pPr>
      <w:r w:rsidRPr="00C53D25">
        <w:rPr>
          <w:sz w:val="24"/>
          <w:szCs w:val="24"/>
          <w:lang w:val="it-IT"/>
        </w:rPr>
        <w:tab/>
      </w:r>
      <w:r w:rsidRPr="00C53D25">
        <w:rPr>
          <w:i/>
          <w:sz w:val="24"/>
          <w:szCs w:val="24"/>
          <w:lang w:val="it-IT"/>
        </w:rPr>
        <w:t>Veramente</w:t>
      </w:r>
      <w:r w:rsidRPr="00C53D25">
        <w:rPr>
          <w:sz w:val="24"/>
          <w:szCs w:val="24"/>
          <w:lang w:val="it-IT"/>
        </w:rPr>
        <w:t>:</w:t>
      </w:r>
      <w:r w:rsidRPr="00C53D25">
        <w:rPr>
          <w:i/>
          <w:sz w:val="24"/>
          <w:szCs w:val="24"/>
          <w:lang w:val="it-IT"/>
        </w:rPr>
        <w:t xml:space="preserve"> </w:t>
      </w:r>
      <w:r w:rsidRPr="00C53D25">
        <w:rPr>
          <w:sz w:val="24"/>
          <w:szCs w:val="24"/>
          <w:lang w:val="it-IT"/>
        </w:rPr>
        <w:t xml:space="preserve">arrivare alla </w:t>
      </w:r>
      <w:r w:rsidRPr="00C53D25">
        <w:rPr>
          <w:i/>
          <w:sz w:val="24"/>
          <w:szCs w:val="24"/>
          <w:lang w:val="it-IT"/>
        </w:rPr>
        <w:t xml:space="preserve">vera faccia </w:t>
      </w:r>
      <w:r w:rsidRPr="00C53D25">
        <w:rPr>
          <w:sz w:val="24"/>
          <w:szCs w:val="24"/>
          <w:lang w:val="it-IT"/>
        </w:rPr>
        <w:t xml:space="preserve">del reale implica un camminare </w:t>
      </w:r>
      <w:r w:rsidRPr="00C53D25">
        <w:rPr>
          <w:i/>
          <w:sz w:val="24"/>
          <w:szCs w:val="24"/>
          <w:lang w:val="it-IT"/>
        </w:rPr>
        <w:t xml:space="preserve">veramente </w:t>
      </w:r>
      <w:r w:rsidRPr="00C53D25">
        <w:rPr>
          <w:sz w:val="24"/>
          <w:szCs w:val="24"/>
          <w:lang w:val="it-IT"/>
        </w:rPr>
        <w:t xml:space="preserve">insieme, con onestà, lealtà, desiderio di cercare Cristo, per lasciarci illuminare da Lui. Con il gusto del reale, dentro la nostra vita incarnata, che proprio negli </w:t>
      </w:r>
      <w:proofErr w:type="spellStart"/>
      <w:r w:rsidRPr="00C53D25">
        <w:rPr>
          <w:i/>
          <w:sz w:val="24"/>
          <w:szCs w:val="24"/>
          <w:lang w:val="it-IT"/>
        </w:rPr>
        <w:t>obprobria</w:t>
      </w:r>
      <w:proofErr w:type="spellEnd"/>
      <w:r w:rsidRPr="00C53D25">
        <w:rPr>
          <w:i/>
          <w:sz w:val="24"/>
          <w:szCs w:val="24"/>
          <w:lang w:val="it-IT"/>
        </w:rPr>
        <w:t xml:space="preserve">, </w:t>
      </w:r>
      <w:r w:rsidRPr="00C53D25">
        <w:rPr>
          <w:sz w:val="24"/>
          <w:szCs w:val="24"/>
          <w:lang w:val="it-IT"/>
        </w:rPr>
        <w:t xml:space="preserve">nelle realtà a volte raccapriccianti, scopre delle chiavi per capirci, per amarci, come Dio vuole, e non come noi vogliamo e presumiamo. </w:t>
      </w:r>
    </w:p>
    <w:p w14:paraId="559D96E5" w14:textId="77777777" w:rsidR="00C53D25" w:rsidRPr="00C53D25" w:rsidRDefault="00C53D25" w:rsidP="00C53D25">
      <w:pPr>
        <w:jc w:val="both"/>
        <w:rPr>
          <w:sz w:val="24"/>
          <w:szCs w:val="24"/>
          <w:lang w:val="it-IT"/>
        </w:rPr>
      </w:pPr>
      <w:r w:rsidRPr="00C53D25">
        <w:rPr>
          <w:sz w:val="24"/>
          <w:szCs w:val="24"/>
          <w:lang w:val="it-IT"/>
        </w:rPr>
        <w:tab/>
        <w:t xml:space="preserve">Il </w:t>
      </w:r>
      <w:r w:rsidRPr="00C53D25">
        <w:rPr>
          <w:i/>
          <w:sz w:val="24"/>
          <w:szCs w:val="24"/>
          <w:lang w:val="it-IT"/>
        </w:rPr>
        <w:t xml:space="preserve">veramente </w:t>
      </w:r>
      <w:r w:rsidRPr="00C53D25">
        <w:rPr>
          <w:sz w:val="24"/>
          <w:szCs w:val="24"/>
          <w:lang w:val="it-IT"/>
        </w:rPr>
        <w:t xml:space="preserve">implica una resa. Dei giovani, ma anche nostra. </w:t>
      </w:r>
    </w:p>
    <w:p w14:paraId="19B2A284" w14:textId="77777777" w:rsidR="00C53D25" w:rsidRPr="00C53D25" w:rsidRDefault="00C53D25" w:rsidP="00C53D25">
      <w:pPr>
        <w:jc w:val="both"/>
        <w:rPr>
          <w:sz w:val="24"/>
          <w:szCs w:val="24"/>
          <w:lang w:val="it-IT"/>
        </w:rPr>
      </w:pPr>
      <w:r w:rsidRPr="00C53D25">
        <w:rPr>
          <w:sz w:val="24"/>
          <w:szCs w:val="24"/>
          <w:lang w:val="it-IT"/>
        </w:rPr>
        <w:tab/>
      </w:r>
      <w:r w:rsidRPr="00C53D25">
        <w:rPr>
          <w:i/>
          <w:sz w:val="24"/>
          <w:szCs w:val="24"/>
          <w:lang w:val="it-IT"/>
        </w:rPr>
        <w:t xml:space="preserve">Veramente </w:t>
      </w:r>
      <w:r w:rsidRPr="00C53D25">
        <w:rPr>
          <w:sz w:val="24"/>
          <w:szCs w:val="24"/>
          <w:lang w:val="it-IT"/>
        </w:rPr>
        <w:t xml:space="preserve">è guardare con occhi nuovi, e voler imparare sempre. </w:t>
      </w:r>
      <w:r w:rsidRPr="00C53D25">
        <w:rPr>
          <w:i/>
          <w:sz w:val="24"/>
          <w:szCs w:val="24"/>
          <w:lang w:val="it-IT"/>
        </w:rPr>
        <w:t xml:space="preserve">Veramente </w:t>
      </w:r>
      <w:r w:rsidRPr="00C53D25">
        <w:rPr>
          <w:sz w:val="24"/>
          <w:szCs w:val="24"/>
          <w:lang w:val="it-IT"/>
        </w:rPr>
        <w:t xml:space="preserve">è umiltà. </w:t>
      </w:r>
    </w:p>
    <w:p w14:paraId="751154D4" w14:textId="77777777" w:rsidR="00C53D25" w:rsidRPr="00C53D25" w:rsidRDefault="00C53D25" w:rsidP="00C53D25">
      <w:pPr>
        <w:jc w:val="both"/>
        <w:rPr>
          <w:sz w:val="24"/>
          <w:szCs w:val="24"/>
          <w:lang w:val="it-IT"/>
        </w:rPr>
      </w:pPr>
      <w:r w:rsidRPr="00C53D25">
        <w:rPr>
          <w:sz w:val="24"/>
          <w:szCs w:val="24"/>
          <w:lang w:val="it-IT"/>
        </w:rPr>
        <w:tab/>
        <w:t xml:space="preserve">Quel </w:t>
      </w:r>
      <w:r w:rsidRPr="00C53D25">
        <w:rPr>
          <w:i/>
          <w:sz w:val="24"/>
          <w:szCs w:val="24"/>
          <w:lang w:val="it-IT"/>
        </w:rPr>
        <w:t xml:space="preserve">veramente </w:t>
      </w:r>
      <w:r w:rsidRPr="00C53D25">
        <w:rPr>
          <w:sz w:val="24"/>
          <w:szCs w:val="24"/>
          <w:lang w:val="it-IT"/>
        </w:rPr>
        <w:t xml:space="preserve">è cercare di convertirci. Noi per primi. </w:t>
      </w:r>
    </w:p>
    <w:p w14:paraId="34F02FAB" w14:textId="77777777" w:rsidR="00C53D25" w:rsidRPr="00C53D25" w:rsidRDefault="00C53D25" w:rsidP="00C53D25">
      <w:pPr>
        <w:jc w:val="both"/>
        <w:rPr>
          <w:sz w:val="24"/>
          <w:szCs w:val="24"/>
          <w:lang w:val="it-IT"/>
        </w:rPr>
      </w:pPr>
      <w:r w:rsidRPr="00C53D25">
        <w:rPr>
          <w:sz w:val="24"/>
          <w:szCs w:val="24"/>
          <w:lang w:val="it-IT"/>
        </w:rPr>
        <w:tab/>
      </w:r>
    </w:p>
    <w:p w14:paraId="7D618743" w14:textId="77777777" w:rsidR="00C53D25" w:rsidRPr="00C53D25" w:rsidRDefault="00C53D25" w:rsidP="00C53D25">
      <w:pPr>
        <w:jc w:val="both"/>
        <w:rPr>
          <w:sz w:val="16"/>
          <w:szCs w:val="16"/>
          <w:lang w:val="it-IT"/>
        </w:rPr>
      </w:pPr>
      <w:r w:rsidRPr="00C53D25">
        <w:rPr>
          <w:sz w:val="24"/>
          <w:szCs w:val="24"/>
          <w:lang w:val="it-IT"/>
        </w:rPr>
        <w:tab/>
        <w:t xml:space="preserve">Ancora, san Benedetto chiede al maestro dei novizi di essere attento, un osservatore fine, che scruta </w:t>
      </w:r>
      <w:r w:rsidRPr="00C53D25">
        <w:rPr>
          <w:i/>
          <w:sz w:val="24"/>
          <w:szCs w:val="24"/>
          <w:lang w:val="it-IT"/>
        </w:rPr>
        <w:t xml:space="preserve">curiose </w:t>
      </w:r>
      <w:r w:rsidRPr="00C53D25">
        <w:rPr>
          <w:sz w:val="24"/>
          <w:szCs w:val="24"/>
          <w:lang w:val="it-IT"/>
        </w:rPr>
        <w:t xml:space="preserve">la situazione. Non deve ficcare il naso, ma il cuore. Leggere dentro è diventare sapiente. Aiutare, </w:t>
      </w:r>
      <w:r w:rsidRPr="00C53D25">
        <w:rPr>
          <w:i/>
          <w:sz w:val="24"/>
          <w:szCs w:val="24"/>
          <w:lang w:val="it-IT"/>
        </w:rPr>
        <w:t>curiose</w:t>
      </w:r>
      <w:r w:rsidRPr="00C53D25">
        <w:rPr>
          <w:sz w:val="24"/>
          <w:szCs w:val="24"/>
          <w:lang w:val="it-IT"/>
        </w:rPr>
        <w:t xml:space="preserve">. Intimamente. </w:t>
      </w:r>
    </w:p>
    <w:p w14:paraId="218F14DF" w14:textId="77777777" w:rsidR="00C53D25" w:rsidRPr="00C53D25" w:rsidRDefault="00C53D25" w:rsidP="00C53D25">
      <w:pPr>
        <w:jc w:val="both"/>
        <w:rPr>
          <w:sz w:val="24"/>
          <w:szCs w:val="24"/>
          <w:lang w:val="it-IT"/>
        </w:rPr>
      </w:pPr>
      <w:r w:rsidRPr="00C53D25">
        <w:rPr>
          <w:sz w:val="24"/>
          <w:szCs w:val="24"/>
          <w:lang w:val="it-IT"/>
        </w:rPr>
        <w:tab/>
        <w:t xml:space="preserve">Mi colpisce come nella Regola, in ogni capitolo, san Benedetto chieda una reale e precisa competenza, ad ogni officiale, ad ogni responsabile, di qualsiasi servizio. Niente viene lasciato all’improvvisazione o alla faciloneria, nella comunità monastica, perché tutto serve Dio, tutto è orientato al primato di Dio. Ma questa forte responsabilità non è tanto “gestita” (parola brutta!), ma giocata nella libertà di un profondo dinamismo delle persone, delle relazioni, delle situazioni, sempre attente al vero gioco di Dio, e quindi all’alleanza, al primato della Sua Parola, della Sua Vita in noi. </w:t>
      </w:r>
    </w:p>
    <w:p w14:paraId="0920687C" w14:textId="77777777" w:rsidR="00C53D25" w:rsidRPr="00C53D25" w:rsidRDefault="00C53D25" w:rsidP="00C53D25">
      <w:pPr>
        <w:jc w:val="both"/>
        <w:rPr>
          <w:sz w:val="24"/>
          <w:szCs w:val="24"/>
          <w:lang w:val="it-IT"/>
        </w:rPr>
      </w:pPr>
      <w:r w:rsidRPr="00C53D25">
        <w:rPr>
          <w:sz w:val="24"/>
          <w:szCs w:val="24"/>
          <w:lang w:val="it-IT"/>
        </w:rPr>
        <w:tab/>
        <w:t xml:space="preserve">Io credo che la sfida stia profondamente qui. </w:t>
      </w:r>
    </w:p>
    <w:p w14:paraId="3B551CBD" w14:textId="77777777" w:rsidR="00C53D25" w:rsidRPr="00C53D25" w:rsidRDefault="00C53D25" w:rsidP="00C53D25">
      <w:pPr>
        <w:jc w:val="both"/>
        <w:rPr>
          <w:sz w:val="24"/>
          <w:szCs w:val="24"/>
          <w:lang w:val="it-IT"/>
        </w:rPr>
      </w:pPr>
      <w:r w:rsidRPr="00C53D25">
        <w:rPr>
          <w:sz w:val="24"/>
          <w:szCs w:val="24"/>
          <w:lang w:val="it-IT"/>
        </w:rPr>
        <w:tab/>
        <w:t xml:space="preserve">Che la risposta vera alla rivoluzione antropologica in atto stia ancora una volta, e ancora di più, per noi, nel diventare </w:t>
      </w:r>
      <w:r w:rsidRPr="00C53D25">
        <w:rPr>
          <w:i/>
          <w:sz w:val="24"/>
          <w:szCs w:val="24"/>
          <w:lang w:val="it-IT"/>
        </w:rPr>
        <w:t xml:space="preserve">competenti, </w:t>
      </w:r>
      <w:r w:rsidRPr="00C53D25">
        <w:rPr>
          <w:sz w:val="24"/>
          <w:szCs w:val="24"/>
          <w:lang w:val="it-IT"/>
        </w:rPr>
        <w:t xml:space="preserve">se così si può ardire dire, di Gesù Cristo. </w:t>
      </w:r>
      <w:r w:rsidRPr="00C53D25">
        <w:rPr>
          <w:i/>
          <w:sz w:val="24"/>
          <w:szCs w:val="24"/>
          <w:lang w:val="it-IT"/>
        </w:rPr>
        <w:t xml:space="preserve">Sapere Cristo. </w:t>
      </w:r>
      <w:r w:rsidRPr="00C53D25">
        <w:rPr>
          <w:sz w:val="24"/>
          <w:szCs w:val="24"/>
          <w:lang w:val="it-IT"/>
        </w:rPr>
        <w:t>Sapere Lui, per aprire alla libertà, per sperimentare la verità.</w:t>
      </w:r>
    </w:p>
    <w:p w14:paraId="4B3C4145" w14:textId="77777777" w:rsidR="00C53D25" w:rsidRPr="00C53D25" w:rsidRDefault="00C53D25" w:rsidP="00C53D25">
      <w:pPr>
        <w:jc w:val="both"/>
        <w:rPr>
          <w:sz w:val="16"/>
          <w:szCs w:val="16"/>
          <w:lang w:val="it-IT"/>
        </w:rPr>
      </w:pPr>
    </w:p>
    <w:p w14:paraId="61A0E043" w14:textId="77777777" w:rsidR="00C53D25" w:rsidRPr="00C53D25" w:rsidRDefault="00C53D25" w:rsidP="00C53D25">
      <w:pPr>
        <w:jc w:val="both"/>
        <w:rPr>
          <w:sz w:val="24"/>
          <w:szCs w:val="24"/>
          <w:lang w:val="it-IT"/>
        </w:rPr>
      </w:pPr>
      <w:r w:rsidRPr="00C53D25">
        <w:rPr>
          <w:sz w:val="24"/>
          <w:szCs w:val="24"/>
          <w:lang w:val="it-IT"/>
        </w:rPr>
        <w:tab/>
        <w:t xml:space="preserve">La nostra vita benedettina a Ghiffa è tutt’uno con la vita eucaristica. </w:t>
      </w:r>
    </w:p>
    <w:p w14:paraId="73C84F44" w14:textId="77777777" w:rsidR="00C53D25" w:rsidRPr="00C53D25" w:rsidRDefault="00C53D25" w:rsidP="00C53D25">
      <w:pPr>
        <w:jc w:val="both"/>
        <w:rPr>
          <w:sz w:val="24"/>
          <w:szCs w:val="24"/>
          <w:lang w:val="it-IT"/>
        </w:rPr>
      </w:pPr>
      <w:r w:rsidRPr="00C53D25">
        <w:rPr>
          <w:sz w:val="24"/>
          <w:szCs w:val="24"/>
          <w:lang w:val="it-IT"/>
        </w:rPr>
        <w:tab/>
        <w:t xml:space="preserve">Le giovani che vengono, rimangono colpite dal fatto che dal 1906 ad oggi l’adorazione eucaristica, per grazia di Dio, ma anche per passione e coraggio, per bisogno vitale, specie delle monache anche più avanti negli anni e più oberate, che però ci insegnano una “santa tradizione”, non si sia mai interrotta, né di giorno né di notte, neppure un istante. </w:t>
      </w:r>
    </w:p>
    <w:p w14:paraId="6695D73E" w14:textId="77777777" w:rsidR="00C53D25" w:rsidRPr="00C53D25" w:rsidRDefault="00C53D25" w:rsidP="00C53D25">
      <w:pPr>
        <w:jc w:val="both"/>
        <w:rPr>
          <w:sz w:val="24"/>
          <w:szCs w:val="24"/>
          <w:lang w:val="it-IT"/>
        </w:rPr>
      </w:pPr>
      <w:r w:rsidRPr="00C53D25">
        <w:rPr>
          <w:sz w:val="24"/>
          <w:szCs w:val="24"/>
          <w:lang w:val="it-IT"/>
        </w:rPr>
        <w:tab/>
        <w:t>Questo fuoco, sempre da purificare, ma che sempre arde, non è la risposta più vera alla svolta antropologica attuale?!</w:t>
      </w:r>
    </w:p>
    <w:p w14:paraId="1D6F42F6" w14:textId="77777777" w:rsidR="00C53D25" w:rsidRPr="00C53D25" w:rsidRDefault="00C53D25" w:rsidP="00C53D25">
      <w:pPr>
        <w:jc w:val="both"/>
        <w:rPr>
          <w:sz w:val="24"/>
          <w:szCs w:val="24"/>
          <w:lang w:val="it-IT"/>
        </w:rPr>
      </w:pPr>
      <w:r w:rsidRPr="00C53D25">
        <w:rPr>
          <w:sz w:val="24"/>
          <w:szCs w:val="24"/>
          <w:lang w:val="it-IT"/>
        </w:rPr>
        <w:tab/>
        <w:t>Abbiamo altro da dire e da dare?</w:t>
      </w:r>
    </w:p>
    <w:p w14:paraId="50689E40" w14:textId="77777777" w:rsidR="00C53D25" w:rsidRPr="00C53D25" w:rsidRDefault="00C53D25" w:rsidP="00C53D25">
      <w:pPr>
        <w:jc w:val="both"/>
        <w:rPr>
          <w:sz w:val="24"/>
          <w:szCs w:val="24"/>
          <w:lang w:val="it-IT"/>
        </w:rPr>
      </w:pPr>
      <w:r w:rsidRPr="00C53D25">
        <w:rPr>
          <w:sz w:val="24"/>
          <w:szCs w:val="24"/>
          <w:lang w:val="it-IT"/>
        </w:rPr>
        <w:tab/>
        <w:t>Qualcosa di più aggiornato, o di più attraente, anche per i cuori giovani?</w:t>
      </w:r>
    </w:p>
    <w:p w14:paraId="588BD0A5" w14:textId="77777777" w:rsidR="00C53D25" w:rsidRPr="00C53D25" w:rsidRDefault="00C53D25" w:rsidP="00C53D25">
      <w:pPr>
        <w:jc w:val="both"/>
        <w:rPr>
          <w:sz w:val="24"/>
          <w:szCs w:val="24"/>
          <w:lang w:val="it-IT"/>
        </w:rPr>
      </w:pPr>
      <w:r w:rsidRPr="00C53D25">
        <w:rPr>
          <w:sz w:val="24"/>
          <w:szCs w:val="24"/>
          <w:lang w:val="it-IT"/>
        </w:rPr>
        <w:tab/>
      </w:r>
      <w:r w:rsidRPr="00C53D25">
        <w:rPr>
          <w:i/>
          <w:sz w:val="24"/>
          <w:szCs w:val="24"/>
          <w:lang w:val="it-IT"/>
        </w:rPr>
        <w:t xml:space="preserve">Sapere Gesù, </w:t>
      </w:r>
      <w:r w:rsidRPr="00C53D25">
        <w:rPr>
          <w:sz w:val="24"/>
          <w:szCs w:val="24"/>
          <w:lang w:val="it-IT"/>
        </w:rPr>
        <w:t xml:space="preserve">annientato nel mistero Eucaristico, declinato nella sana terra della </w:t>
      </w:r>
      <w:proofErr w:type="spellStart"/>
      <w:r w:rsidRPr="00C53D25">
        <w:rPr>
          <w:sz w:val="24"/>
          <w:szCs w:val="24"/>
          <w:lang w:val="it-IT"/>
        </w:rPr>
        <w:t>Regula</w:t>
      </w:r>
      <w:proofErr w:type="spellEnd"/>
      <w:r w:rsidRPr="00C53D25">
        <w:rPr>
          <w:sz w:val="24"/>
          <w:szCs w:val="24"/>
          <w:lang w:val="it-IT"/>
        </w:rPr>
        <w:t xml:space="preserve"> </w:t>
      </w:r>
      <w:proofErr w:type="spellStart"/>
      <w:r w:rsidRPr="00C53D25">
        <w:rPr>
          <w:sz w:val="24"/>
          <w:szCs w:val="24"/>
          <w:lang w:val="it-IT"/>
        </w:rPr>
        <w:t>Benedicti</w:t>
      </w:r>
      <w:proofErr w:type="spellEnd"/>
      <w:r w:rsidRPr="00C53D25">
        <w:rPr>
          <w:sz w:val="24"/>
          <w:szCs w:val="24"/>
          <w:lang w:val="it-IT"/>
        </w:rPr>
        <w:t>, non è già tutta la nostra risposta, e l’unica?!</w:t>
      </w:r>
    </w:p>
    <w:p w14:paraId="06D02A27" w14:textId="77777777" w:rsidR="00C53D25" w:rsidRPr="00C53D25" w:rsidRDefault="00C53D25" w:rsidP="00C53D25">
      <w:pPr>
        <w:jc w:val="both"/>
        <w:rPr>
          <w:sz w:val="24"/>
          <w:szCs w:val="24"/>
          <w:lang w:val="it-IT"/>
        </w:rPr>
      </w:pPr>
      <w:r w:rsidRPr="00C53D25">
        <w:rPr>
          <w:sz w:val="24"/>
          <w:szCs w:val="24"/>
          <w:lang w:val="it-IT"/>
        </w:rPr>
        <w:tab/>
        <w:t>Ma se non la diamo noi quest’unica risposta, chi la darà al nostro posto?</w:t>
      </w:r>
    </w:p>
    <w:p w14:paraId="7AEDD655" w14:textId="77777777" w:rsidR="00C53D25" w:rsidRPr="00C53D25" w:rsidRDefault="00C53D25" w:rsidP="00C53D25">
      <w:pPr>
        <w:jc w:val="both"/>
        <w:rPr>
          <w:sz w:val="24"/>
          <w:szCs w:val="24"/>
          <w:lang w:val="it-IT"/>
        </w:rPr>
      </w:pPr>
      <w:r w:rsidRPr="00C53D25">
        <w:rPr>
          <w:sz w:val="24"/>
          <w:szCs w:val="24"/>
          <w:lang w:val="it-IT"/>
        </w:rPr>
        <w:tab/>
        <w:t xml:space="preserve">Siamo sempre al: </w:t>
      </w:r>
      <w:r w:rsidRPr="00C53D25">
        <w:rPr>
          <w:i/>
          <w:sz w:val="24"/>
          <w:szCs w:val="24"/>
          <w:lang w:val="it-IT"/>
        </w:rPr>
        <w:t xml:space="preserve">Chi cercate? </w:t>
      </w:r>
      <w:r w:rsidRPr="00C53D25">
        <w:rPr>
          <w:sz w:val="24"/>
          <w:szCs w:val="24"/>
          <w:lang w:val="it-IT"/>
        </w:rPr>
        <w:t>(</w:t>
      </w:r>
      <w:proofErr w:type="spellStart"/>
      <w:r w:rsidRPr="00C53D25">
        <w:rPr>
          <w:sz w:val="24"/>
          <w:szCs w:val="24"/>
          <w:lang w:val="it-IT"/>
        </w:rPr>
        <w:t>Gv</w:t>
      </w:r>
      <w:proofErr w:type="spellEnd"/>
      <w:r w:rsidRPr="00C53D25">
        <w:rPr>
          <w:sz w:val="24"/>
          <w:szCs w:val="24"/>
          <w:lang w:val="it-IT"/>
        </w:rPr>
        <w:t xml:space="preserve"> 18, 4). </w:t>
      </w:r>
    </w:p>
    <w:p w14:paraId="1144759D" w14:textId="77777777" w:rsidR="00C53D25" w:rsidRPr="00C53D25" w:rsidRDefault="00C53D25" w:rsidP="00C53D25">
      <w:pPr>
        <w:jc w:val="both"/>
        <w:rPr>
          <w:sz w:val="24"/>
          <w:szCs w:val="24"/>
          <w:lang w:val="it-IT"/>
        </w:rPr>
      </w:pPr>
    </w:p>
    <w:p w14:paraId="0A60CFE5" w14:textId="77777777" w:rsidR="00C53D25" w:rsidRPr="0090027A" w:rsidRDefault="00C53D25" w:rsidP="00C53D25">
      <w:pPr>
        <w:jc w:val="both"/>
        <w:rPr>
          <w:sz w:val="24"/>
          <w:szCs w:val="24"/>
          <w:lang w:val="it-IT"/>
        </w:rPr>
      </w:pPr>
      <w:r w:rsidRPr="00C53D25">
        <w:rPr>
          <w:sz w:val="24"/>
          <w:szCs w:val="24"/>
          <w:lang w:val="it-IT"/>
        </w:rPr>
        <w:tab/>
        <w:t xml:space="preserve">La sfida è un’avventura perenne. Per Cristo, con Cristo e in Cristo. La svolta antropologica, anche se non sembra, passa di qui, e si assume qui. </w:t>
      </w:r>
      <w:r w:rsidRPr="0090027A">
        <w:rPr>
          <w:sz w:val="24"/>
          <w:szCs w:val="24"/>
          <w:lang w:val="it-IT"/>
        </w:rPr>
        <w:t xml:space="preserve">Si salva qui. </w:t>
      </w:r>
    </w:p>
    <w:p w14:paraId="3F143F16" w14:textId="77777777" w:rsidR="00C53D25" w:rsidRPr="0090027A" w:rsidRDefault="00C53D25" w:rsidP="00C53D25">
      <w:pPr>
        <w:jc w:val="both"/>
        <w:rPr>
          <w:sz w:val="24"/>
          <w:szCs w:val="24"/>
          <w:lang w:val="it-IT"/>
        </w:rPr>
      </w:pPr>
      <w:r w:rsidRPr="0090027A">
        <w:rPr>
          <w:sz w:val="24"/>
          <w:szCs w:val="24"/>
          <w:lang w:val="it-IT"/>
        </w:rPr>
        <w:tab/>
      </w:r>
    </w:p>
    <w:p w14:paraId="06C4FFFE" w14:textId="77777777" w:rsidR="00C53D25" w:rsidRPr="0090027A" w:rsidRDefault="00C53D25" w:rsidP="00C53D25">
      <w:pPr>
        <w:jc w:val="center"/>
        <w:rPr>
          <w:b/>
          <w:sz w:val="28"/>
          <w:szCs w:val="28"/>
          <w:lang w:val="it-IT"/>
        </w:rPr>
      </w:pPr>
    </w:p>
    <w:p w14:paraId="4E9D7450" w14:textId="77777777" w:rsidR="00C53D25" w:rsidRDefault="00C53D25">
      <w:pPr>
        <w:spacing w:line="240" w:lineRule="auto"/>
        <w:rPr>
          <w:lang w:val="it-IT"/>
        </w:rPr>
      </w:pPr>
      <w:r>
        <w:rPr>
          <w:lang w:val="it-IT"/>
        </w:rPr>
        <w:lastRenderedPageBreak/>
        <w:br w:type="page"/>
      </w:r>
    </w:p>
    <w:p w14:paraId="0983EE04" w14:textId="77777777" w:rsidR="0090027A" w:rsidRPr="0090027A" w:rsidRDefault="0090027A" w:rsidP="0090027A">
      <w:pPr>
        <w:rPr>
          <w:rFonts w:ascii="Times New Roman" w:hAnsi="Times New Roman" w:cs="Times New Roman"/>
          <w:i/>
          <w:sz w:val="24"/>
          <w:lang w:val="it-IT"/>
        </w:rPr>
      </w:pPr>
      <w:r w:rsidRPr="0090027A">
        <w:rPr>
          <w:rFonts w:ascii="Times New Roman" w:hAnsi="Times New Roman" w:cs="Times New Roman"/>
          <w:i/>
          <w:sz w:val="24"/>
          <w:lang w:val="it-IT"/>
        </w:rPr>
        <w:lastRenderedPageBreak/>
        <w:t xml:space="preserve">Germagno - </w:t>
      </w:r>
      <w:proofErr w:type="spellStart"/>
      <w:r w:rsidRPr="0090027A">
        <w:rPr>
          <w:rFonts w:ascii="Times New Roman" w:hAnsi="Times New Roman" w:cs="Times New Roman"/>
          <w:i/>
          <w:sz w:val="24"/>
          <w:lang w:val="it-IT"/>
        </w:rPr>
        <w:t>Fr</w:t>
      </w:r>
      <w:proofErr w:type="spellEnd"/>
      <w:r w:rsidRPr="0090027A">
        <w:rPr>
          <w:rFonts w:ascii="Times New Roman" w:hAnsi="Times New Roman" w:cs="Times New Roman"/>
          <w:i/>
          <w:sz w:val="24"/>
          <w:lang w:val="it-IT"/>
        </w:rPr>
        <w:t>. Angelo</w:t>
      </w:r>
    </w:p>
    <w:p w14:paraId="254ED7D6" w14:textId="77777777" w:rsidR="0090027A" w:rsidRDefault="0090027A" w:rsidP="00C53D25">
      <w:pPr>
        <w:jc w:val="center"/>
        <w:rPr>
          <w:rFonts w:ascii="Times New Roman" w:hAnsi="Times New Roman" w:cs="Times New Roman"/>
          <w:b/>
          <w:sz w:val="24"/>
          <w:lang w:val="it-IT"/>
        </w:rPr>
      </w:pPr>
    </w:p>
    <w:p w14:paraId="5CBAF20D" w14:textId="77777777" w:rsidR="0090027A" w:rsidRDefault="0090027A" w:rsidP="00C53D25">
      <w:pPr>
        <w:jc w:val="center"/>
        <w:rPr>
          <w:rFonts w:ascii="Times New Roman" w:hAnsi="Times New Roman" w:cs="Times New Roman"/>
          <w:b/>
          <w:sz w:val="24"/>
          <w:lang w:val="it-IT"/>
        </w:rPr>
      </w:pPr>
    </w:p>
    <w:p w14:paraId="0AE4B73D" w14:textId="77777777" w:rsidR="00C53D25" w:rsidRDefault="00C53D25" w:rsidP="00C53D25">
      <w:pPr>
        <w:jc w:val="center"/>
        <w:rPr>
          <w:rFonts w:ascii="Times New Roman" w:hAnsi="Times New Roman" w:cs="Times New Roman"/>
          <w:b/>
          <w:sz w:val="24"/>
          <w:lang w:val="it-IT"/>
        </w:rPr>
      </w:pPr>
      <w:r w:rsidRPr="00D0059A">
        <w:rPr>
          <w:rFonts w:ascii="Times New Roman" w:hAnsi="Times New Roman" w:cs="Times New Roman"/>
          <w:b/>
          <w:sz w:val="24"/>
          <w:lang w:val="it-IT"/>
        </w:rPr>
        <w:t>AIUTI ED OSTACOLI NEI NUOVI MODELLI ANTROPOLOGICI,</w:t>
      </w:r>
    </w:p>
    <w:p w14:paraId="035662D3" w14:textId="77777777" w:rsidR="00C53D25" w:rsidRDefault="00C53D25" w:rsidP="00C53D25">
      <w:pPr>
        <w:jc w:val="center"/>
        <w:rPr>
          <w:rFonts w:ascii="Times New Roman" w:hAnsi="Times New Roman" w:cs="Times New Roman"/>
          <w:b/>
          <w:sz w:val="24"/>
          <w:lang w:val="it-IT"/>
        </w:rPr>
      </w:pPr>
      <w:r w:rsidRPr="00D0059A">
        <w:rPr>
          <w:rFonts w:ascii="Times New Roman" w:hAnsi="Times New Roman" w:cs="Times New Roman"/>
          <w:b/>
          <w:sz w:val="24"/>
          <w:lang w:val="it-IT"/>
        </w:rPr>
        <w:t>NELL’ERA DEL DIGITALE, PER EDUCARE ALLA VITA BUONA DEL VANGELO.</w:t>
      </w:r>
    </w:p>
    <w:p w14:paraId="2419ECF4" w14:textId="77777777" w:rsidR="00C53D25" w:rsidRPr="00C556F4" w:rsidRDefault="00C53D25" w:rsidP="00C53D25">
      <w:pPr>
        <w:rPr>
          <w:rFonts w:ascii="Times New Roman" w:hAnsi="Times New Roman" w:cs="Times New Roman"/>
          <w:sz w:val="24"/>
          <w:lang w:val="it-IT"/>
        </w:rPr>
      </w:pPr>
    </w:p>
    <w:p w14:paraId="11A41E3E" w14:textId="77777777" w:rsidR="00C53D25" w:rsidRPr="00D0059A" w:rsidRDefault="00C53D25" w:rsidP="00C53D25">
      <w:pPr>
        <w:jc w:val="both"/>
        <w:rPr>
          <w:rFonts w:ascii="Times New Roman" w:hAnsi="Times New Roman" w:cs="Times New Roman"/>
          <w:sz w:val="24"/>
          <w:lang w:val="it-IT"/>
        </w:rPr>
      </w:pPr>
      <w:r w:rsidRPr="00D0059A">
        <w:rPr>
          <w:rFonts w:ascii="Times New Roman" w:hAnsi="Times New Roman" w:cs="Times New Roman"/>
          <w:sz w:val="24"/>
          <w:lang w:val="it-IT"/>
        </w:rPr>
        <w:t xml:space="preserve">I modelli antropologici non sono mai mancati in ogni epoca e ogni esistenza ne è stata plasmata consapevolmente ma anche inconsapevolmente. Anche guardando la storia cristiana si constata come ogni annuncio evangelico si è </w:t>
      </w:r>
      <w:r>
        <w:rPr>
          <w:rFonts w:ascii="Times New Roman" w:hAnsi="Times New Roman" w:cs="Times New Roman"/>
          <w:sz w:val="24"/>
          <w:lang w:val="it-IT"/>
        </w:rPr>
        <w:t>assimilato ad</w:t>
      </w:r>
      <w:r w:rsidRPr="00D0059A">
        <w:rPr>
          <w:rFonts w:ascii="Times New Roman" w:hAnsi="Times New Roman" w:cs="Times New Roman"/>
          <w:sz w:val="24"/>
          <w:lang w:val="it-IT"/>
        </w:rPr>
        <w:t xml:space="preserve"> una determinata cultura e società con i suoi modelli antropologici, pur rimanendo fedele alla sostanza si è ricercato sempre una forma particolare per l’annuncio Evangelico da declinare nella vita – la fede che diventa vita – proprio per rimanere fedeli al mistero dell’incarnazione e non lasciare il Vangelo come un qualche cosa di astratto che non incide nelle esistenze.</w:t>
      </w:r>
    </w:p>
    <w:p w14:paraId="6028DC94" w14:textId="77777777" w:rsidR="00C53D25" w:rsidRDefault="00C53D25" w:rsidP="00C53D25">
      <w:pPr>
        <w:jc w:val="both"/>
        <w:rPr>
          <w:rFonts w:ascii="Times New Roman" w:hAnsi="Times New Roman" w:cs="Times New Roman"/>
          <w:sz w:val="24"/>
          <w:lang w:val="it-IT"/>
        </w:rPr>
      </w:pPr>
      <w:r w:rsidRPr="00D0059A">
        <w:rPr>
          <w:rFonts w:ascii="Times New Roman" w:hAnsi="Times New Roman" w:cs="Times New Roman"/>
          <w:sz w:val="24"/>
          <w:lang w:val="it-IT"/>
        </w:rPr>
        <w:t>Lo scopo del Vaticano II è stato proprio questo bene espresso nel discorso inaugurale programmatico di Papa Giovanni XXIII:</w:t>
      </w:r>
    </w:p>
    <w:p w14:paraId="1AA3127A" w14:textId="77777777" w:rsidR="00C53D25" w:rsidRPr="00D0059A" w:rsidRDefault="00C53D25" w:rsidP="00C53D25">
      <w:pPr>
        <w:rPr>
          <w:rFonts w:ascii="Times New Roman" w:hAnsi="Times New Roman" w:cs="Times New Roman"/>
          <w:sz w:val="24"/>
          <w:lang w:val="it-IT"/>
        </w:rPr>
      </w:pPr>
    </w:p>
    <w:p w14:paraId="7D089DB2" w14:textId="77777777" w:rsidR="00C53D25" w:rsidRPr="00D0059A" w:rsidRDefault="00C53D25" w:rsidP="00C53D25">
      <w:pPr>
        <w:ind w:left="705"/>
        <w:jc w:val="both"/>
        <w:rPr>
          <w:rFonts w:ascii="Bell MT" w:hAnsi="Bell MT"/>
          <w:sz w:val="20"/>
          <w:lang w:val="it-IT"/>
        </w:rPr>
      </w:pPr>
      <w:r w:rsidRPr="00D0059A">
        <w:rPr>
          <w:rFonts w:ascii="Bell MT" w:hAnsi="Bell MT"/>
          <w:sz w:val="20"/>
          <w:lang w:val="it-IT"/>
        </w:rPr>
        <w:t>Quel che più di tutto interessa il Concilio è che il sacro deposito della dottrina cristiana sia custodito e insegnato in forma più efficace. (Papa Giovanni XXIII, discorso inaugurale del Concilio)</w:t>
      </w:r>
    </w:p>
    <w:p w14:paraId="4E96AB87" w14:textId="77777777" w:rsidR="00C53D25" w:rsidRPr="00D0059A" w:rsidRDefault="00C53D25" w:rsidP="00C53D25">
      <w:pPr>
        <w:ind w:left="705"/>
        <w:jc w:val="both"/>
        <w:rPr>
          <w:rFonts w:ascii="Bell MT" w:hAnsi="Bell MT"/>
          <w:sz w:val="20"/>
          <w:lang w:val="it-IT"/>
        </w:rPr>
      </w:pPr>
    </w:p>
    <w:p w14:paraId="053F293F" w14:textId="77777777" w:rsidR="00C53D25" w:rsidRPr="00D0059A" w:rsidRDefault="00C53D25" w:rsidP="00C53D25">
      <w:pPr>
        <w:ind w:left="705"/>
        <w:jc w:val="both"/>
        <w:rPr>
          <w:rFonts w:ascii="Bell MT" w:hAnsi="Bell MT"/>
          <w:lang w:val="it-IT"/>
        </w:rPr>
      </w:pPr>
      <w:r w:rsidRPr="00D0059A">
        <w:rPr>
          <w:rFonts w:ascii="Bell MT" w:hAnsi="Bell MT"/>
          <w:sz w:val="20"/>
          <w:lang w:val="it-IT"/>
        </w:rPr>
        <w:t>…occorre che questa dottrina certa ed immutabile, alla quale si deve prestare un assenso fedele, sia approfondita ed esposta secondo quanto è richiesto dai nostri tempi. Altro è infatti il deposito della Fede, cioè le verità che sono contenute nella nostra veneranda dottrina, altro è il modo con il quale esse sono annunziate, sempre però nello stesso senso e nella stessa accezione. Va data grande importanza a questo metodo e, se è necessario, applicato con pazienza; si dovrà cioè adottare quella forma di esposizione che più corrisponda al magistero, la cui indole è prevalentemente pastorale.</w:t>
      </w:r>
      <w:r>
        <w:rPr>
          <w:rStyle w:val="Refdenotaalpie"/>
          <w:rFonts w:ascii="Bell MT" w:hAnsi="Bell MT"/>
          <w:sz w:val="20"/>
          <w:lang w:val="it-IT"/>
        </w:rPr>
        <w:footnoteReference w:id="28"/>
      </w:r>
    </w:p>
    <w:p w14:paraId="631E0923" w14:textId="77777777" w:rsidR="00C53D25" w:rsidRDefault="00C53D25" w:rsidP="00C53D25">
      <w:pPr>
        <w:rPr>
          <w:sz w:val="24"/>
          <w:lang w:val="it-IT"/>
        </w:rPr>
      </w:pPr>
    </w:p>
    <w:p w14:paraId="125166D9" w14:textId="77777777" w:rsidR="00C53D25" w:rsidRPr="00D0059A" w:rsidRDefault="00C53D25" w:rsidP="00C53D25">
      <w:pPr>
        <w:rPr>
          <w:rFonts w:ascii="Times New Roman" w:hAnsi="Times New Roman" w:cs="Times New Roman"/>
          <w:sz w:val="24"/>
          <w:lang w:val="it-IT"/>
        </w:rPr>
      </w:pPr>
      <w:r w:rsidRPr="00D0059A">
        <w:rPr>
          <w:rFonts w:ascii="Times New Roman" w:hAnsi="Times New Roman" w:cs="Times New Roman"/>
          <w:sz w:val="24"/>
          <w:lang w:val="it-IT"/>
        </w:rPr>
        <w:t xml:space="preserve">La costituzione dogmatica che maggiormente si pronuncia sulla fede vissuta in rapporto all’alterità del “mondo” con i suoi diversi modelli antropologici è </w:t>
      </w:r>
      <w:r w:rsidRPr="00D0059A">
        <w:rPr>
          <w:rFonts w:ascii="Times New Roman" w:hAnsi="Times New Roman" w:cs="Times New Roman"/>
          <w:i/>
          <w:sz w:val="24"/>
          <w:lang w:val="it-IT"/>
        </w:rPr>
        <w:t xml:space="preserve">Gaudium et </w:t>
      </w:r>
      <w:proofErr w:type="spellStart"/>
      <w:r w:rsidRPr="00D0059A">
        <w:rPr>
          <w:rFonts w:ascii="Times New Roman" w:hAnsi="Times New Roman" w:cs="Times New Roman"/>
          <w:i/>
          <w:sz w:val="24"/>
          <w:lang w:val="it-IT"/>
        </w:rPr>
        <w:t>spes</w:t>
      </w:r>
      <w:proofErr w:type="spellEnd"/>
      <w:r w:rsidRPr="00D0059A">
        <w:rPr>
          <w:rFonts w:ascii="Times New Roman" w:hAnsi="Times New Roman" w:cs="Times New Roman"/>
          <w:sz w:val="24"/>
          <w:lang w:val="it-IT"/>
        </w:rPr>
        <w:t>; tutti i documenti nel loro insieme cercano però di andare all’essenziale della nostra identità cristiana per poter esprimerla nella giusta forma, con rispetto per il contesto contemporaneo.</w:t>
      </w:r>
    </w:p>
    <w:p w14:paraId="57E35238" w14:textId="77777777" w:rsidR="00C53D25" w:rsidRDefault="00C53D25" w:rsidP="00C53D25">
      <w:pPr>
        <w:rPr>
          <w:sz w:val="24"/>
          <w:lang w:val="it-IT"/>
        </w:rPr>
      </w:pPr>
    </w:p>
    <w:p w14:paraId="46D621CF" w14:textId="77777777" w:rsidR="00C53D25" w:rsidRPr="00D0059A" w:rsidRDefault="00C53D25" w:rsidP="00C53D25">
      <w:pPr>
        <w:rPr>
          <w:rFonts w:ascii="Times New Roman" w:hAnsi="Times New Roman" w:cs="Times New Roman"/>
          <w:b/>
          <w:sz w:val="24"/>
          <w:lang w:val="it-IT"/>
        </w:rPr>
      </w:pPr>
      <w:r w:rsidRPr="00D0059A">
        <w:rPr>
          <w:rFonts w:ascii="Times New Roman" w:hAnsi="Times New Roman" w:cs="Times New Roman"/>
          <w:b/>
          <w:sz w:val="24"/>
          <w:lang w:val="it-IT"/>
        </w:rPr>
        <w:t>Le evoluzioni di pensiero e i modelli antropologici</w:t>
      </w:r>
    </w:p>
    <w:p w14:paraId="1FDBD885" w14:textId="77777777" w:rsidR="00C53D25" w:rsidRPr="00ED6453" w:rsidRDefault="00C53D25" w:rsidP="00C53D25">
      <w:pPr>
        <w:rPr>
          <w:sz w:val="24"/>
          <w:lang w:val="it-IT"/>
        </w:rPr>
      </w:pPr>
    </w:p>
    <w:p w14:paraId="500E2362" w14:textId="77777777" w:rsidR="00C53D25" w:rsidRPr="00D0059A" w:rsidRDefault="00C53D25" w:rsidP="00C53D25">
      <w:pPr>
        <w:jc w:val="both"/>
        <w:rPr>
          <w:rFonts w:ascii="Times New Roman" w:hAnsi="Times New Roman" w:cs="Times New Roman"/>
          <w:sz w:val="24"/>
          <w:lang w:val="it-IT"/>
        </w:rPr>
      </w:pPr>
      <w:r>
        <w:rPr>
          <w:rFonts w:ascii="Times New Roman" w:hAnsi="Times New Roman" w:cs="Times New Roman"/>
          <w:sz w:val="24"/>
          <w:lang w:val="it-IT"/>
        </w:rPr>
        <w:t>In sintesi andando per sommi capi dal</w:t>
      </w:r>
      <w:r w:rsidRPr="00D0059A">
        <w:rPr>
          <w:rFonts w:ascii="Times New Roman" w:hAnsi="Times New Roman" w:cs="Times New Roman"/>
          <w:sz w:val="24"/>
          <w:lang w:val="it-IT"/>
        </w:rPr>
        <w:t xml:space="preserve"> modello della </w:t>
      </w:r>
      <w:proofErr w:type="spellStart"/>
      <w:r w:rsidRPr="00D0059A">
        <w:rPr>
          <w:rFonts w:ascii="Times New Roman" w:hAnsi="Times New Roman" w:cs="Times New Roman"/>
          <w:sz w:val="24"/>
          <w:lang w:val="it-IT"/>
        </w:rPr>
        <w:t>societas</w:t>
      </w:r>
      <w:proofErr w:type="spellEnd"/>
      <w:r w:rsidRPr="00D0059A">
        <w:rPr>
          <w:rFonts w:ascii="Times New Roman" w:hAnsi="Times New Roman" w:cs="Times New Roman"/>
          <w:sz w:val="24"/>
          <w:lang w:val="it-IT"/>
        </w:rPr>
        <w:t xml:space="preserve"> cristiana </w:t>
      </w:r>
      <w:r>
        <w:rPr>
          <w:rFonts w:ascii="Times New Roman" w:hAnsi="Times New Roman" w:cs="Times New Roman"/>
          <w:sz w:val="24"/>
          <w:lang w:val="it-IT"/>
        </w:rPr>
        <w:t xml:space="preserve">si è poi passati con </w:t>
      </w:r>
      <w:proofErr w:type="spellStart"/>
      <w:r>
        <w:rPr>
          <w:rFonts w:ascii="Times New Roman" w:hAnsi="Times New Roman" w:cs="Times New Roman"/>
          <w:sz w:val="24"/>
          <w:lang w:val="it-IT"/>
        </w:rPr>
        <w:t>Cartesio</w:t>
      </w:r>
      <w:r w:rsidRPr="00D0059A">
        <w:rPr>
          <w:rFonts w:ascii="Times New Roman" w:hAnsi="Times New Roman" w:cs="Times New Roman"/>
          <w:sz w:val="24"/>
          <w:lang w:val="it-IT"/>
        </w:rPr>
        <w:t>all’epoca</w:t>
      </w:r>
      <w:proofErr w:type="spellEnd"/>
      <w:r w:rsidRPr="00D0059A">
        <w:rPr>
          <w:rFonts w:ascii="Times New Roman" w:hAnsi="Times New Roman" w:cs="Times New Roman"/>
          <w:sz w:val="24"/>
          <w:lang w:val="it-IT"/>
        </w:rPr>
        <w:t xml:space="preserve"> moderna e ora ci troviamo in quello che tutti definiscono post moderno.</w:t>
      </w:r>
    </w:p>
    <w:p w14:paraId="497041DD" w14:textId="77777777" w:rsidR="00C53D25" w:rsidRPr="00D0059A" w:rsidRDefault="00C53D25" w:rsidP="00C53D25">
      <w:pPr>
        <w:jc w:val="both"/>
        <w:rPr>
          <w:rFonts w:ascii="Times New Roman" w:hAnsi="Times New Roman" w:cs="Times New Roman"/>
          <w:sz w:val="24"/>
          <w:lang w:val="it-IT"/>
        </w:rPr>
      </w:pPr>
      <w:r w:rsidRPr="00D0059A">
        <w:rPr>
          <w:rFonts w:ascii="Times New Roman" w:hAnsi="Times New Roman" w:cs="Times New Roman"/>
          <w:i/>
          <w:sz w:val="24"/>
          <w:lang w:val="it-IT"/>
        </w:rPr>
        <w:t xml:space="preserve">Dall’appartengo – alla </w:t>
      </w:r>
      <w:proofErr w:type="spellStart"/>
      <w:r w:rsidRPr="00D0059A">
        <w:rPr>
          <w:rFonts w:ascii="Times New Roman" w:hAnsi="Times New Roman" w:cs="Times New Roman"/>
          <w:i/>
          <w:sz w:val="24"/>
          <w:lang w:val="it-IT"/>
        </w:rPr>
        <w:t>Societas</w:t>
      </w:r>
      <w:proofErr w:type="spellEnd"/>
      <w:r w:rsidRPr="00D0059A">
        <w:rPr>
          <w:rFonts w:ascii="Times New Roman" w:hAnsi="Times New Roman" w:cs="Times New Roman"/>
          <w:i/>
          <w:sz w:val="24"/>
          <w:lang w:val="it-IT"/>
        </w:rPr>
        <w:t xml:space="preserve"> Cristiana -  dunque sono</w:t>
      </w:r>
      <w:r w:rsidRPr="00D0059A">
        <w:rPr>
          <w:rFonts w:ascii="Times New Roman" w:hAnsi="Times New Roman" w:cs="Times New Roman"/>
          <w:sz w:val="24"/>
          <w:lang w:val="it-IT"/>
        </w:rPr>
        <w:t xml:space="preserve"> l’attenzione si è concentrata sul soggetto del cogito cartesiano il </w:t>
      </w:r>
      <w:r w:rsidRPr="00D0059A">
        <w:rPr>
          <w:rFonts w:ascii="Times New Roman" w:hAnsi="Times New Roman" w:cs="Times New Roman"/>
          <w:i/>
          <w:sz w:val="24"/>
          <w:lang w:val="it-IT"/>
        </w:rPr>
        <w:t>penso dunque sono</w:t>
      </w:r>
      <w:r w:rsidRPr="00D0059A">
        <w:rPr>
          <w:rFonts w:ascii="Times New Roman" w:hAnsi="Times New Roman" w:cs="Times New Roman"/>
          <w:sz w:val="24"/>
          <w:lang w:val="it-IT"/>
        </w:rPr>
        <w:t xml:space="preserve"> e ora pur rimanendo questa  base di razionalismo  siamo più condizionati dalle emozioni del </w:t>
      </w:r>
      <w:r w:rsidRPr="00D0059A">
        <w:rPr>
          <w:rFonts w:ascii="Times New Roman" w:hAnsi="Times New Roman" w:cs="Times New Roman"/>
          <w:i/>
          <w:sz w:val="24"/>
          <w:lang w:val="it-IT"/>
        </w:rPr>
        <w:t>sento dunque sono</w:t>
      </w:r>
      <w:r w:rsidRPr="00D0059A">
        <w:rPr>
          <w:rFonts w:ascii="Times New Roman" w:hAnsi="Times New Roman" w:cs="Times New Roman"/>
          <w:sz w:val="24"/>
          <w:lang w:val="it-IT"/>
        </w:rPr>
        <w:t xml:space="preserve"> dove il male da guarire a livello etico rimane comunque l’individualismo e l’indifferenza.</w:t>
      </w:r>
    </w:p>
    <w:p w14:paraId="729B9E43" w14:textId="77777777" w:rsidR="00C53D25" w:rsidRPr="00D0059A" w:rsidRDefault="00C53D25" w:rsidP="00C53D25">
      <w:pPr>
        <w:jc w:val="both"/>
        <w:rPr>
          <w:rFonts w:ascii="Times New Roman" w:hAnsi="Times New Roman" w:cs="Times New Roman"/>
          <w:sz w:val="24"/>
          <w:lang w:val="it-IT"/>
        </w:rPr>
      </w:pPr>
      <w:r w:rsidRPr="00D0059A">
        <w:rPr>
          <w:rFonts w:ascii="Times New Roman" w:hAnsi="Times New Roman" w:cs="Times New Roman"/>
          <w:sz w:val="24"/>
          <w:lang w:val="it-IT"/>
        </w:rPr>
        <w:t>Sono molto variegati i modelli antropologici</w:t>
      </w:r>
      <w:r>
        <w:rPr>
          <w:rFonts w:ascii="Times New Roman" w:hAnsi="Times New Roman" w:cs="Times New Roman"/>
          <w:sz w:val="24"/>
          <w:lang w:val="it-IT"/>
        </w:rPr>
        <w:t>, in un epoca come la nostra in cui</w:t>
      </w:r>
      <w:r w:rsidRPr="00D0059A">
        <w:rPr>
          <w:rFonts w:ascii="Times New Roman" w:hAnsi="Times New Roman" w:cs="Times New Roman"/>
          <w:sz w:val="24"/>
          <w:lang w:val="it-IT"/>
        </w:rPr>
        <w:t xml:space="preserve"> vi è una notevole velocità nei cambiamenti di impostazione e di modelli di riferimento, tanto che alcuni parlano di un contesto in continua accelerazione. Mi concentro sulle forme più importanti in base alla mia esperienza,  quelli che ho percepito come incisivi soprattutto in relazione all’educazione e alla formazione.</w:t>
      </w:r>
    </w:p>
    <w:p w14:paraId="57136E85" w14:textId="77777777" w:rsidR="00C53D25" w:rsidRPr="00B24AED" w:rsidRDefault="00C53D25" w:rsidP="00C53D25">
      <w:pPr>
        <w:jc w:val="both"/>
        <w:rPr>
          <w:rFonts w:ascii="Times New Roman" w:hAnsi="Times New Roman" w:cs="Times New Roman"/>
          <w:sz w:val="24"/>
          <w:lang w:val="it-IT"/>
        </w:rPr>
      </w:pPr>
      <w:r w:rsidRPr="00B24AED">
        <w:rPr>
          <w:rFonts w:ascii="Times New Roman" w:hAnsi="Times New Roman" w:cs="Times New Roman"/>
          <w:sz w:val="24"/>
          <w:lang w:val="it-IT"/>
        </w:rPr>
        <w:t xml:space="preserve">Per farlo prendo come spunto un estratto di un articolo che aiuta a focalizzare l’evoluzione e la situazione attuale dei modelli antropologici in relazione all’idea di educazione e quindi formazione delle nuove generazioni che ne deriva, ci troviamo infatti di fronte ad un punto essenziale, l’identità di un essere umano si forma in una storia di vita in una formazione non solo di contenuti </w:t>
      </w:r>
      <w:r w:rsidRPr="00B24AED">
        <w:rPr>
          <w:rFonts w:ascii="Times New Roman" w:hAnsi="Times New Roman" w:cs="Times New Roman"/>
          <w:sz w:val="24"/>
          <w:lang w:val="it-IT"/>
        </w:rPr>
        <w:lastRenderedPageBreak/>
        <w:t>immagazzinati attraverso la formazione scolastica</w:t>
      </w:r>
      <w:r>
        <w:rPr>
          <w:rFonts w:ascii="Times New Roman" w:hAnsi="Times New Roman" w:cs="Times New Roman"/>
          <w:sz w:val="24"/>
          <w:lang w:val="it-IT"/>
        </w:rPr>
        <w:t xml:space="preserve"> e nozionistica</w:t>
      </w:r>
      <w:r w:rsidRPr="00B24AED">
        <w:rPr>
          <w:rFonts w:ascii="Times New Roman" w:hAnsi="Times New Roman" w:cs="Times New Roman"/>
          <w:sz w:val="24"/>
          <w:lang w:val="it-IT"/>
        </w:rPr>
        <w:t xml:space="preserve"> ma attraverso la testimonianza di vita dei legami più importanti e strutturali che si tessono.</w:t>
      </w:r>
    </w:p>
    <w:p w14:paraId="1F83B9A9" w14:textId="77777777" w:rsidR="00C53D25" w:rsidRDefault="00C53D25" w:rsidP="00C53D25">
      <w:pPr>
        <w:rPr>
          <w:rFonts w:ascii="Times New Roman" w:hAnsi="Times New Roman" w:cs="Times New Roman"/>
          <w:sz w:val="24"/>
          <w:szCs w:val="24"/>
          <w:lang w:val="it-IT"/>
        </w:rPr>
      </w:pPr>
    </w:p>
    <w:p w14:paraId="1B765DF7" w14:textId="77777777" w:rsidR="00C53D25" w:rsidRPr="00B24AED" w:rsidRDefault="00C53D25" w:rsidP="00C53D25">
      <w:pPr>
        <w:ind w:left="708"/>
        <w:jc w:val="both"/>
        <w:rPr>
          <w:rFonts w:ascii="Bell MT" w:hAnsi="Bell MT" w:cs="Times New Roman"/>
          <w:sz w:val="20"/>
          <w:szCs w:val="24"/>
          <w:lang w:val="it-IT"/>
        </w:rPr>
      </w:pPr>
      <w:r w:rsidRPr="00B24AED">
        <w:rPr>
          <w:rFonts w:ascii="Bell MT" w:hAnsi="Bell MT" w:cs="Times New Roman"/>
          <w:sz w:val="20"/>
          <w:szCs w:val="24"/>
          <w:lang w:val="it-IT"/>
        </w:rPr>
        <w:t xml:space="preserve">Nella </w:t>
      </w:r>
      <w:proofErr w:type="spellStart"/>
      <w:r w:rsidRPr="00B24AED">
        <w:rPr>
          <w:rStyle w:val="nfasis"/>
          <w:rFonts w:ascii="Bell MT" w:hAnsi="Bell MT" w:cs="Times New Roman"/>
          <w:sz w:val="20"/>
          <w:szCs w:val="24"/>
          <w:lang w:val="it-IT"/>
        </w:rPr>
        <w:t>Théorie</w:t>
      </w:r>
      <w:proofErr w:type="spellEnd"/>
      <w:r w:rsidRPr="00B24AED">
        <w:rPr>
          <w:rStyle w:val="nfasis"/>
          <w:rFonts w:ascii="Bell MT" w:hAnsi="Bell MT" w:cs="Times New Roman"/>
          <w:sz w:val="20"/>
          <w:szCs w:val="24"/>
          <w:lang w:val="it-IT"/>
        </w:rPr>
        <w:t xml:space="preserve"> de l'</w:t>
      </w:r>
      <w:proofErr w:type="spellStart"/>
      <w:r w:rsidRPr="00B24AED">
        <w:rPr>
          <w:rStyle w:val="nfasis"/>
          <w:rFonts w:ascii="Bell MT" w:hAnsi="Bell MT" w:cs="Times New Roman"/>
          <w:sz w:val="20"/>
          <w:szCs w:val="24"/>
          <w:lang w:val="it-IT"/>
        </w:rPr>
        <w:t>éducation</w:t>
      </w:r>
      <w:proofErr w:type="spellEnd"/>
      <w:r w:rsidRPr="00B24AED">
        <w:rPr>
          <w:rFonts w:ascii="Bell MT" w:hAnsi="Bell MT" w:cs="Times New Roman"/>
          <w:sz w:val="20"/>
          <w:szCs w:val="24"/>
          <w:lang w:val="it-IT"/>
        </w:rPr>
        <w:t xml:space="preserve"> (1901), Lucien </w:t>
      </w:r>
      <w:proofErr w:type="spellStart"/>
      <w:r w:rsidRPr="00B24AED">
        <w:rPr>
          <w:rFonts w:ascii="Bell MT" w:hAnsi="Bell MT" w:cs="Times New Roman"/>
          <w:sz w:val="20"/>
          <w:szCs w:val="24"/>
          <w:lang w:val="it-IT"/>
        </w:rPr>
        <w:t>Laberthonnière</w:t>
      </w:r>
      <w:proofErr w:type="spellEnd"/>
      <w:r w:rsidRPr="00B24AED">
        <w:rPr>
          <w:rFonts w:ascii="Bell MT" w:hAnsi="Bell MT" w:cs="Times New Roman"/>
          <w:sz w:val="20"/>
          <w:szCs w:val="24"/>
          <w:lang w:val="it-IT"/>
        </w:rPr>
        <w:t xml:space="preserve"> affermava: «L'idea che ci si fa dell'educazione e dell'ufficio di educatore dipende evidentemente dall'idea che ci si fa dell'uomo e della sua destinazione» …….</w:t>
      </w:r>
    </w:p>
    <w:p w14:paraId="26FF90D8" w14:textId="77777777" w:rsidR="00C53D25" w:rsidRPr="00B24AED" w:rsidRDefault="00C53D25" w:rsidP="00C53D25">
      <w:pPr>
        <w:ind w:left="708"/>
        <w:jc w:val="both"/>
        <w:rPr>
          <w:rFonts w:ascii="Bell MT" w:hAnsi="Bell MT" w:cs="Times New Roman"/>
          <w:sz w:val="20"/>
          <w:szCs w:val="24"/>
          <w:lang w:val="it-IT"/>
        </w:rPr>
      </w:pPr>
      <w:r w:rsidRPr="00B24AED">
        <w:rPr>
          <w:rFonts w:ascii="Bell MT" w:hAnsi="Bell MT" w:cs="Times New Roman"/>
          <w:sz w:val="20"/>
          <w:szCs w:val="24"/>
          <w:lang w:val="it-IT"/>
        </w:rPr>
        <w:t xml:space="preserve">Armido Rizzi ravvisa nella parabola dell'«erba voglio» la traiettoria della rivoluzione antropologica degli ultimi decenni. In epoca moderna - osserva - la coscienza culturale più avanzata aveva avuto il punto di forza nella conquista della «sovranità» individuale, a seguito dell'uso consapevole di una ragione liberata da dogmatismi e censure. L'individuo, sottratto agli impedimenti fissati da autorità a lui esterne e guidato dalla legge interiore, si trovava nella condizione di esercitare libertà di giudizio e scelte autonome, rischiarando, in modo razionalmente fondato, il vivere e il convivere, con conseguente freno a pulsioni e desideri anarchici. Nella transizione al post-moderno, segnata dalla crisi della ragione illuministica, sarebbe stato, invece, il desiderio a insediarsi al centro dell'io, divenendo suo sovrano. In tal modo, l'«erba voglio», che non cresceva nel giardino del re delle favole, né in quello dell'uomo "maggiorenne" dell'illuminismo, incominciò a fiorire nei territori abitati dalla coscienza post-moderna </w:t>
      </w:r>
      <w:r>
        <w:rPr>
          <w:rFonts w:ascii="Bell MT" w:hAnsi="Bell MT" w:cs="Times New Roman"/>
          <w:sz w:val="20"/>
          <w:szCs w:val="24"/>
          <w:lang w:val="it-IT"/>
        </w:rPr>
        <w:t>……………………………</w:t>
      </w:r>
    </w:p>
    <w:p w14:paraId="35646637" w14:textId="77777777" w:rsidR="00C53D25" w:rsidRDefault="00C53D25" w:rsidP="00C53D25">
      <w:pPr>
        <w:ind w:left="708"/>
        <w:jc w:val="both"/>
        <w:rPr>
          <w:rFonts w:ascii="Bell MT" w:hAnsi="Bell MT" w:cs="Times New Roman"/>
          <w:sz w:val="20"/>
          <w:szCs w:val="24"/>
          <w:lang w:val="it-IT"/>
        </w:rPr>
      </w:pPr>
      <w:r w:rsidRPr="00B24AED">
        <w:rPr>
          <w:rFonts w:ascii="Bell MT" w:hAnsi="Bell MT" w:cs="Times New Roman"/>
          <w:sz w:val="20"/>
          <w:szCs w:val="24"/>
          <w:lang w:val="it-IT"/>
        </w:rPr>
        <w:t xml:space="preserve">Sotto la spinta delle sempre più strabilianti affermazioni scientifico-tecniche, la prospettiva di un </w:t>
      </w:r>
      <w:r w:rsidRPr="00B24AED">
        <w:rPr>
          <w:rStyle w:val="nfasis"/>
          <w:rFonts w:ascii="Bell MT" w:hAnsi="Bell MT" w:cs="Times New Roman"/>
          <w:sz w:val="20"/>
          <w:szCs w:val="24"/>
          <w:lang w:val="it-IT"/>
        </w:rPr>
        <w:t xml:space="preserve">umanesimo </w:t>
      </w:r>
      <w:proofErr w:type="spellStart"/>
      <w:r w:rsidRPr="00B24AED">
        <w:rPr>
          <w:rStyle w:val="nfasis"/>
          <w:rFonts w:ascii="Bell MT" w:hAnsi="Bell MT" w:cs="Times New Roman"/>
          <w:sz w:val="20"/>
          <w:szCs w:val="24"/>
          <w:lang w:val="it-IT"/>
        </w:rPr>
        <w:t>tecnocentrico</w:t>
      </w:r>
      <w:proofErr w:type="spellEnd"/>
      <w:r w:rsidRPr="00B24AED">
        <w:rPr>
          <w:rFonts w:ascii="Bell MT" w:hAnsi="Bell MT" w:cs="Times New Roman"/>
          <w:sz w:val="20"/>
          <w:szCs w:val="24"/>
          <w:lang w:val="it-IT"/>
        </w:rPr>
        <w:t xml:space="preserve"> sembra avere condotto a compimento il "lungo viaggio" dell'antropologia: dal teocentrismo medioevale all'antropocentrismo moderno. Cadute le ideologie (ma perché si ricorre sempre al plurale, fingendo d'ignorare il trionfo di un sempre più agguerrito capitalismo, da qualche studioso definito «</w:t>
      </w:r>
      <w:proofErr w:type="spellStart"/>
      <w:r w:rsidRPr="00B24AED">
        <w:rPr>
          <w:rFonts w:ascii="Bell MT" w:hAnsi="Bell MT" w:cs="Times New Roman"/>
          <w:sz w:val="20"/>
          <w:szCs w:val="24"/>
          <w:lang w:val="it-IT"/>
        </w:rPr>
        <w:t>tecnonichilista</w:t>
      </w:r>
      <w:proofErr w:type="spellEnd"/>
      <w:r w:rsidRPr="00B24AED">
        <w:rPr>
          <w:rFonts w:ascii="Bell MT" w:hAnsi="Bell MT" w:cs="Times New Roman"/>
          <w:sz w:val="20"/>
          <w:szCs w:val="24"/>
          <w:lang w:val="it-IT"/>
        </w:rPr>
        <w:t>»?) [38], le risposte di cui abbisogniamo, come singoli e come collettività - si argomenta da varie parti -, risiedono ormai nella tecnoscienza. In questo modo, però - è appena il caso di notare -, lo sconfinamento di campo diventa palese. Si pretenderebbe, infatti, di assegnare al discorso scientifico-tecnico pronunce non di sua pertinenza, come la definizione del significato e del valore delle varie forme e attività dell'es</w:t>
      </w:r>
      <w:r>
        <w:rPr>
          <w:rFonts w:ascii="Bell MT" w:hAnsi="Bell MT" w:cs="Times New Roman"/>
          <w:sz w:val="20"/>
          <w:szCs w:val="24"/>
          <w:lang w:val="it-IT"/>
        </w:rPr>
        <w:t xml:space="preserve">perienza umana, compresa quella </w:t>
      </w:r>
      <w:r w:rsidRPr="00B24AED">
        <w:rPr>
          <w:rFonts w:ascii="Bell MT" w:hAnsi="Bell MT" w:cs="Times New Roman"/>
          <w:sz w:val="20"/>
          <w:szCs w:val="24"/>
          <w:lang w:val="it-IT"/>
        </w:rPr>
        <w:t>educativa.</w:t>
      </w:r>
    </w:p>
    <w:p w14:paraId="67B22B36" w14:textId="77777777" w:rsidR="00C53D25" w:rsidRPr="00B24AED" w:rsidRDefault="00C53D25" w:rsidP="00C53D25">
      <w:pPr>
        <w:ind w:left="708"/>
        <w:jc w:val="both"/>
        <w:rPr>
          <w:rFonts w:ascii="Bell MT" w:hAnsi="Bell MT" w:cs="Times New Roman"/>
          <w:sz w:val="20"/>
          <w:szCs w:val="24"/>
          <w:lang w:val="it-IT"/>
        </w:rPr>
      </w:pPr>
      <w:r w:rsidRPr="00B24AED">
        <w:rPr>
          <w:rFonts w:ascii="Bell MT" w:hAnsi="Bell MT" w:cs="Times New Roman"/>
          <w:sz w:val="20"/>
          <w:szCs w:val="24"/>
          <w:lang w:val="it-IT"/>
        </w:rPr>
        <w:t>Un dato, insomma, mi sembra fuori discussione: senza un plausibile «orizzonte di senso»,</w:t>
      </w:r>
    </w:p>
    <w:p w14:paraId="3930B1A6" w14:textId="77777777" w:rsidR="00C53D25" w:rsidRPr="00731638" w:rsidRDefault="00C53D25" w:rsidP="00C53D25">
      <w:pPr>
        <w:ind w:left="708"/>
        <w:jc w:val="both"/>
        <w:rPr>
          <w:rFonts w:ascii="Times New Roman" w:eastAsia="Times New Roman" w:hAnsi="Times New Roman" w:cs="Times New Roman"/>
          <w:sz w:val="24"/>
          <w:szCs w:val="20"/>
          <w:lang w:val="it-IT" w:eastAsia="it-IT"/>
        </w:rPr>
      </w:pPr>
      <w:r w:rsidRPr="00B24AED">
        <w:rPr>
          <w:rFonts w:ascii="Bell MT" w:eastAsia="Times New Roman" w:hAnsi="Bell MT" w:cs="Times New Roman"/>
          <w:sz w:val="20"/>
          <w:szCs w:val="20"/>
          <w:lang w:val="it-IT" w:eastAsia="it-IT"/>
        </w:rPr>
        <w:t xml:space="preserve">la riflessione pedagogica e la prassi educativa sono minate alla radice . Occorre però domandarci: quale «orizzonte di senso»? All'interrogativo reputo sia possibile offrire una risposta "plurale", purché elaborata entro i confini della </w:t>
      </w:r>
      <w:r w:rsidRPr="00B24AED">
        <w:rPr>
          <w:rFonts w:ascii="Bell MT" w:eastAsia="Times New Roman" w:hAnsi="Bell MT" w:cs="Times New Roman"/>
          <w:i/>
          <w:iCs/>
          <w:sz w:val="20"/>
          <w:szCs w:val="20"/>
          <w:lang w:val="it-IT" w:eastAsia="it-IT"/>
        </w:rPr>
        <w:t>fedeltà all'umano costitutivo</w:t>
      </w:r>
      <w:r w:rsidRPr="00B24AED">
        <w:rPr>
          <w:rFonts w:ascii="Bell MT" w:eastAsia="Times New Roman" w:hAnsi="Bell MT" w:cs="Times New Roman"/>
          <w:sz w:val="20"/>
          <w:szCs w:val="20"/>
          <w:lang w:val="it-IT" w:eastAsia="it-IT"/>
        </w:rPr>
        <w:t>….</w:t>
      </w:r>
      <w:r>
        <w:rPr>
          <w:rStyle w:val="Refdenotaalpie"/>
          <w:rFonts w:ascii="Bell MT" w:eastAsia="Times New Roman" w:hAnsi="Bell MT" w:cs="Times New Roman"/>
          <w:sz w:val="20"/>
          <w:szCs w:val="20"/>
          <w:lang w:val="it-IT" w:eastAsia="it-IT"/>
        </w:rPr>
        <w:footnoteReference w:id="29"/>
      </w:r>
    </w:p>
    <w:p w14:paraId="1C1C10E3" w14:textId="77777777" w:rsidR="00C53D25" w:rsidRPr="000F2AD1" w:rsidRDefault="00C53D25" w:rsidP="00C53D25">
      <w:pPr>
        <w:jc w:val="both"/>
        <w:rPr>
          <w:rFonts w:ascii="Times New Roman" w:hAnsi="Times New Roman" w:cs="Times New Roman"/>
          <w:sz w:val="24"/>
          <w:szCs w:val="24"/>
          <w:lang w:val="it-IT"/>
        </w:rPr>
      </w:pPr>
    </w:p>
    <w:p w14:paraId="7BC0974C" w14:textId="77777777" w:rsidR="00C53D25" w:rsidRDefault="00C53D25" w:rsidP="00C53D25">
      <w:pPr>
        <w:jc w:val="both"/>
        <w:rPr>
          <w:rFonts w:ascii="Times New Roman" w:hAnsi="Times New Roman" w:cs="Times New Roman"/>
          <w:sz w:val="24"/>
          <w:szCs w:val="24"/>
          <w:lang w:val="it-IT"/>
        </w:rPr>
      </w:pPr>
      <w:r w:rsidRPr="000F2AD1">
        <w:rPr>
          <w:rFonts w:ascii="Times New Roman" w:hAnsi="Times New Roman" w:cs="Times New Roman"/>
          <w:sz w:val="24"/>
          <w:szCs w:val="24"/>
          <w:lang w:val="it-IT"/>
        </w:rPr>
        <w:t xml:space="preserve">L’individuo è liberato dai dogmatismi ma quale libertà ricerca? </w:t>
      </w:r>
    </w:p>
    <w:p w14:paraId="26793FB6" w14:textId="77777777" w:rsidR="00C53D25" w:rsidRDefault="00C53D25" w:rsidP="00C53D25">
      <w:pPr>
        <w:jc w:val="both"/>
        <w:rPr>
          <w:rFonts w:ascii="Arial" w:hAnsi="Arial" w:cs="Arial"/>
          <w:sz w:val="20"/>
          <w:szCs w:val="20"/>
          <w:lang w:val="it-IT"/>
        </w:rPr>
      </w:pPr>
      <w:r w:rsidRPr="000F2AD1">
        <w:rPr>
          <w:rFonts w:ascii="Times New Roman" w:hAnsi="Times New Roman" w:cs="Times New Roman"/>
          <w:sz w:val="24"/>
          <w:szCs w:val="24"/>
          <w:lang w:val="it-IT"/>
        </w:rPr>
        <w:t>Lo scopo è quello di vivere il Vangelo “esaminando ogni cosa e trattenendo ciò che è buono dai diversi modelli antropologici anche quelli che sembrano più “eccentrici” in base alla visione cristiana di uomo.</w:t>
      </w:r>
    </w:p>
    <w:p w14:paraId="148E01C3" w14:textId="77777777" w:rsidR="00C53D25" w:rsidRDefault="00C53D25" w:rsidP="00C53D25">
      <w:pPr>
        <w:jc w:val="both"/>
        <w:rPr>
          <w:rFonts w:ascii="Times New Roman" w:hAnsi="Times New Roman" w:cs="Times New Roman"/>
          <w:b/>
          <w:sz w:val="24"/>
          <w:szCs w:val="24"/>
          <w:lang w:val="it-IT"/>
        </w:rPr>
      </w:pPr>
    </w:p>
    <w:p w14:paraId="26E644BF" w14:textId="77777777" w:rsidR="00C53D25" w:rsidRPr="00844B18" w:rsidRDefault="00C53D25" w:rsidP="00C53D25">
      <w:pPr>
        <w:jc w:val="both"/>
        <w:rPr>
          <w:rFonts w:ascii="Times New Roman" w:hAnsi="Times New Roman" w:cs="Times New Roman"/>
          <w:b/>
          <w:sz w:val="24"/>
          <w:szCs w:val="24"/>
          <w:lang w:val="it-IT"/>
        </w:rPr>
      </w:pPr>
      <w:r w:rsidRPr="00844B18">
        <w:rPr>
          <w:rFonts w:ascii="Times New Roman" w:hAnsi="Times New Roman" w:cs="Times New Roman"/>
          <w:b/>
          <w:sz w:val="24"/>
          <w:szCs w:val="24"/>
          <w:lang w:val="it-IT"/>
        </w:rPr>
        <w:t>Uno sguardo sull’uomo a partire dalla parabola del buon seminatore.</w:t>
      </w:r>
    </w:p>
    <w:p w14:paraId="6AE821FC" w14:textId="77777777" w:rsidR="00C53D25" w:rsidRDefault="00C53D25" w:rsidP="00C53D25">
      <w:pPr>
        <w:jc w:val="both"/>
        <w:rPr>
          <w:rFonts w:ascii="Times New Roman" w:hAnsi="Times New Roman" w:cs="Times New Roman"/>
          <w:sz w:val="24"/>
          <w:szCs w:val="20"/>
          <w:lang w:val="it-IT"/>
        </w:rPr>
      </w:pPr>
      <w:r>
        <w:rPr>
          <w:rFonts w:ascii="Times New Roman" w:hAnsi="Times New Roman" w:cs="Times New Roman"/>
          <w:sz w:val="24"/>
          <w:szCs w:val="20"/>
          <w:lang w:val="it-IT"/>
        </w:rPr>
        <w:t xml:space="preserve">Mi lascio accompagnare da una parabola evangelica centrale nell’insegnamento di Gesù perché è uno sguardo sull’uomo a partire dalla qualità dell’incontro con la sua Parola. Infatti anche senza essere credente l’uomo è per sua natura “uditore della parola” secondo quanto affermava </w:t>
      </w:r>
      <w:proofErr w:type="spellStart"/>
      <w:r>
        <w:rPr>
          <w:rFonts w:ascii="Times New Roman" w:hAnsi="Times New Roman" w:cs="Times New Roman"/>
          <w:sz w:val="24"/>
          <w:szCs w:val="20"/>
          <w:lang w:val="it-IT"/>
        </w:rPr>
        <w:t>K.Ranher</w:t>
      </w:r>
      <w:proofErr w:type="spellEnd"/>
      <w:r>
        <w:rPr>
          <w:rFonts w:ascii="Times New Roman" w:hAnsi="Times New Roman" w:cs="Times New Roman"/>
          <w:sz w:val="24"/>
          <w:szCs w:val="20"/>
          <w:lang w:val="it-IT"/>
        </w:rPr>
        <w:t>.</w:t>
      </w:r>
    </w:p>
    <w:p w14:paraId="666CAF24" w14:textId="77777777" w:rsidR="00C53D25" w:rsidRDefault="00C53D25" w:rsidP="00C53D25">
      <w:pPr>
        <w:jc w:val="both"/>
        <w:rPr>
          <w:rFonts w:ascii="Times New Roman" w:hAnsi="Times New Roman" w:cs="Times New Roman"/>
          <w:sz w:val="24"/>
          <w:szCs w:val="20"/>
          <w:lang w:val="it-IT"/>
        </w:rPr>
      </w:pPr>
      <w:r>
        <w:rPr>
          <w:rFonts w:ascii="Times New Roman" w:hAnsi="Times New Roman" w:cs="Times New Roman"/>
          <w:sz w:val="24"/>
          <w:szCs w:val="20"/>
          <w:lang w:val="it-IT"/>
        </w:rPr>
        <w:t>Il seme che è la parola quindi cade sul sentiero, sul terreno roccioso, sul terreno carico di rovi e infine sul terreno buono.</w:t>
      </w:r>
    </w:p>
    <w:p w14:paraId="7287D5D0" w14:textId="77777777" w:rsidR="00C53D25" w:rsidRDefault="00C53D25" w:rsidP="00C53D25">
      <w:pPr>
        <w:jc w:val="both"/>
        <w:rPr>
          <w:rFonts w:ascii="Times New Roman" w:hAnsi="Times New Roman" w:cs="Times New Roman"/>
          <w:sz w:val="24"/>
          <w:szCs w:val="20"/>
          <w:lang w:val="it-IT"/>
        </w:rPr>
      </w:pPr>
      <w:r>
        <w:rPr>
          <w:rFonts w:ascii="Times New Roman" w:hAnsi="Times New Roman" w:cs="Times New Roman"/>
          <w:sz w:val="24"/>
          <w:szCs w:val="20"/>
          <w:lang w:val="it-IT"/>
        </w:rPr>
        <w:t>Il</w:t>
      </w:r>
      <w:r w:rsidRPr="007A7432">
        <w:rPr>
          <w:rFonts w:ascii="Times New Roman" w:hAnsi="Times New Roman" w:cs="Times New Roman"/>
          <w:sz w:val="24"/>
          <w:szCs w:val="20"/>
          <w:lang w:val="it-IT"/>
        </w:rPr>
        <w:t xml:space="preserve"> sentiero</w:t>
      </w:r>
      <w:r>
        <w:rPr>
          <w:rFonts w:ascii="Times New Roman" w:hAnsi="Times New Roman" w:cs="Times New Roman"/>
          <w:sz w:val="24"/>
          <w:szCs w:val="20"/>
          <w:lang w:val="it-IT"/>
        </w:rPr>
        <w:t xml:space="preserve">, terreno battuto ermetico alla ricezione del seme credo </w:t>
      </w:r>
      <w:r w:rsidRPr="007A7432">
        <w:rPr>
          <w:rFonts w:ascii="Times New Roman" w:hAnsi="Times New Roman" w:cs="Times New Roman"/>
          <w:sz w:val="24"/>
          <w:szCs w:val="20"/>
          <w:lang w:val="it-IT"/>
        </w:rPr>
        <w:t xml:space="preserve"> possiamo ritrovarlo nell’uomo chiuso </w:t>
      </w:r>
      <w:r>
        <w:rPr>
          <w:rFonts w:ascii="Times New Roman" w:hAnsi="Times New Roman" w:cs="Times New Roman"/>
          <w:sz w:val="24"/>
          <w:szCs w:val="20"/>
          <w:lang w:val="it-IT"/>
        </w:rPr>
        <w:t>fino al pregiudizio e ostinazione all’ascolto della P</w:t>
      </w:r>
      <w:r w:rsidRPr="007A7432">
        <w:rPr>
          <w:rFonts w:ascii="Times New Roman" w:hAnsi="Times New Roman" w:cs="Times New Roman"/>
          <w:sz w:val="24"/>
          <w:szCs w:val="20"/>
          <w:lang w:val="it-IT"/>
        </w:rPr>
        <w:t xml:space="preserve">arola, come lo definisce Recalcati ci si sente </w:t>
      </w:r>
      <w:proofErr w:type="spellStart"/>
      <w:r w:rsidRPr="007A7432">
        <w:rPr>
          <w:rFonts w:ascii="Times New Roman" w:hAnsi="Times New Roman" w:cs="Times New Roman"/>
          <w:sz w:val="24"/>
          <w:szCs w:val="20"/>
          <w:lang w:val="it-IT"/>
        </w:rPr>
        <w:t>autogenerati</w:t>
      </w:r>
      <w:proofErr w:type="spellEnd"/>
      <w:r w:rsidRPr="007A7432">
        <w:rPr>
          <w:rFonts w:ascii="Times New Roman" w:hAnsi="Times New Roman" w:cs="Times New Roman"/>
          <w:sz w:val="24"/>
          <w:szCs w:val="20"/>
          <w:lang w:val="it-IT"/>
        </w:rPr>
        <w:t xml:space="preserve"> e </w:t>
      </w:r>
      <w:proofErr w:type="spellStart"/>
      <w:r w:rsidRPr="007A7432">
        <w:rPr>
          <w:rFonts w:ascii="Times New Roman" w:hAnsi="Times New Roman" w:cs="Times New Roman"/>
          <w:sz w:val="24"/>
          <w:szCs w:val="20"/>
          <w:lang w:val="it-IT"/>
        </w:rPr>
        <w:t>autogeneranti</w:t>
      </w:r>
      <w:proofErr w:type="spellEnd"/>
      <w:r w:rsidRPr="007A7432">
        <w:rPr>
          <w:rFonts w:ascii="Times New Roman" w:hAnsi="Times New Roman" w:cs="Times New Roman"/>
          <w:sz w:val="24"/>
          <w:szCs w:val="20"/>
          <w:lang w:val="it-IT"/>
        </w:rPr>
        <w:t>, non si vuole riconoscere la vita che è stata donata e trasmessa, al modello edipico dello scontro con l’autorità è subentrato il modello del “figlio narciso” l’assecondare i</w:t>
      </w:r>
      <w:r>
        <w:rPr>
          <w:rFonts w:ascii="Times New Roman" w:hAnsi="Times New Roman" w:cs="Times New Roman"/>
          <w:sz w:val="24"/>
          <w:szCs w:val="20"/>
          <w:lang w:val="it-IT"/>
        </w:rPr>
        <w:t xml:space="preserve"> figli fino a rimanere in balia </w:t>
      </w:r>
      <w:r w:rsidRPr="007A7432">
        <w:rPr>
          <w:rFonts w:ascii="Times New Roman" w:hAnsi="Times New Roman" w:cs="Times New Roman"/>
          <w:sz w:val="24"/>
          <w:szCs w:val="20"/>
          <w:lang w:val="it-IT"/>
        </w:rPr>
        <w:t>dei loro capricci.</w:t>
      </w:r>
    </w:p>
    <w:p w14:paraId="60226F51" w14:textId="77777777" w:rsidR="00C53D25" w:rsidRDefault="00C53D25" w:rsidP="00C53D25">
      <w:pPr>
        <w:jc w:val="both"/>
        <w:rPr>
          <w:rFonts w:ascii="Times New Roman" w:hAnsi="Times New Roman" w:cs="Times New Roman"/>
          <w:sz w:val="24"/>
          <w:szCs w:val="20"/>
          <w:lang w:val="it-IT"/>
        </w:rPr>
      </w:pPr>
      <w:r>
        <w:rPr>
          <w:rFonts w:ascii="Times New Roman" w:hAnsi="Times New Roman" w:cs="Times New Roman"/>
          <w:sz w:val="24"/>
          <w:szCs w:val="20"/>
          <w:lang w:val="it-IT"/>
        </w:rPr>
        <w:t>Il terreno scarsamente profondo è “l’</w:t>
      </w:r>
      <w:proofErr w:type="spellStart"/>
      <w:r>
        <w:rPr>
          <w:rFonts w:ascii="Times New Roman" w:hAnsi="Times New Roman" w:cs="Times New Roman"/>
          <w:sz w:val="24"/>
          <w:szCs w:val="20"/>
          <w:lang w:val="it-IT"/>
        </w:rPr>
        <w:t>homme</w:t>
      </w:r>
      <w:proofErr w:type="spellEnd"/>
      <w:r>
        <w:rPr>
          <w:rFonts w:ascii="Times New Roman" w:hAnsi="Times New Roman" w:cs="Times New Roman"/>
          <w:sz w:val="24"/>
          <w:szCs w:val="20"/>
          <w:lang w:val="it-IT"/>
        </w:rPr>
        <w:t xml:space="preserve"> d’un moment” secondo quella che reputo la più efficace traduzione francese rispetto al nostro “incostante” ; questo si manifesta soprattutto nell’ambito affettivo dove ci si sente vivi solo se si provano emozioni forti.</w:t>
      </w:r>
    </w:p>
    <w:p w14:paraId="24155FDA" w14:textId="77777777" w:rsidR="00C53D25" w:rsidRDefault="00C53D25" w:rsidP="00C53D25">
      <w:pPr>
        <w:ind w:left="708"/>
        <w:jc w:val="both"/>
        <w:rPr>
          <w:rFonts w:ascii="Bell MT" w:hAnsi="Bell MT" w:cs="Times New Roman"/>
          <w:sz w:val="20"/>
          <w:szCs w:val="20"/>
          <w:lang w:val="it-IT"/>
        </w:rPr>
      </w:pPr>
    </w:p>
    <w:p w14:paraId="630AF779" w14:textId="77777777" w:rsidR="00C53D25" w:rsidRDefault="00C53D25" w:rsidP="00C53D25">
      <w:pPr>
        <w:ind w:left="708"/>
        <w:jc w:val="both"/>
        <w:rPr>
          <w:rFonts w:ascii="Times New Roman" w:hAnsi="Times New Roman" w:cs="Times New Roman"/>
          <w:sz w:val="24"/>
          <w:szCs w:val="20"/>
          <w:lang w:val="it-IT"/>
        </w:rPr>
      </w:pPr>
      <w:r w:rsidRPr="004B2204">
        <w:rPr>
          <w:rFonts w:ascii="Bell MT" w:hAnsi="Bell MT" w:cs="Times New Roman"/>
          <w:sz w:val="20"/>
          <w:szCs w:val="20"/>
          <w:lang w:val="it-IT"/>
        </w:rPr>
        <w:lastRenderedPageBreak/>
        <w:t>I nostri contemporanei si emozionano molto ma non sanno più</w:t>
      </w:r>
      <w:r>
        <w:rPr>
          <w:rFonts w:ascii="Bell MT" w:hAnsi="Bell MT" w:cs="Times New Roman"/>
          <w:sz w:val="20"/>
          <w:szCs w:val="20"/>
          <w:lang w:val="it-IT"/>
        </w:rPr>
        <w:t xml:space="preserve"> </w:t>
      </w:r>
      <w:r w:rsidRPr="004B2204">
        <w:rPr>
          <w:rFonts w:ascii="Bell MT" w:hAnsi="Bell MT" w:cs="Times New Roman"/>
          <w:sz w:val="20"/>
          <w:szCs w:val="20"/>
          <w:lang w:val="it-IT"/>
        </w:rPr>
        <w:t>sentire</w:t>
      </w:r>
      <w:r>
        <w:rPr>
          <w:rStyle w:val="Refdenotaalpie"/>
          <w:rFonts w:ascii="Bell MT" w:hAnsi="Bell MT" w:cs="Times New Roman"/>
          <w:sz w:val="20"/>
          <w:szCs w:val="20"/>
          <w:lang w:val="it-IT"/>
        </w:rPr>
        <w:footnoteReference w:id="30"/>
      </w:r>
    </w:p>
    <w:p w14:paraId="36C4CF86" w14:textId="77777777" w:rsidR="00C53D25" w:rsidRPr="004B2204" w:rsidRDefault="00C53D25" w:rsidP="00C53D25">
      <w:pPr>
        <w:jc w:val="both"/>
        <w:rPr>
          <w:rFonts w:ascii="Times New Roman" w:hAnsi="Times New Roman" w:cs="Times New Roman"/>
          <w:sz w:val="24"/>
          <w:szCs w:val="20"/>
          <w:lang w:val="it-IT"/>
        </w:rPr>
      </w:pPr>
      <w:r w:rsidRPr="004B2204">
        <w:rPr>
          <w:rFonts w:ascii="Times New Roman" w:hAnsi="Times New Roman" w:cs="Times New Roman"/>
          <w:sz w:val="24"/>
          <w:szCs w:val="20"/>
          <w:lang w:val="it-IT"/>
        </w:rPr>
        <w:t>Anche qui l’emozione non è negativa in sé ma deve orientare alla formazione del sentimento che si forma poco a poco nella durata del tempo.</w:t>
      </w:r>
    </w:p>
    <w:p w14:paraId="375A171B" w14:textId="77777777" w:rsidR="00C53D25" w:rsidRPr="004B2204" w:rsidRDefault="00C53D25" w:rsidP="00C53D25">
      <w:pPr>
        <w:jc w:val="both"/>
        <w:rPr>
          <w:rFonts w:ascii="Times New Roman" w:hAnsi="Times New Roman" w:cs="Times New Roman"/>
          <w:sz w:val="24"/>
          <w:szCs w:val="20"/>
          <w:lang w:val="it-IT"/>
        </w:rPr>
      </w:pPr>
    </w:p>
    <w:p w14:paraId="16352EF8" w14:textId="77777777" w:rsidR="00C53D25" w:rsidRPr="004B2204" w:rsidRDefault="00C53D25" w:rsidP="00C53D25">
      <w:pPr>
        <w:ind w:left="768"/>
        <w:jc w:val="both"/>
        <w:rPr>
          <w:rFonts w:ascii="Times New Roman" w:hAnsi="Times New Roman" w:cs="Times New Roman"/>
          <w:sz w:val="20"/>
          <w:szCs w:val="20"/>
          <w:lang w:val="it-IT"/>
        </w:rPr>
      </w:pPr>
      <w:r w:rsidRPr="004B2204">
        <w:rPr>
          <w:rFonts w:ascii="Times New Roman" w:hAnsi="Times New Roman" w:cs="Times New Roman"/>
          <w:sz w:val="20"/>
          <w:szCs w:val="20"/>
          <w:lang w:val="it-IT"/>
        </w:rPr>
        <w:t xml:space="preserve">L’emozione vi piomba addosso, il sentimento si educa, apre ai valori superiori, la bellezza  della creazione o di un’opera d’arte, l’amicizia, la probità, il rispetto, il senso del sacro </w:t>
      </w:r>
      <w:r w:rsidRPr="004B2204">
        <w:rPr>
          <w:rStyle w:val="Refdenotaalpie"/>
          <w:rFonts w:ascii="Times New Roman" w:hAnsi="Times New Roman" w:cs="Times New Roman"/>
          <w:sz w:val="20"/>
          <w:szCs w:val="20"/>
          <w:lang w:val="it-IT"/>
        </w:rPr>
        <w:footnoteReference w:id="31"/>
      </w:r>
    </w:p>
    <w:p w14:paraId="11579080" w14:textId="77777777" w:rsidR="00C53D25" w:rsidRPr="004B2204" w:rsidRDefault="00C53D25" w:rsidP="00C53D25">
      <w:pPr>
        <w:ind w:left="768"/>
        <w:jc w:val="both"/>
        <w:rPr>
          <w:rFonts w:ascii="Times New Roman" w:hAnsi="Times New Roman" w:cs="Times New Roman"/>
          <w:sz w:val="20"/>
          <w:szCs w:val="20"/>
          <w:lang w:val="it-IT"/>
        </w:rPr>
      </w:pPr>
    </w:p>
    <w:p w14:paraId="674F3F03" w14:textId="77777777" w:rsidR="00C53D25" w:rsidRPr="006A633F"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 xml:space="preserve">Un’altra forma in cui si esprime la superficialità di coinvolgimento nella vita è </w:t>
      </w:r>
      <w:r>
        <w:rPr>
          <w:rFonts w:ascii="Times New Roman" w:hAnsi="Times New Roman" w:cs="Times New Roman"/>
          <w:sz w:val="24"/>
          <w:szCs w:val="24"/>
          <w:lang w:val="it-IT"/>
        </w:rPr>
        <w:t>i</w:t>
      </w:r>
      <w:r w:rsidRPr="006A633F">
        <w:rPr>
          <w:rFonts w:ascii="Times New Roman" w:hAnsi="Times New Roman" w:cs="Times New Roman"/>
          <w:sz w:val="24"/>
          <w:szCs w:val="24"/>
          <w:lang w:val="it-IT"/>
        </w:rPr>
        <w:t>l conformismo: essere nella norma equivale ad essere socialmente riconosciuti e questo dona l’illusione di trascenderci, mentre nella realtà ciò appiattisce l’esistenza degli individui alla stregua di oggetti prodotti “in serie”.</w:t>
      </w:r>
    </w:p>
    <w:p w14:paraId="66313EFD" w14:textId="77777777" w:rsidR="00C53D25"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 xml:space="preserve">Pascal affermava che </w:t>
      </w:r>
      <w:r>
        <w:rPr>
          <w:rFonts w:ascii="Times New Roman" w:hAnsi="Times New Roman" w:cs="Times New Roman"/>
          <w:sz w:val="24"/>
          <w:szCs w:val="24"/>
          <w:lang w:val="it-IT"/>
        </w:rPr>
        <w:t>“</w:t>
      </w:r>
      <w:r w:rsidRPr="006A633F">
        <w:rPr>
          <w:rFonts w:ascii="Times New Roman" w:hAnsi="Times New Roman" w:cs="Times New Roman"/>
          <w:sz w:val="24"/>
          <w:szCs w:val="24"/>
          <w:lang w:val="it-IT"/>
        </w:rPr>
        <w:t xml:space="preserve">l’uomo </w:t>
      </w:r>
      <w:r>
        <w:rPr>
          <w:rFonts w:ascii="Times New Roman" w:hAnsi="Times New Roman" w:cs="Times New Roman"/>
          <w:sz w:val="24"/>
          <w:szCs w:val="24"/>
          <w:lang w:val="it-IT"/>
        </w:rPr>
        <w:t>supera infinitamente l’uomo” , l’esistenza umana ha un fine che è oltre sé invece sembra che</w:t>
      </w:r>
    </w:p>
    <w:p w14:paraId="0A4A5524" w14:textId="77777777" w:rsidR="00C53D25" w:rsidRDefault="00C53D25" w:rsidP="00C53D25">
      <w:pPr>
        <w:jc w:val="both"/>
        <w:rPr>
          <w:rFonts w:ascii="Bell MT" w:hAnsi="Bell MT" w:cs="Times New Roman"/>
          <w:sz w:val="20"/>
          <w:szCs w:val="24"/>
          <w:lang w:val="it-IT"/>
        </w:rPr>
      </w:pPr>
    </w:p>
    <w:p w14:paraId="60B108C3" w14:textId="77777777" w:rsidR="00C53D25" w:rsidRDefault="00C53D25" w:rsidP="00C53D25">
      <w:pPr>
        <w:jc w:val="both"/>
        <w:rPr>
          <w:rFonts w:ascii="Bell MT" w:hAnsi="Bell MT" w:cs="Times New Roman"/>
          <w:sz w:val="20"/>
          <w:szCs w:val="24"/>
          <w:lang w:val="it-IT"/>
        </w:rPr>
      </w:pPr>
      <w:r w:rsidRPr="006A633F">
        <w:rPr>
          <w:rFonts w:ascii="Bell MT" w:hAnsi="Bell MT" w:cs="Times New Roman"/>
          <w:sz w:val="20"/>
          <w:szCs w:val="24"/>
          <w:lang w:val="it-IT"/>
        </w:rPr>
        <w:t>abbiamo sostituito l’esigenza etica del superamento di sé con la norma</w:t>
      </w:r>
      <w:r>
        <w:rPr>
          <w:rStyle w:val="Refdenotaalpie"/>
          <w:rFonts w:ascii="Bell MT" w:hAnsi="Bell MT" w:cs="Times New Roman"/>
          <w:sz w:val="20"/>
          <w:szCs w:val="24"/>
          <w:lang w:val="it-IT"/>
        </w:rPr>
        <w:footnoteReference w:id="32"/>
      </w:r>
    </w:p>
    <w:p w14:paraId="02AA1402" w14:textId="77777777" w:rsidR="00C53D25" w:rsidRPr="006A633F" w:rsidRDefault="00C53D25" w:rsidP="00C53D25">
      <w:pPr>
        <w:jc w:val="both"/>
        <w:rPr>
          <w:rFonts w:ascii="Bell MT" w:hAnsi="Bell MT" w:cs="Times New Roman"/>
          <w:sz w:val="20"/>
          <w:szCs w:val="24"/>
          <w:lang w:val="it-IT"/>
        </w:rPr>
      </w:pPr>
    </w:p>
    <w:p w14:paraId="51CE4B2B" w14:textId="77777777" w:rsidR="00C53D25" w:rsidRPr="006A633F"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Un detto molto bello dei padri del deserto può aiutare a fare camminare verso una rinascita continua della giusta attenzione alla propria unicità e singolarità senza cadere nell’idolatria del proprio io:</w:t>
      </w:r>
    </w:p>
    <w:p w14:paraId="7226A489" w14:textId="77777777" w:rsidR="00C53D25" w:rsidRPr="006A633F"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“Se l’uomo non dice nel suo cuore: Dio e io, noi siamo i soli al mondo, non avrà riposo”</w:t>
      </w:r>
      <w:r>
        <w:rPr>
          <w:rStyle w:val="Refdenotaalpie"/>
          <w:rFonts w:ascii="Times New Roman" w:hAnsi="Times New Roman" w:cs="Times New Roman"/>
          <w:sz w:val="24"/>
          <w:szCs w:val="24"/>
          <w:lang w:val="it-IT"/>
        </w:rPr>
        <w:footnoteReference w:id="33"/>
      </w:r>
    </w:p>
    <w:p w14:paraId="4F830C89" w14:textId="77777777" w:rsidR="00C53D25" w:rsidRPr="006A633F" w:rsidRDefault="00C53D25" w:rsidP="00C53D25">
      <w:pPr>
        <w:jc w:val="both"/>
        <w:rPr>
          <w:rFonts w:ascii="Times New Roman" w:hAnsi="Times New Roman" w:cs="Times New Roman"/>
          <w:sz w:val="24"/>
          <w:szCs w:val="24"/>
          <w:lang w:val="it-IT"/>
        </w:rPr>
      </w:pPr>
      <w:r>
        <w:rPr>
          <w:rFonts w:ascii="Times New Roman" w:hAnsi="Times New Roman" w:cs="Times New Roman"/>
          <w:i/>
          <w:sz w:val="24"/>
          <w:szCs w:val="24"/>
          <w:lang w:val="it-IT"/>
        </w:rPr>
        <w:t>N</w:t>
      </w:r>
      <w:r w:rsidRPr="006A633F">
        <w:rPr>
          <w:rFonts w:ascii="Times New Roman" w:hAnsi="Times New Roman" w:cs="Times New Roman"/>
          <w:i/>
          <w:sz w:val="24"/>
          <w:szCs w:val="24"/>
          <w:lang w:val="it-IT"/>
        </w:rPr>
        <w:t xml:space="preserve">on </w:t>
      </w:r>
      <w:proofErr w:type="spellStart"/>
      <w:r w:rsidRPr="006A633F">
        <w:rPr>
          <w:rFonts w:ascii="Times New Roman" w:hAnsi="Times New Roman" w:cs="Times New Roman"/>
          <w:i/>
          <w:sz w:val="24"/>
          <w:szCs w:val="24"/>
          <w:lang w:val="it-IT"/>
        </w:rPr>
        <w:t>e’</w:t>
      </w:r>
      <w:proofErr w:type="spellEnd"/>
      <w:r w:rsidRPr="006A633F">
        <w:rPr>
          <w:rFonts w:ascii="Times New Roman" w:hAnsi="Times New Roman" w:cs="Times New Roman"/>
          <w:i/>
          <w:sz w:val="24"/>
          <w:szCs w:val="24"/>
          <w:lang w:val="it-IT"/>
        </w:rPr>
        <w:t xml:space="preserve"> importante </w:t>
      </w:r>
      <w:proofErr w:type="spellStart"/>
      <w:r w:rsidRPr="006A633F">
        <w:rPr>
          <w:rFonts w:ascii="Times New Roman" w:hAnsi="Times New Roman" w:cs="Times New Roman"/>
          <w:i/>
          <w:sz w:val="24"/>
          <w:szCs w:val="24"/>
          <w:lang w:val="it-IT"/>
        </w:rPr>
        <w:t>cio’</w:t>
      </w:r>
      <w:proofErr w:type="spellEnd"/>
      <w:r w:rsidRPr="006A633F">
        <w:rPr>
          <w:rFonts w:ascii="Times New Roman" w:hAnsi="Times New Roman" w:cs="Times New Roman"/>
          <w:i/>
          <w:sz w:val="24"/>
          <w:szCs w:val="24"/>
          <w:lang w:val="it-IT"/>
        </w:rPr>
        <w:t xml:space="preserve"> che siamo capaci di fare o </w:t>
      </w:r>
      <w:proofErr w:type="spellStart"/>
      <w:r w:rsidRPr="006A633F">
        <w:rPr>
          <w:rFonts w:ascii="Times New Roman" w:hAnsi="Times New Roman" w:cs="Times New Roman"/>
          <w:i/>
          <w:sz w:val="24"/>
          <w:szCs w:val="24"/>
          <w:lang w:val="it-IT"/>
        </w:rPr>
        <w:t>cio’</w:t>
      </w:r>
      <w:proofErr w:type="spellEnd"/>
      <w:r w:rsidRPr="006A633F">
        <w:rPr>
          <w:rFonts w:ascii="Times New Roman" w:hAnsi="Times New Roman" w:cs="Times New Roman"/>
          <w:i/>
          <w:sz w:val="24"/>
          <w:szCs w:val="24"/>
          <w:lang w:val="it-IT"/>
        </w:rPr>
        <w:t xml:space="preserve"> che ci danno la </w:t>
      </w:r>
      <w:proofErr w:type="spellStart"/>
      <w:r w:rsidRPr="006A633F">
        <w:rPr>
          <w:rFonts w:ascii="Times New Roman" w:hAnsi="Times New Roman" w:cs="Times New Roman"/>
          <w:i/>
          <w:sz w:val="24"/>
          <w:szCs w:val="24"/>
          <w:lang w:val="it-IT"/>
        </w:rPr>
        <w:t>possibilita’</w:t>
      </w:r>
      <w:proofErr w:type="spellEnd"/>
      <w:r w:rsidRPr="006A633F">
        <w:rPr>
          <w:rFonts w:ascii="Times New Roman" w:hAnsi="Times New Roman" w:cs="Times New Roman"/>
          <w:i/>
          <w:sz w:val="24"/>
          <w:szCs w:val="24"/>
          <w:lang w:val="it-IT"/>
        </w:rPr>
        <w:t xml:space="preserve"> di fare  ma ciò che siamo nella nostra unicità di persone amate e volute dal Padre</w:t>
      </w:r>
      <w:r w:rsidRPr="006A633F">
        <w:rPr>
          <w:rFonts w:ascii="Times New Roman" w:hAnsi="Times New Roman" w:cs="Times New Roman"/>
          <w:sz w:val="24"/>
          <w:szCs w:val="24"/>
          <w:lang w:val="it-IT"/>
        </w:rPr>
        <w:t xml:space="preserve">. </w:t>
      </w:r>
      <w:proofErr w:type="spellStart"/>
      <w:r w:rsidRPr="006A633F">
        <w:rPr>
          <w:rFonts w:ascii="Times New Roman" w:hAnsi="Times New Roman" w:cs="Times New Roman"/>
          <w:sz w:val="24"/>
          <w:szCs w:val="24"/>
          <w:lang w:val="it-IT"/>
        </w:rPr>
        <w:t>Kirkegard</w:t>
      </w:r>
      <w:proofErr w:type="spellEnd"/>
      <w:r w:rsidRPr="006A633F">
        <w:rPr>
          <w:rFonts w:ascii="Times New Roman" w:hAnsi="Times New Roman" w:cs="Times New Roman"/>
          <w:sz w:val="24"/>
          <w:szCs w:val="24"/>
          <w:lang w:val="it-IT"/>
        </w:rPr>
        <w:t xml:space="preserve"> auspicava questa iscrizione nella sua tomba: “Questo individuo singolare”</w:t>
      </w:r>
      <w:r>
        <w:rPr>
          <w:rFonts w:ascii="Times New Roman" w:hAnsi="Times New Roman" w:cs="Times New Roman"/>
          <w:sz w:val="24"/>
          <w:szCs w:val="24"/>
          <w:lang w:val="it-IT"/>
        </w:rPr>
        <w:t>.</w:t>
      </w:r>
    </w:p>
    <w:p w14:paraId="7184CBD8" w14:textId="77777777" w:rsidR="00C53D25" w:rsidRPr="006A633F"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Il terreno soffocato dai rovi è invece l’uomo condizionato dall’iperattivismo di attività e preoccupazioni che non riescono a convergere verso l’essenziale, ciò che siamo sembra dipendere da ciò che abbiamo e dalle molte attività che compiamo</w:t>
      </w:r>
      <w:r>
        <w:rPr>
          <w:rFonts w:ascii="Times New Roman" w:hAnsi="Times New Roman" w:cs="Times New Roman"/>
          <w:sz w:val="24"/>
          <w:szCs w:val="24"/>
          <w:lang w:val="it-IT"/>
        </w:rPr>
        <w:t>,</w:t>
      </w:r>
      <w:r w:rsidRPr="006A633F">
        <w:rPr>
          <w:rFonts w:ascii="Times New Roman" w:hAnsi="Times New Roman" w:cs="Times New Roman"/>
          <w:sz w:val="24"/>
          <w:szCs w:val="24"/>
          <w:lang w:val="it-IT"/>
        </w:rPr>
        <w:t xml:space="preserve"> il condizionamento del consumismo e dell’attivismo contemporaneo invade inconsapevolmente spesso anche le nostre comunità</w:t>
      </w:r>
    </w:p>
    <w:p w14:paraId="0E8D02C6" w14:textId="77777777" w:rsidR="00C53D25" w:rsidRPr="006A633F"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La riflessione di Aldous</w:t>
      </w:r>
      <w:r>
        <w:rPr>
          <w:rFonts w:ascii="Times New Roman" w:hAnsi="Times New Roman" w:cs="Times New Roman"/>
          <w:sz w:val="24"/>
          <w:szCs w:val="24"/>
          <w:lang w:val="it-IT"/>
        </w:rPr>
        <w:t xml:space="preserve"> </w:t>
      </w:r>
      <w:r w:rsidRPr="006A633F">
        <w:rPr>
          <w:rFonts w:ascii="Times New Roman" w:hAnsi="Times New Roman" w:cs="Times New Roman"/>
          <w:sz w:val="24"/>
          <w:szCs w:val="24"/>
          <w:lang w:val="it-IT"/>
        </w:rPr>
        <w:t>Huxley al riguardo sembra pertinente:</w:t>
      </w:r>
    </w:p>
    <w:p w14:paraId="52B02F95" w14:textId="77777777" w:rsidR="00C53D25" w:rsidRPr="006A633F" w:rsidRDefault="00C53D25" w:rsidP="00C53D25">
      <w:pPr>
        <w:ind w:left="708"/>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“L’uomo è stato sempre in preda alle distrazioni che sono il peccato originale dello spirito. Ma mai come ora non si era cercato di organizzare e sfruttare le distrazioni per farne, in ragione della loro importanza economica il cuore e il centro vitale della vita umana, mai non si era cercato di idealizzarle e presentarle come la più alta manifestazione dell’attività mentale”</w:t>
      </w:r>
    </w:p>
    <w:p w14:paraId="4C1E562C" w14:textId="77777777" w:rsidR="00C53D25" w:rsidRPr="006A633F" w:rsidRDefault="00C53D25" w:rsidP="00C53D25">
      <w:pPr>
        <w:jc w:val="both"/>
        <w:rPr>
          <w:rFonts w:ascii="Times New Roman" w:hAnsi="Times New Roman" w:cs="Times New Roman"/>
          <w:sz w:val="24"/>
          <w:szCs w:val="24"/>
          <w:lang w:val="it-IT"/>
        </w:rPr>
      </w:pPr>
    </w:p>
    <w:p w14:paraId="42DCB72B" w14:textId="77777777" w:rsidR="00C53D25"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Si perde il senso della profondità e lo si baratta-confonde con la superficialità.</w:t>
      </w:r>
    </w:p>
    <w:p w14:paraId="286BB6A7" w14:textId="77777777" w:rsidR="00C53D25" w:rsidRPr="006A633F" w:rsidRDefault="00C53D25" w:rsidP="00C53D25">
      <w:pPr>
        <w:jc w:val="both"/>
        <w:rPr>
          <w:rFonts w:ascii="Times New Roman" w:hAnsi="Times New Roman" w:cs="Times New Roman"/>
          <w:b/>
          <w:sz w:val="24"/>
          <w:szCs w:val="24"/>
          <w:lang w:val="it-IT"/>
        </w:rPr>
      </w:pPr>
    </w:p>
    <w:p w14:paraId="474AE9D4" w14:textId="77777777" w:rsidR="00C53D25" w:rsidRPr="006A633F" w:rsidRDefault="00C53D25" w:rsidP="00C53D25">
      <w:pPr>
        <w:jc w:val="both"/>
        <w:rPr>
          <w:rFonts w:ascii="Times New Roman" w:hAnsi="Times New Roman" w:cs="Times New Roman"/>
          <w:b/>
          <w:sz w:val="24"/>
          <w:szCs w:val="24"/>
          <w:lang w:val="it-IT"/>
        </w:rPr>
      </w:pPr>
    </w:p>
    <w:p w14:paraId="1FF93698" w14:textId="77777777" w:rsidR="00C53D25" w:rsidRPr="006A633F" w:rsidRDefault="00C53D25" w:rsidP="00C53D25">
      <w:pPr>
        <w:jc w:val="both"/>
        <w:rPr>
          <w:rFonts w:ascii="Times New Roman" w:hAnsi="Times New Roman" w:cs="Times New Roman"/>
          <w:sz w:val="24"/>
          <w:szCs w:val="24"/>
          <w:lang w:val="it-IT"/>
        </w:rPr>
      </w:pPr>
      <w:r w:rsidRPr="006A633F">
        <w:rPr>
          <w:rFonts w:ascii="Times New Roman" w:hAnsi="Times New Roman" w:cs="Times New Roman"/>
          <w:b/>
          <w:sz w:val="24"/>
          <w:szCs w:val="24"/>
          <w:lang w:val="it-IT"/>
        </w:rPr>
        <w:t>La visione dell’uomo a partire dal desiderio, dalla libertà e dalla ricerca della verità</w:t>
      </w:r>
    </w:p>
    <w:p w14:paraId="36B0311F" w14:textId="77777777" w:rsidR="00C53D25" w:rsidRPr="006A633F" w:rsidRDefault="00C53D25" w:rsidP="00C53D25">
      <w:pPr>
        <w:jc w:val="both"/>
        <w:rPr>
          <w:rFonts w:ascii="Times New Roman" w:hAnsi="Times New Roman" w:cs="Times New Roman"/>
          <w:sz w:val="24"/>
          <w:szCs w:val="24"/>
          <w:lang w:val="it-IT"/>
        </w:rPr>
      </w:pPr>
    </w:p>
    <w:p w14:paraId="20594C2E" w14:textId="77777777" w:rsidR="00C53D25"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L’uomo è la sua libertà</w:t>
      </w:r>
      <w:r>
        <w:rPr>
          <w:rFonts w:ascii="Times New Roman" w:hAnsi="Times New Roman" w:cs="Times New Roman"/>
          <w:sz w:val="24"/>
          <w:szCs w:val="24"/>
          <w:lang w:val="it-IT"/>
        </w:rPr>
        <w:t xml:space="preserve"> secondo quanto affermava Pico della Mirandola</w:t>
      </w:r>
      <w:r w:rsidRPr="006A633F">
        <w:rPr>
          <w:rFonts w:ascii="Times New Roman" w:hAnsi="Times New Roman" w:cs="Times New Roman"/>
          <w:sz w:val="24"/>
          <w:szCs w:val="24"/>
          <w:lang w:val="it-IT"/>
        </w:rPr>
        <w:t>,  ma</w:t>
      </w:r>
      <w:r>
        <w:rPr>
          <w:rFonts w:ascii="Times New Roman" w:hAnsi="Times New Roman" w:cs="Times New Roman"/>
          <w:sz w:val="24"/>
          <w:szCs w:val="24"/>
          <w:lang w:val="it-IT"/>
        </w:rPr>
        <w:t xml:space="preserve"> quale libertà?</w:t>
      </w:r>
    </w:p>
    <w:p w14:paraId="1CCC32FE" w14:textId="77777777" w:rsidR="00C53D25" w:rsidRPr="006A633F"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a seconda della visione di partenza se si è credenti cristiani si ha un concetto di libertà Cristologica, più ci si conforma al Figlio più si è liberi</w:t>
      </w:r>
      <w:r>
        <w:rPr>
          <w:rFonts w:ascii="Times New Roman" w:hAnsi="Times New Roman" w:cs="Times New Roman"/>
          <w:sz w:val="24"/>
          <w:szCs w:val="24"/>
          <w:lang w:val="it-IT"/>
        </w:rPr>
        <w:t xml:space="preserve"> mentre la prospettiva contemporanea ha una visione della libertà centrata godimento del  omento presente e senza riferimenti trascendenti, una visione </w:t>
      </w:r>
      <w:r w:rsidRPr="006A633F">
        <w:rPr>
          <w:rFonts w:ascii="Times New Roman" w:hAnsi="Times New Roman" w:cs="Times New Roman"/>
          <w:sz w:val="24"/>
          <w:szCs w:val="24"/>
          <w:lang w:val="it-IT"/>
        </w:rPr>
        <w:t xml:space="preserve"> più autonoma</w:t>
      </w:r>
      <w:r>
        <w:rPr>
          <w:rFonts w:ascii="Times New Roman" w:hAnsi="Times New Roman" w:cs="Times New Roman"/>
          <w:sz w:val="24"/>
          <w:szCs w:val="24"/>
          <w:lang w:val="it-IT"/>
        </w:rPr>
        <w:t xml:space="preserve"> di libertà</w:t>
      </w:r>
      <w:r w:rsidRPr="006A633F">
        <w:rPr>
          <w:rFonts w:ascii="Times New Roman" w:hAnsi="Times New Roman" w:cs="Times New Roman"/>
          <w:sz w:val="24"/>
          <w:szCs w:val="24"/>
          <w:lang w:val="it-IT"/>
        </w:rPr>
        <w:t>. Penso che dobbiamo avere un atteggiamento di ricettività</w:t>
      </w:r>
      <w:r>
        <w:rPr>
          <w:rFonts w:ascii="Times New Roman" w:hAnsi="Times New Roman" w:cs="Times New Roman"/>
          <w:sz w:val="24"/>
          <w:szCs w:val="24"/>
          <w:lang w:val="it-IT"/>
        </w:rPr>
        <w:t xml:space="preserve"> nel saper cogliere</w:t>
      </w:r>
      <w:r w:rsidRPr="006A633F">
        <w:rPr>
          <w:rFonts w:ascii="Times New Roman" w:hAnsi="Times New Roman" w:cs="Times New Roman"/>
          <w:sz w:val="24"/>
          <w:szCs w:val="24"/>
          <w:lang w:val="it-IT"/>
        </w:rPr>
        <w:t xml:space="preserve"> “i semi del verbo” </w:t>
      </w:r>
      <w:r>
        <w:rPr>
          <w:rFonts w:ascii="Times New Roman" w:hAnsi="Times New Roman" w:cs="Times New Roman"/>
          <w:sz w:val="24"/>
          <w:szCs w:val="24"/>
          <w:lang w:val="it-IT"/>
        </w:rPr>
        <w:t xml:space="preserve"> o </w:t>
      </w:r>
      <w:r w:rsidRPr="006A633F">
        <w:rPr>
          <w:rFonts w:ascii="Times New Roman" w:hAnsi="Times New Roman" w:cs="Times New Roman"/>
          <w:sz w:val="24"/>
          <w:szCs w:val="24"/>
          <w:lang w:val="it-IT"/>
        </w:rPr>
        <w:t>le tensioni alla trascendenza</w:t>
      </w:r>
      <w:r>
        <w:rPr>
          <w:rFonts w:ascii="Times New Roman" w:hAnsi="Times New Roman" w:cs="Times New Roman"/>
          <w:sz w:val="24"/>
          <w:szCs w:val="24"/>
          <w:lang w:val="it-IT"/>
        </w:rPr>
        <w:t>,</w:t>
      </w:r>
      <w:r w:rsidRPr="006A633F">
        <w:rPr>
          <w:rFonts w:ascii="Times New Roman" w:hAnsi="Times New Roman" w:cs="Times New Roman"/>
          <w:sz w:val="24"/>
          <w:szCs w:val="24"/>
          <w:lang w:val="it-IT"/>
        </w:rPr>
        <w:t xml:space="preserve"> espresse anche inconsapevolmente nella riflessione laica non credente.</w:t>
      </w:r>
    </w:p>
    <w:p w14:paraId="60CCE92D" w14:textId="77777777" w:rsidR="00C53D25" w:rsidRPr="006A633F" w:rsidRDefault="00C53D25" w:rsidP="00C53D25">
      <w:pPr>
        <w:jc w:val="both"/>
        <w:rPr>
          <w:rFonts w:ascii="Times New Roman" w:hAnsi="Times New Roman" w:cs="Times New Roman"/>
          <w:sz w:val="24"/>
          <w:szCs w:val="24"/>
          <w:lang w:val="it-IT"/>
        </w:rPr>
      </w:pPr>
      <w:r w:rsidRPr="006A633F">
        <w:rPr>
          <w:rFonts w:ascii="Times New Roman" w:hAnsi="Times New Roman" w:cs="Times New Roman"/>
          <w:sz w:val="24"/>
          <w:szCs w:val="24"/>
          <w:lang w:val="it-IT"/>
        </w:rPr>
        <w:t xml:space="preserve">La  sensibilità alle emozioni rischia certo di essere “come i fanciulli sballottati dalle onde” secondo la nota espressione paolina ma è l’occasione di ritrovare dopo il disorientamento la profondità dei </w:t>
      </w:r>
      <w:r w:rsidRPr="006A633F">
        <w:rPr>
          <w:rFonts w:ascii="Times New Roman" w:hAnsi="Times New Roman" w:cs="Times New Roman"/>
          <w:sz w:val="24"/>
          <w:szCs w:val="24"/>
          <w:lang w:val="it-IT"/>
        </w:rPr>
        <w:lastRenderedPageBreak/>
        <w:t xml:space="preserve">sentimenti che si vivono e che strutturano la nostra identità di singoli e di comunità. Il conformismo alla norma </w:t>
      </w:r>
      <w:r>
        <w:rPr>
          <w:rFonts w:ascii="Times New Roman" w:hAnsi="Times New Roman" w:cs="Times New Roman"/>
          <w:sz w:val="24"/>
          <w:szCs w:val="24"/>
          <w:lang w:val="it-IT"/>
        </w:rPr>
        <w:t xml:space="preserve">nel vuoto che crea, </w:t>
      </w:r>
      <w:r w:rsidRPr="006A633F">
        <w:rPr>
          <w:rFonts w:ascii="Times New Roman" w:hAnsi="Times New Roman" w:cs="Times New Roman"/>
          <w:sz w:val="24"/>
          <w:szCs w:val="24"/>
          <w:lang w:val="it-IT"/>
        </w:rPr>
        <w:t>aiuta a ricercare una sana attenzione alla singolarità e unicità di ciascuno</w:t>
      </w:r>
      <w:r>
        <w:rPr>
          <w:rFonts w:ascii="Times New Roman" w:hAnsi="Times New Roman" w:cs="Times New Roman"/>
          <w:sz w:val="24"/>
          <w:szCs w:val="24"/>
          <w:lang w:val="it-IT"/>
        </w:rPr>
        <w:t>; ad esempio</w:t>
      </w:r>
      <w:r w:rsidRPr="006A633F">
        <w:rPr>
          <w:rFonts w:ascii="Times New Roman" w:hAnsi="Times New Roman" w:cs="Times New Roman"/>
          <w:sz w:val="24"/>
          <w:szCs w:val="24"/>
          <w:lang w:val="it-IT"/>
        </w:rPr>
        <w:t xml:space="preserve"> la Regola di San Benedetto nel dare a ciascuno secondo il suo bisogno e nell’offrire la stessa dignità alle differenti classi sociali che si ritrovano in monastero rompe con il conformismo dell’epoca. Le innumerevoli possibilità di conoscenza che ci offrono i nuovi mezzi di comunicazione e di connessione mettono alla prova la libertà di scelta che spesso si decentra verso ciò che non è essenziale ma possono fare nascere la domanda sul che cosa sia la ricerca della vera libertà</w:t>
      </w:r>
      <w:r>
        <w:rPr>
          <w:rFonts w:ascii="Times New Roman" w:hAnsi="Times New Roman" w:cs="Times New Roman"/>
          <w:sz w:val="24"/>
          <w:szCs w:val="24"/>
          <w:lang w:val="it-IT"/>
        </w:rPr>
        <w:t>.</w:t>
      </w:r>
    </w:p>
    <w:p w14:paraId="301A5850" w14:textId="77777777" w:rsidR="00C53D25" w:rsidRPr="00C556F4" w:rsidRDefault="00C53D25" w:rsidP="00C53D25">
      <w:pPr>
        <w:jc w:val="both"/>
        <w:rPr>
          <w:rFonts w:ascii="Times New Roman" w:hAnsi="Times New Roman" w:cs="Times New Roman"/>
          <w:sz w:val="24"/>
          <w:szCs w:val="24"/>
          <w:lang w:val="it-IT"/>
        </w:rPr>
      </w:pPr>
      <w:r w:rsidRPr="00C556F4">
        <w:rPr>
          <w:rFonts w:ascii="Times New Roman" w:hAnsi="Times New Roman" w:cs="Times New Roman"/>
          <w:sz w:val="24"/>
          <w:szCs w:val="24"/>
          <w:lang w:val="it-IT"/>
        </w:rPr>
        <w:t>La libertà infatti è in stretto rappo</w:t>
      </w:r>
      <w:r>
        <w:rPr>
          <w:rFonts w:ascii="Times New Roman" w:hAnsi="Times New Roman" w:cs="Times New Roman"/>
          <w:sz w:val="24"/>
          <w:szCs w:val="24"/>
          <w:lang w:val="it-IT"/>
        </w:rPr>
        <w:t xml:space="preserve">rto con la ricerca della verità e la via della purificazione della fede che Gesù chiede ai Giudei che avevano creduto in lui grazie ai suoi segni e alle sue parole richiede di calibrarsi sulla stabilità del “rimanere nella sua Parola” per orientarsi verso un cammino di conoscenza autentica della vita: </w:t>
      </w:r>
      <w:r w:rsidRPr="00C556F4">
        <w:rPr>
          <w:rFonts w:ascii="Times New Roman" w:hAnsi="Times New Roman" w:cs="Times New Roman"/>
          <w:i/>
          <w:sz w:val="24"/>
          <w:szCs w:val="24"/>
          <w:lang w:val="it-IT"/>
        </w:rPr>
        <w:t>Se rimanete nella mia parola</w:t>
      </w:r>
      <w:r>
        <w:rPr>
          <w:rFonts w:ascii="Times New Roman" w:hAnsi="Times New Roman" w:cs="Times New Roman"/>
          <w:i/>
          <w:sz w:val="24"/>
          <w:szCs w:val="24"/>
          <w:lang w:val="it-IT"/>
        </w:rPr>
        <w:t>, siete</w:t>
      </w:r>
      <w:r w:rsidRPr="00C556F4">
        <w:rPr>
          <w:rFonts w:ascii="Times New Roman" w:hAnsi="Times New Roman" w:cs="Times New Roman"/>
          <w:i/>
          <w:sz w:val="24"/>
          <w:szCs w:val="24"/>
          <w:lang w:val="it-IT"/>
        </w:rPr>
        <w:t xml:space="preserve"> davvero miei discepoli, conoscerete la verità e la verità vi farà liberi</w:t>
      </w:r>
      <w:r>
        <w:rPr>
          <w:rFonts w:ascii="Times New Roman" w:hAnsi="Times New Roman" w:cs="Times New Roman"/>
          <w:i/>
          <w:sz w:val="24"/>
          <w:szCs w:val="24"/>
          <w:lang w:val="it-IT"/>
        </w:rPr>
        <w:t xml:space="preserve"> (</w:t>
      </w:r>
      <w:proofErr w:type="spellStart"/>
      <w:r>
        <w:rPr>
          <w:rFonts w:ascii="Times New Roman" w:hAnsi="Times New Roman" w:cs="Times New Roman"/>
          <w:i/>
          <w:sz w:val="24"/>
          <w:szCs w:val="24"/>
          <w:lang w:val="it-IT"/>
        </w:rPr>
        <w:t>Gv</w:t>
      </w:r>
      <w:proofErr w:type="spellEnd"/>
      <w:r>
        <w:rPr>
          <w:rFonts w:ascii="Times New Roman" w:hAnsi="Times New Roman" w:cs="Times New Roman"/>
          <w:i/>
          <w:sz w:val="24"/>
          <w:szCs w:val="24"/>
          <w:lang w:val="it-IT"/>
        </w:rPr>
        <w:t xml:space="preserve"> 8,31)</w:t>
      </w:r>
    </w:p>
    <w:p w14:paraId="7DBABD4A" w14:textId="77777777" w:rsidR="00C53D25" w:rsidRPr="00C556F4" w:rsidRDefault="00C53D25" w:rsidP="00C53D25">
      <w:pPr>
        <w:jc w:val="both"/>
        <w:rPr>
          <w:rFonts w:ascii="Times New Roman" w:hAnsi="Times New Roman" w:cs="Times New Roman"/>
          <w:sz w:val="24"/>
          <w:szCs w:val="24"/>
          <w:lang w:val="it-IT"/>
        </w:rPr>
      </w:pPr>
      <w:r>
        <w:rPr>
          <w:rFonts w:ascii="Times New Roman" w:hAnsi="Times New Roman" w:cs="Times New Roman"/>
          <w:sz w:val="24"/>
          <w:szCs w:val="24"/>
          <w:lang w:val="it-IT"/>
        </w:rPr>
        <w:t>E la conoscenza della verità e quella soprattutto di fare verità nella via del</w:t>
      </w:r>
      <w:r w:rsidRPr="00C556F4">
        <w:rPr>
          <w:rFonts w:ascii="Times New Roman" w:hAnsi="Times New Roman" w:cs="Times New Roman"/>
          <w:sz w:val="24"/>
          <w:szCs w:val="24"/>
          <w:lang w:val="it-IT"/>
        </w:rPr>
        <w:t xml:space="preserve"> desiderio</w:t>
      </w:r>
      <w:r>
        <w:rPr>
          <w:rFonts w:ascii="Times New Roman" w:hAnsi="Times New Roman" w:cs="Times New Roman"/>
          <w:sz w:val="24"/>
          <w:szCs w:val="24"/>
          <w:lang w:val="it-IT"/>
        </w:rPr>
        <w:t xml:space="preserve">. Desiderio che </w:t>
      </w:r>
      <w:r w:rsidRPr="00C556F4">
        <w:rPr>
          <w:rFonts w:ascii="Times New Roman" w:hAnsi="Times New Roman" w:cs="Times New Roman"/>
          <w:sz w:val="24"/>
          <w:szCs w:val="24"/>
          <w:lang w:val="it-IT"/>
        </w:rPr>
        <w:t xml:space="preserve">in sostanza </w:t>
      </w:r>
      <w:r>
        <w:rPr>
          <w:rFonts w:ascii="Times New Roman" w:hAnsi="Times New Roman" w:cs="Times New Roman"/>
          <w:sz w:val="24"/>
          <w:szCs w:val="24"/>
          <w:lang w:val="it-IT"/>
        </w:rPr>
        <w:t xml:space="preserve">è </w:t>
      </w:r>
      <w:r w:rsidRPr="00C556F4">
        <w:rPr>
          <w:rFonts w:ascii="Times New Roman" w:hAnsi="Times New Roman" w:cs="Times New Roman"/>
          <w:sz w:val="24"/>
          <w:szCs w:val="24"/>
          <w:lang w:val="it-IT"/>
        </w:rPr>
        <w:t xml:space="preserve">desiderio di essere desiderato quindi amato e riconosciuto, ciascun uomo come per vivere ha bisogno di abbandonarsi all’altro in una </w:t>
      </w:r>
      <w:r w:rsidRPr="00C556F4">
        <w:rPr>
          <w:rFonts w:ascii="Times New Roman" w:hAnsi="Times New Roman" w:cs="Times New Roman"/>
          <w:i/>
          <w:sz w:val="24"/>
          <w:szCs w:val="24"/>
          <w:lang w:val="it-IT"/>
        </w:rPr>
        <w:t>fiducia originaria</w:t>
      </w:r>
      <w:r>
        <w:rPr>
          <w:rFonts w:ascii="Times New Roman" w:hAnsi="Times New Roman" w:cs="Times New Roman"/>
          <w:i/>
          <w:sz w:val="24"/>
          <w:szCs w:val="24"/>
          <w:lang w:val="it-IT"/>
        </w:rPr>
        <w:t>;</w:t>
      </w:r>
      <w:r w:rsidRPr="00C556F4">
        <w:rPr>
          <w:rFonts w:ascii="Times New Roman" w:hAnsi="Times New Roman" w:cs="Times New Roman"/>
          <w:sz w:val="24"/>
          <w:szCs w:val="24"/>
          <w:lang w:val="it-IT"/>
        </w:rPr>
        <w:t xml:space="preserve"> per esprimersi e costituirsi nella sua identità ha bisogno di riconoscere ed essere riconosciuto in una relazione che si apre alla continua reciprocità.</w:t>
      </w:r>
    </w:p>
    <w:p w14:paraId="7FFCC3FA" w14:textId="77777777" w:rsidR="00C53D25" w:rsidRPr="00C556F4" w:rsidRDefault="00C53D25" w:rsidP="00C53D25">
      <w:pPr>
        <w:jc w:val="both"/>
        <w:rPr>
          <w:rFonts w:ascii="Times New Roman" w:hAnsi="Times New Roman" w:cs="Times New Roman"/>
          <w:sz w:val="24"/>
          <w:szCs w:val="24"/>
          <w:lang w:val="it-IT"/>
        </w:rPr>
      </w:pPr>
      <w:r w:rsidRPr="00C556F4">
        <w:rPr>
          <w:rFonts w:ascii="Times New Roman" w:hAnsi="Times New Roman" w:cs="Times New Roman"/>
          <w:sz w:val="24"/>
          <w:szCs w:val="24"/>
          <w:lang w:val="it-IT"/>
        </w:rPr>
        <w:t>Tuttavia questo deve strutturare anche un’identità capace di momenti di solitudine.</w:t>
      </w:r>
    </w:p>
    <w:p w14:paraId="1EF75704" w14:textId="77777777" w:rsidR="00C53D25" w:rsidRPr="00C556F4" w:rsidRDefault="00C53D25" w:rsidP="00C53D25">
      <w:pPr>
        <w:jc w:val="both"/>
        <w:rPr>
          <w:rFonts w:ascii="Times New Roman" w:hAnsi="Times New Roman" w:cs="Times New Roman"/>
          <w:sz w:val="24"/>
          <w:szCs w:val="24"/>
          <w:lang w:val="it-IT"/>
        </w:rPr>
      </w:pPr>
      <w:r w:rsidRPr="00C556F4">
        <w:rPr>
          <w:rFonts w:ascii="Times New Roman" w:hAnsi="Times New Roman" w:cs="Times New Roman"/>
          <w:sz w:val="24"/>
          <w:szCs w:val="24"/>
          <w:lang w:val="it-IT"/>
        </w:rPr>
        <w:t>Trovo che San Paolo è maestro di questo prezioso e fondamentale equilibrio quando afferma:</w:t>
      </w:r>
    </w:p>
    <w:p w14:paraId="11D1FE69" w14:textId="77777777" w:rsidR="00C53D25" w:rsidRPr="006263D8" w:rsidRDefault="00C53D25" w:rsidP="00C53D25">
      <w:pPr>
        <w:ind w:left="708"/>
        <w:rPr>
          <w:rFonts w:ascii="Bell MT" w:hAnsi="Bell MT" w:cs="Times New Roman"/>
          <w:szCs w:val="24"/>
          <w:lang w:val="it-IT"/>
        </w:rPr>
      </w:pPr>
      <w:r w:rsidRPr="006263D8">
        <w:rPr>
          <w:rFonts w:ascii="Bell MT" w:hAnsi="Bell MT"/>
          <w:sz w:val="20"/>
          <w:vertAlign w:val="superscript"/>
          <w:lang w:val="it-IT"/>
        </w:rPr>
        <w:t>10</w:t>
      </w:r>
      <w:r w:rsidRPr="006263D8">
        <w:rPr>
          <w:rFonts w:ascii="Bell MT" w:hAnsi="Bell MT"/>
          <w:sz w:val="20"/>
          <w:lang w:val="it-IT"/>
        </w:rPr>
        <w:t xml:space="preserve">Ho provato grande gioia nel Signore perché finalmente avete fatto rifiorire la vostra premura nei miei riguardi: l'avevate anche prima, ma non ne avete avuto l'occasione. </w:t>
      </w:r>
      <w:r w:rsidRPr="006263D8">
        <w:rPr>
          <w:rFonts w:ascii="Bell MT" w:hAnsi="Bell MT"/>
          <w:sz w:val="20"/>
          <w:vertAlign w:val="superscript"/>
          <w:lang w:val="it-IT"/>
        </w:rPr>
        <w:t>11</w:t>
      </w:r>
      <w:r w:rsidRPr="006263D8">
        <w:rPr>
          <w:rFonts w:ascii="Bell MT" w:hAnsi="Bell MT"/>
          <w:sz w:val="20"/>
          <w:lang w:val="it-IT"/>
        </w:rPr>
        <w:t xml:space="preserve">Non dico questo per bisogno, perché ho imparato a bastare a me stesso in ogni occasione. </w:t>
      </w:r>
      <w:r w:rsidRPr="006263D8">
        <w:rPr>
          <w:rFonts w:ascii="Bell MT" w:hAnsi="Bell MT"/>
          <w:sz w:val="20"/>
          <w:vertAlign w:val="superscript"/>
          <w:lang w:val="it-IT"/>
        </w:rPr>
        <w:t>12</w:t>
      </w:r>
      <w:r w:rsidRPr="006263D8">
        <w:rPr>
          <w:rFonts w:ascii="Bell MT" w:hAnsi="Bell MT"/>
          <w:sz w:val="20"/>
          <w:lang w:val="it-IT"/>
        </w:rPr>
        <w:t xml:space="preserve">So vivere nella povertà come so vivere nell'abbondanza; sono allenato a tutto e per tutto, alla sazietà e alla fame, all'abbondanza e all'indigenza. </w:t>
      </w:r>
      <w:r w:rsidRPr="006263D8">
        <w:rPr>
          <w:rFonts w:ascii="Bell MT" w:hAnsi="Bell MT"/>
          <w:sz w:val="20"/>
          <w:vertAlign w:val="superscript"/>
          <w:lang w:val="it-IT"/>
        </w:rPr>
        <w:t>13</w:t>
      </w:r>
      <w:r w:rsidRPr="006263D8">
        <w:rPr>
          <w:rFonts w:ascii="Bell MT" w:hAnsi="Bell MT"/>
          <w:sz w:val="20"/>
          <w:lang w:val="it-IT"/>
        </w:rPr>
        <w:t xml:space="preserve">Tutto posso in colui </w:t>
      </w:r>
      <w:proofErr w:type="spellStart"/>
      <w:r w:rsidRPr="006263D8">
        <w:rPr>
          <w:rFonts w:ascii="Bell MT" w:hAnsi="Bell MT"/>
          <w:sz w:val="20"/>
          <w:lang w:val="it-IT"/>
        </w:rPr>
        <w:t>chemi</w:t>
      </w:r>
      <w:proofErr w:type="spellEnd"/>
      <w:r w:rsidRPr="006263D8">
        <w:rPr>
          <w:rFonts w:ascii="Bell MT" w:hAnsi="Bell MT"/>
          <w:sz w:val="20"/>
          <w:lang w:val="it-IT"/>
        </w:rPr>
        <w:t xml:space="preserve"> dà la forza.</w:t>
      </w:r>
      <w:r w:rsidRPr="006263D8">
        <w:rPr>
          <w:rFonts w:ascii="Bell MT" w:hAnsi="Bell MT"/>
          <w:sz w:val="20"/>
          <w:lang w:val="it-IT"/>
        </w:rPr>
        <w:br/>
      </w:r>
      <w:r w:rsidRPr="006263D8">
        <w:rPr>
          <w:rFonts w:ascii="Bell MT" w:hAnsi="Bell MT"/>
          <w:sz w:val="20"/>
          <w:vertAlign w:val="superscript"/>
          <w:lang w:val="it-IT"/>
        </w:rPr>
        <w:t>14</w:t>
      </w:r>
      <w:r w:rsidRPr="006263D8">
        <w:rPr>
          <w:rFonts w:ascii="Bell MT" w:hAnsi="Bell MT"/>
          <w:sz w:val="20"/>
          <w:lang w:val="it-IT"/>
        </w:rPr>
        <w:t>Avete fatto bene tuttavia a prendere parte alle mie tribolazioni.</w:t>
      </w:r>
      <w:r>
        <w:rPr>
          <w:rFonts w:ascii="Bell MT" w:hAnsi="Bell MT"/>
          <w:sz w:val="20"/>
          <w:lang w:val="it-IT"/>
        </w:rPr>
        <w:t xml:space="preserve"> (Fil 4,10-14)</w:t>
      </w:r>
    </w:p>
    <w:p w14:paraId="4019C056" w14:textId="77777777" w:rsidR="00C53D25" w:rsidRPr="00C556F4" w:rsidRDefault="00C53D25" w:rsidP="00C53D25">
      <w:pPr>
        <w:jc w:val="both"/>
        <w:rPr>
          <w:rFonts w:ascii="Times New Roman" w:hAnsi="Times New Roman" w:cs="Times New Roman"/>
          <w:sz w:val="24"/>
          <w:szCs w:val="24"/>
          <w:lang w:val="it-IT"/>
        </w:rPr>
      </w:pPr>
      <w:r w:rsidRPr="00C556F4">
        <w:rPr>
          <w:rFonts w:ascii="Times New Roman" w:hAnsi="Times New Roman" w:cs="Times New Roman"/>
          <w:sz w:val="24"/>
          <w:szCs w:val="24"/>
          <w:lang w:val="it-IT"/>
        </w:rPr>
        <w:t>Nel tempo delle condivisioni “virtuali” dei social</w:t>
      </w:r>
      <w:r>
        <w:rPr>
          <w:rFonts w:ascii="Times New Roman" w:hAnsi="Times New Roman" w:cs="Times New Roman"/>
          <w:sz w:val="24"/>
          <w:szCs w:val="24"/>
          <w:lang w:val="it-IT"/>
        </w:rPr>
        <w:t>,</w:t>
      </w:r>
      <w:r w:rsidRPr="00C556F4">
        <w:rPr>
          <w:rFonts w:ascii="Times New Roman" w:hAnsi="Times New Roman" w:cs="Times New Roman"/>
          <w:sz w:val="24"/>
          <w:szCs w:val="24"/>
          <w:lang w:val="it-IT"/>
        </w:rPr>
        <w:t xml:space="preserve"> l’</w:t>
      </w:r>
      <w:r>
        <w:rPr>
          <w:rFonts w:ascii="Times New Roman" w:hAnsi="Times New Roman" w:cs="Times New Roman"/>
          <w:sz w:val="24"/>
          <w:szCs w:val="24"/>
          <w:lang w:val="it-IT"/>
        </w:rPr>
        <w:t xml:space="preserve">esempio di Paolo sembra essere un </w:t>
      </w:r>
      <w:r w:rsidRPr="00C556F4">
        <w:rPr>
          <w:rFonts w:ascii="Times New Roman" w:hAnsi="Times New Roman" w:cs="Times New Roman"/>
          <w:sz w:val="24"/>
          <w:szCs w:val="24"/>
          <w:lang w:val="it-IT"/>
        </w:rPr>
        <w:t xml:space="preserve">invito ad </w:t>
      </w:r>
      <w:r>
        <w:rPr>
          <w:rFonts w:ascii="Times New Roman" w:hAnsi="Times New Roman" w:cs="Times New Roman"/>
          <w:sz w:val="24"/>
          <w:szCs w:val="24"/>
          <w:lang w:val="it-IT"/>
        </w:rPr>
        <w:t>un umano più pieno e incarnato,</w:t>
      </w:r>
      <w:r w:rsidRPr="00C556F4">
        <w:rPr>
          <w:rFonts w:ascii="Times New Roman" w:hAnsi="Times New Roman" w:cs="Times New Roman"/>
          <w:sz w:val="24"/>
          <w:szCs w:val="24"/>
          <w:lang w:val="it-IT"/>
        </w:rPr>
        <w:t xml:space="preserve"> rivolto all’obbedienza del reale, a coinvolgersi con la giusta empatia nelle sofferenze e nelle gioie dell’altro</w:t>
      </w:r>
      <w:r>
        <w:rPr>
          <w:rFonts w:ascii="Times New Roman" w:hAnsi="Times New Roman" w:cs="Times New Roman"/>
          <w:sz w:val="24"/>
          <w:szCs w:val="24"/>
          <w:lang w:val="it-IT"/>
        </w:rPr>
        <w:t>, secondo l’identità della Chiesa che vuole essere sacramento universale di salvezza proprio in questa direzione:</w:t>
      </w:r>
    </w:p>
    <w:p w14:paraId="36F473F1" w14:textId="77777777" w:rsidR="00C53D25" w:rsidRPr="00C556F4" w:rsidRDefault="00C53D25" w:rsidP="00C53D25">
      <w:pPr>
        <w:rPr>
          <w:rFonts w:ascii="Times New Roman" w:hAnsi="Times New Roman" w:cs="Times New Roman"/>
          <w:sz w:val="24"/>
          <w:szCs w:val="24"/>
          <w:lang w:val="it-IT"/>
        </w:rPr>
      </w:pPr>
    </w:p>
    <w:p w14:paraId="5B10B014" w14:textId="77777777" w:rsidR="00C53D25" w:rsidRPr="006263D8" w:rsidRDefault="00C53D25" w:rsidP="00C53D25">
      <w:pPr>
        <w:ind w:left="708"/>
        <w:rPr>
          <w:rFonts w:ascii="Bell MT" w:hAnsi="Bell MT" w:cs="Times New Roman"/>
          <w:sz w:val="20"/>
          <w:szCs w:val="24"/>
          <w:lang w:val="it-IT"/>
        </w:rPr>
      </w:pPr>
      <w:r w:rsidRPr="006263D8">
        <w:rPr>
          <w:rFonts w:ascii="Bell MT" w:hAnsi="Bell MT" w:cs="Times New Roman"/>
          <w:sz w:val="20"/>
          <w:szCs w:val="24"/>
          <w:lang w:val="it-IT"/>
        </w:rPr>
        <w:t>Le gioie e le speranze, le tristezze e le angosce degli uomini d'oggi, dei poveri soprattutto e di tutti coloro che soffrono, sono pure le gioie e le speranze, le tristezze e le angosce dei discepoli di Cristo, e nulla Vi è di genuinamente umano che non trovi eco nel loro cuore.</w:t>
      </w:r>
      <w:r>
        <w:rPr>
          <w:rStyle w:val="Refdenotaalpie"/>
          <w:rFonts w:ascii="Bell MT" w:hAnsi="Bell MT" w:cs="Times New Roman"/>
          <w:sz w:val="20"/>
          <w:szCs w:val="24"/>
          <w:lang w:val="it-IT"/>
        </w:rPr>
        <w:footnoteReference w:id="34"/>
      </w:r>
    </w:p>
    <w:p w14:paraId="2A3FCCB4" w14:textId="77777777" w:rsidR="00C53D25" w:rsidRPr="00C556F4" w:rsidRDefault="00C53D25" w:rsidP="00C53D25">
      <w:pPr>
        <w:rPr>
          <w:rFonts w:ascii="Times New Roman" w:hAnsi="Times New Roman" w:cs="Times New Roman"/>
          <w:sz w:val="24"/>
          <w:szCs w:val="24"/>
          <w:lang w:val="it-IT"/>
        </w:rPr>
      </w:pPr>
    </w:p>
    <w:p w14:paraId="6C9CDC45" w14:textId="77777777" w:rsidR="00C53D25" w:rsidRPr="00C556F4" w:rsidRDefault="00C53D25" w:rsidP="00C53D25">
      <w:pPr>
        <w:jc w:val="both"/>
        <w:rPr>
          <w:rFonts w:ascii="Times New Roman" w:hAnsi="Times New Roman" w:cs="Times New Roman"/>
          <w:sz w:val="24"/>
          <w:szCs w:val="24"/>
          <w:lang w:val="it-IT"/>
        </w:rPr>
      </w:pPr>
      <w:r w:rsidRPr="00C556F4">
        <w:rPr>
          <w:rFonts w:ascii="Times New Roman" w:hAnsi="Times New Roman" w:cs="Times New Roman"/>
          <w:sz w:val="24"/>
          <w:szCs w:val="24"/>
          <w:lang w:val="it-IT"/>
        </w:rPr>
        <w:t>Questa ricaduta sul reale utilizzando i social come risorsa costruttiva lo hanno scoperto i giovani nelle loro condivisioni a favore dell’ambiente ma anche per quei sussulti di autentica libertà che hanno permesso ad esempio il realizzarsi della “primavera araba” nella ricerca di una democrazia più rispettosa della dignità umana.</w:t>
      </w:r>
    </w:p>
    <w:p w14:paraId="58BB3CD3" w14:textId="77777777" w:rsidR="00C53D25" w:rsidRPr="00C556F4" w:rsidRDefault="00C53D25" w:rsidP="00C53D25">
      <w:pPr>
        <w:rPr>
          <w:rFonts w:ascii="Times New Roman" w:hAnsi="Times New Roman" w:cs="Times New Roman"/>
          <w:sz w:val="24"/>
          <w:szCs w:val="24"/>
          <w:lang w:val="it-IT"/>
        </w:rPr>
      </w:pPr>
    </w:p>
    <w:p w14:paraId="22194AF0" w14:textId="77777777" w:rsidR="00C53D25" w:rsidRPr="00C556F4" w:rsidRDefault="00C53D25" w:rsidP="00C53D25">
      <w:pPr>
        <w:rPr>
          <w:rFonts w:ascii="Times New Roman" w:hAnsi="Times New Roman" w:cs="Times New Roman"/>
          <w:b/>
          <w:sz w:val="24"/>
          <w:szCs w:val="24"/>
          <w:lang w:val="it-IT"/>
        </w:rPr>
      </w:pPr>
      <w:r w:rsidRPr="00C556F4">
        <w:rPr>
          <w:rFonts w:ascii="Times New Roman" w:hAnsi="Times New Roman" w:cs="Times New Roman"/>
          <w:b/>
          <w:sz w:val="24"/>
          <w:szCs w:val="24"/>
          <w:lang w:val="it-IT"/>
        </w:rPr>
        <w:t>Michel Serres e la sua teoria del cambiamento epocale in atto</w:t>
      </w:r>
      <w:r>
        <w:rPr>
          <w:rFonts w:ascii="Times New Roman" w:hAnsi="Times New Roman" w:cs="Times New Roman"/>
          <w:b/>
          <w:sz w:val="24"/>
          <w:szCs w:val="24"/>
          <w:lang w:val="it-IT"/>
        </w:rPr>
        <w:t xml:space="preserve"> e il Mindfulness.</w:t>
      </w:r>
    </w:p>
    <w:p w14:paraId="3F5C9C53" w14:textId="77777777" w:rsidR="00C53D25" w:rsidRPr="00C556F4" w:rsidRDefault="00C53D25" w:rsidP="00C53D25">
      <w:pPr>
        <w:jc w:val="both"/>
        <w:rPr>
          <w:rFonts w:ascii="Times New Roman" w:hAnsi="Times New Roman" w:cs="Times New Roman"/>
          <w:sz w:val="24"/>
          <w:szCs w:val="24"/>
          <w:lang w:val="it-IT"/>
        </w:rPr>
      </w:pPr>
      <w:r w:rsidRPr="00C556F4">
        <w:rPr>
          <w:rFonts w:ascii="Times New Roman" w:hAnsi="Times New Roman" w:cs="Times New Roman"/>
          <w:sz w:val="24"/>
          <w:szCs w:val="24"/>
          <w:lang w:val="it-IT"/>
        </w:rPr>
        <w:t>La svolta antropologica in atto più importante secondo Michel Serres è la nascita di un nuovo umano</w:t>
      </w:r>
      <w:r>
        <w:rPr>
          <w:rFonts w:ascii="Times New Roman" w:hAnsi="Times New Roman" w:cs="Times New Roman"/>
          <w:sz w:val="24"/>
          <w:szCs w:val="24"/>
          <w:lang w:val="it-IT"/>
        </w:rPr>
        <w:t xml:space="preserve"> a causa dell</w:t>
      </w:r>
      <w:r w:rsidRPr="00C556F4">
        <w:rPr>
          <w:rFonts w:ascii="Times New Roman" w:hAnsi="Times New Roman" w:cs="Times New Roman"/>
          <w:sz w:val="24"/>
          <w:szCs w:val="24"/>
          <w:lang w:val="it-IT"/>
        </w:rPr>
        <w:t>’avvento dei nuovi strumenti di comunicazione. I ragazzi sono formattati dai media, dalla pubblicità e gli adulti hanno trasformato la società dello spettacolo in una società pedagogica; nella relazione costante con i media,</w:t>
      </w:r>
      <w:r>
        <w:rPr>
          <w:rFonts w:ascii="Times New Roman" w:hAnsi="Times New Roman" w:cs="Times New Roman"/>
          <w:sz w:val="24"/>
          <w:szCs w:val="24"/>
          <w:lang w:val="it-IT"/>
        </w:rPr>
        <w:t xml:space="preserve"> i ragazzi</w:t>
      </w:r>
      <w:r w:rsidRPr="00C556F4">
        <w:rPr>
          <w:rFonts w:ascii="Times New Roman" w:hAnsi="Times New Roman" w:cs="Times New Roman"/>
          <w:sz w:val="24"/>
          <w:szCs w:val="24"/>
          <w:lang w:val="it-IT"/>
        </w:rPr>
        <w:t xml:space="preserve"> hanno ridotto la loro capacità di attenzione  in quanto si è ridotta la durata delle immagini a sette secondi e il tempo di risposta a quindici; abitano dunque il virtuale:</w:t>
      </w:r>
    </w:p>
    <w:p w14:paraId="5EE5EC66" w14:textId="77777777" w:rsidR="00C53D25" w:rsidRDefault="00C53D25" w:rsidP="00C53D25">
      <w:pPr>
        <w:ind w:left="705"/>
        <w:rPr>
          <w:rFonts w:ascii="Bell MT" w:hAnsi="Bell MT" w:cs="Arial"/>
          <w:sz w:val="20"/>
          <w:szCs w:val="20"/>
          <w:lang w:val="it-IT"/>
        </w:rPr>
      </w:pPr>
      <w:r w:rsidRPr="000138FF">
        <w:rPr>
          <w:rFonts w:ascii="Bell MT" w:hAnsi="Bell MT" w:cs="Arial"/>
          <w:sz w:val="20"/>
          <w:szCs w:val="20"/>
          <w:lang w:val="it-IT"/>
        </w:rPr>
        <w:t xml:space="preserve">Le scienze cognitive mostrano che l’uso della rete, la lettura o la scrittura dei messaggi con il pollice, la consultazione di </w:t>
      </w:r>
      <w:proofErr w:type="spellStart"/>
      <w:r w:rsidRPr="000138FF">
        <w:rPr>
          <w:rFonts w:ascii="Bell MT" w:hAnsi="Bell MT" w:cs="Arial"/>
          <w:sz w:val="20"/>
          <w:szCs w:val="20"/>
          <w:lang w:val="it-IT"/>
        </w:rPr>
        <w:t>Wilkipedia</w:t>
      </w:r>
      <w:proofErr w:type="spellEnd"/>
      <w:r w:rsidRPr="000138FF">
        <w:rPr>
          <w:rFonts w:ascii="Bell MT" w:hAnsi="Bell MT" w:cs="Arial"/>
          <w:sz w:val="20"/>
          <w:szCs w:val="20"/>
          <w:lang w:val="it-IT"/>
        </w:rPr>
        <w:t xml:space="preserve"> e di Facebook non eccitano gli stessi neuroni e le stesse zone corticali attivate dai </w:t>
      </w:r>
      <w:r w:rsidRPr="000138FF">
        <w:rPr>
          <w:rFonts w:ascii="Bell MT" w:hAnsi="Bell MT" w:cs="Arial"/>
          <w:sz w:val="20"/>
          <w:szCs w:val="20"/>
          <w:lang w:val="it-IT"/>
        </w:rPr>
        <w:lastRenderedPageBreak/>
        <w:t>libri, dalle lavagne e dai quaderni. I ragazzi riescono a gestire molte informazioni nello stesso tempo. Non conoscono , né integrano, né sintetizzano come noi che siamo il loro genitori e nonni</w:t>
      </w:r>
      <w:r w:rsidRPr="00FC1571">
        <w:rPr>
          <w:rFonts w:ascii="Bell MT" w:hAnsi="Bell MT" w:cs="Arial"/>
          <w:sz w:val="20"/>
          <w:szCs w:val="20"/>
          <w:lang w:val="it-IT"/>
        </w:rPr>
        <w:t xml:space="preserve">. Non hanno più la stessa testa….. senza che ce ne accorgessimo in un breve intervallo di tempo – quello che ci separa dagli anni settanta del Novecento – è nato un nuovo umano. </w:t>
      </w:r>
      <w:r>
        <w:rPr>
          <w:rStyle w:val="Refdenotaalpie"/>
          <w:rFonts w:ascii="Bell MT" w:hAnsi="Bell MT" w:cs="Arial"/>
          <w:sz w:val="20"/>
          <w:szCs w:val="20"/>
          <w:lang w:val="it-IT"/>
        </w:rPr>
        <w:footnoteReference w:id="35"/>
      </w:r>
    </w:p>
    <w:p w14:paraId="35AAF380" w14:textId="77777777" w:rsidR="00C53D25" w:rsidRDefault="00C53D25" w:rsidP="00C53D25">
      <w:pPr>
        <w:rPr>
          <w:rFonts w:ascii="Bell MT" w:hAnsi="Bell MT" w:cs="Arial"/>
          <w:sz w:val="20"/>
          <w:szCs w:val="20"/>
          <w:lang w:val="it-IT"/>
        </w:rPr>
      </w:pPr>
    </w:p>
    <w:p w14:paraId="7A4C454C" w14:textId="77777777" w:rsidR="00C53D25" w:rsidRDefault="00C53D25" w:rsidP="00C53D25">
      <w:pPr>
        <w:jc w:val="both"/>
        <w:rPr>
          <w:rFonts w:ascii="Times New Roman" w:hAnsi="Times New Roman" w:cs="Times New Roman"/>
          <w:sz w:val="24"/>
          <w:szCs w:val="20"/>
          <w:lang w:val="it-IT"/>
        </w:rPr>
      </w:pPr>
      <w:r>
        <w:rPr>
          <w:rFonts w:ascii="Times New Roman" w:hAnsi="Times New Roman" w:cs="Times New Roman"/>
          <w:sz w:val="24"/>
          <w:szCs w:val="20"/>
          <w:lang w:val="it-IT"/>
        </w:rPr>
        <w:t xml:space="preserve">I ragazzi dunque secondo Serres non hanno più la stessa testa e per spiegarlo ricorre ad un immagine simbolica partendo dalla storia del martirio di San Dionigi il quale decollato prima di raggiungere la sommità di Montmartre, si rialza con il resto del suo corpo e raccoglie la sua testa per continuare il cammino fino alla sommità della collina. Questo rapportato alla situazione odierna in modo simbolico per dire che ora le funzioni cognitive e di memoria sono davanti a noi nel computer o </w:t>
      </w:r>
      <w:proofErr w:type="spellStart"/>
      <w:r>
        <w:rPr>
          <w:rFonts w:ascii="Times New Roman" w:hAnsi="Times New Roman" w:cs="Times New Roman"/>
          <w:sz w:val="24"/>
          <w:szCs w:val="20"/>
          <w:lang w:val="it-IT"/>
        </w:rPr>
        <w:t>smartfone</w:t>
      </w:r>
      <w:proofErr w:type="spellEnd"/>
      <w:r>
        <w:rPr>
          <w:rFonts w:ascii="Times New Roman" w:hAnsi="Times New Roman" w:cs="Times New Roman"/>
          <w:sz w:val="24"/>
          <w:szCs w:val="20"/>
          <w:lang w:val="it-IT"/>
        </w:rPr>
        <w:t>, ma ci rimane ancora un cosa che può crescere e svilupparsi: l’inventiva.</w:t>
      </w:r>
    </w:p>
    <w:p w14:paraId="5B0B5F9B" w14:textId="77777777" w:rsidR="00C53D25" w:rsidRDefault="00C53D25" w:rsidP="00C53D25">
      <w:pPr>
        <w:rPr>
          <w:rFonts w:ascii="Times New Roman" w:hAnsi="Times New Roman" w:cs="Times New Roman"/>
          <w:sz w:val="24"/>
          <w:szCs w:val="20"/>
          <w:lang w:val="it-IT"/>
        </w:rPr>
      </w:pPr>
    </w:p>
    <w:p w14:paraId="5E5FA5D5" w14:textId="77777777" w:rsidR="00C53D25" w:rsidRPr="00864A76" w:rsidRDefault="00C53D25" w:rsidP="00C53D25">
      <w:pPr>
        <w:ind w:left="708"/>
        <w:rPr>
          <w:rFonts w:ascii="Bell MT" w:hAnsi="Bell MT" w:cs="Times New Roman"/>
          <w:sz w:val="20"/>
          <w:szCs w:val="20"/>
          <w:lang w:val="it-IT"/>
        </w:rPr>
      </w:pPr>
      <w:r w:rsidRPr="00864A76">
        <w:rPr>
          <w:rFonts w:ascii="Bell MT" w:hAnsi="Bell MT" w:cs="Times New Roman"/>
          <w:sz w:val="20"/>
          <w:szCs w:val="20"/>
          <w:lang w:val="it-IT"/>
        </w:rPr>
        <w:t>La nostra testa è gettata davanti a noi in questa scatola cognitiva oggettivata. Dopo la decollazione che cosa ci resta</w:t>
      </w:r>
      <w:r>
        <w:rPr>
          <w:rFonts w:ascii="Bell MT" w:hAnsi="Bell MT" w:cs="Times New Roman"/>
          <w:sz w:val="20"/>
          <w:szCs w:val="20"/>
          <w:lang w:val="it-IT"/>
        </w:rPr>
        <w:t xml:space="preserve"> sulle spalle? L’intuizione inno</w:t>
      </w:r>
      <w:r w:rsidRPr="00864A76">
        <w:rPr>
          <w:rFonts w:ascii="Bell MT" w:hAnsi="Bell MT" w:cs="Times New Roman"/>
          <w:sz w:val="20"/>
          <w:szCs w:val="20"/>
          <w:lang w:val="it-IT"/>
        </w:rPr>
        <w:t>vatrice e vivace.</w:t>
      </w:r>
      <w:r>
        <w:rPr>
          <w:rStyle w:val="Refdenotaalpie"/>
          <w:rFonts w:ascii="Bell MT" w:hAnsi="Bell MT" w:cs="Times New Roman"/>
          <w:sz w:val="20"/>
          <w:szCs w:val="20"/>
          <w:lang w:val="it-IT"/>
        </w:rPr>
        <w:footnoteReference w:id="36"/>
      </w:r>
    </w:p>
    <w:p w14:paraId="1669C522" w14:textId="77777777" w:rsidR="00C53D25" w:rsidRPr="00E862AC" w:rsidRDefault="00C53D25" w:rsidP="00C53D25">
      <w:pPr>
        <w:rPr>
          <w:rFonts w:ascii="Times New Roman" w:hAnsi="Times New Roman" w:cs="Times New Roman"/>
          <w:sz w:val="24"/>
          <w:szCs w:val="20"/>
          <w:lang w:val="it-IT"/>
        </w:rPr>
      </w:pPr>
    </w:p>
    <w:p w14:paraId="72BC5A47" w14:textId="77777777" w:rsidR="00C53D25" w:rsidRPr="00E862AC" w:rsidRDefault="00C53D25" w:rsidP="00C53D25">
      <w:pPr>
        <w:rPr>
          <w:rFonts w:ascii="Times New Roman" w:hAnsi="Times New Roman" w:cs="Times New Roman"/>
          <w:sz w:val="24"/>
          <w:szCs w:val="20"/>
          <w:lang w:val="it-IT"/>
        </w:rPr>
      </w:pPr>
      <w:r w:rsidRPr="00E862AC">
        <w:rPr>
          <w:rFonts w:ascii="Times New Roman" w:hAnsi="Times New Roman" w:cs="Times New Roman"/>
          <w:sz w:val="24"/>
          <w:szCs w:val="20"/>
          <w:lang w:val="it-IT"/>
        </w:rPr>
        <w:t>Ma la domanda che mi pongo è questa: sono solo loro che non hanno più la stessa testa? Penso infatti che anche la generazione che si è dovuta adattare ai nuovi strumenti di comunicazione ne sia stata comunque condizionata nei rapporti con la propria corporeità e nella modalità di accedere alla conoscenza della realtà e delle persone.</w:t>
      </w:r>
    </w:p>
    <w:p w14:paraId="3EE04716" w14:textId="77777777" w:rsidR="00C53D25" w:rsidRDefault="00C53D25" w:rsidP="00C53D25">
      <w:pPr>
        <w:jc w:val="both"/>
        <w:rPr>
          <w:rFonts w:ascii="Times New Roman" w:hAnsi="Times New Roman" w:cs="Times New Roman"/>
          <w:sz w:val="24"/>
          <w:szCs w:val="20"/>
          <w:lang w:val="it-IT"/>
        </w:rPr>
      </w:pPr>
      <w:r w:rsidRPr="00E862AC">
        <w:rPr>
          <w:rFonts w:ascii="Times New Roman" w:hAnsi="Times New Roman" w:cs="Times New Roman"/>
          <w:sz w:val="24"/>
          <w:szCs w:val="20"/>
          <w:lang w:val="it-IT"/>
        </w:rPr>
        <w:t>Ritengo comunque che nonostante gli errori e le deviazioni</w:t>
      </w:r>
      <w:r>
        <w:rPr>
          <w:rFonts w:ascii="Times New Roman" w:hAnsi="Times New Roman" w:cs="Times New Roman"/>
          <w:sz w:val="24"/>
          <w:szCs w:val="20"/>
          <w:lang w:val="it-IT"/>
        </w:rPr>
        <w:t xml:space="preserve"> a cui le nuove tecnologie espongono </w:t>
      </w:r>
      <w:r w:rsidRPr="00E862AC">
        <w:rPr>
          <w:rFonts w:ascii="Times New Roman" w:hAnsi="Times New Roman" w:cs="Times New Roman"/>
          <w:sz w:val="24"/>
          <w:szCs w:val="20"/>
          <w:lang w:val="it-IT"/>
        </w:rPr>
        <w:t xml:space="preserve"> è lo Spirito che comunque orienta a ritornare e ricalibrarsi verso “l’uma</w:t>
      </w:r>
      <w:r>
        <w:rPr>
          <w:rFonts w:ascii="Times New Roman" w:hAnsi="Times New Roman" w:cs="Times New Roman"/>
          <w:sz w:val="24"/>
          <w:szCs w:val="20"/>
          <w:lang w:val="it-IT"/>
        </w:rPr>
        <w:t>no costitutivo” e questo  lo compie</w:t>
      </w:r>
      <w:r w:rsidRPr="00E862AC">
        <w:rPr>
          <w:rFonts w:ascii="Times New Roman" w:hAnsi="Times New Roman" w:cs="Times New Roman"/>
          <w:sz w:val="24"/>
          <w:szCs w:val="20"/>
          <w:lang w:val="it-IT"/>
        </w:rPr>
        <w:t xml:space="preserve"> con la sua inventiva </w:t>
      </w:r>
      <w:r>
        <w:rPr>
          <w:rFonts w:ascii="Times New Roman" w:hAnsi="Times New Roman" w:cs="Times New Roman"/>
          <w:sz w:val="24"/>
          <w:szCs w:val="20"/>
          <w:lang w:val="it-IT"/>
        </w:rPr>
        <w:t xml:space="preserve">e </w:t>
      </w:r>
      <w:r w:rsidRPr="00E862AC">
        <w:rPr>
          <w:rFonts w:ascii="Times New Roman" w:hAnsi="Times New Roman" w:cs="Times New Roman"/>
          <w:sz w:val="24"/>
          <w:szCs w:val="20"/>
          <w:lang w:val="it-IT"/>
        </w:rPr>
        <w:t>creatività non senza servirsi proprio dell’iniziativa di pensatori e testimoni credenti e non credenti. Un esempio di questa resistenza al tradimento dei valori dell’umano costitutivo o a una ricerca di un equilibrio di un umano più rispettoso dell’uomo considerato in tutte le sue dimensioni compresa</w:t>
      </w:r>
      <w:r>
        <w:rPr>
          <w:rFonts w:ascii="Times New Roman" w:hAnsi="Times New Roman" w:cs="Times New Roman"/>
          <w:sz w:val="24"/>
          <w:szCs w:val="20"/>
          <w:lang w:val="it-IT"/>
        </w:rPr>
        <w:t xml:space="preserve"> quella spirituale è la ricerca diffusa di pratiche meditative come </w:t>
      </w:r>
      <w:r w:rsidRPr="00C97712">
        <w:rPr>
          <w:rFonts w:ascii="Times New Roman" w:hAnsi="Times New Roman" w:cs="Times New Roman"/>
          <w:sz w:val="24"/>
          <w:szCs w:val="20"/>
          <w:lang w:val="it-IT"/>
        </w:rPr>
        <w:t>la</w:t>
      </w:r>
      <w:r>
        <w:rPr>
          <w:rFonts w:ascii="Times New Roman" w:hAnsi="Times New Roman" w:cs="Times New Roman"/>
          <w:sz w:val="24"/>
          <w:szCs w:val="20"/>
          <w:lang w:val="it-IT"/>
        </w:rPr>
        <w:t xml:space="preserve"> </w:t>
      </w:r>
      <w:r w:rsidRPr="00C97712">
        <w:rPr>
          <w:rFonts w:ascii="Times New Roman" w:hAnsi="Times New Roman" w:cs="Times New Roman"/>
          <w:i/>
          <w:sz w:val="24"/>
          <w:szCs w:val="20"/>
          <w:lang w:val="it-IT"/>
        </w:rPr>
        <w:t>m</w:t>
      </w:r>
      <w:r w:rsidRPr="00D85965">
        <w:rPr>
          <w:rFonts w:ascii="Times New Roman" w:hAnsi="Times New Roman" w:cs="Times New Roman"/>
          <w:i/>
          <w:sz w:val="24"/>
          <w:szCs w:val="20"/>
          <w:lang w:val="it-IT"/>
        </w:rPr>
        <w:t>indfulness</w:t>
      </w:r>
      <w:r w:rsidRPr="00D85965">
        <w:rPr>
          <w:rFonts w:ascii="Times New Roman" w:hAnsi="Times New Roman" w:cs="Times New Roman"/>
          <w:sz w:val="24"/>
          <w:szCs w:val="20"/>
          <w:lang w:val="it-IT"/>
        </w:rPr>
        <w:t>, per</w:t>
      </w:r>
      <w:r>
        <w:rPr>
          <w:rFonts w:ascii="Times New Roman" w:hAnsi="Times New Roman" w:cs="Times New Roman"/>
          <w:sz w:val="24"/>
          <w:szCs w:val="20"/>
          <w:lang w:val="it-IT"/>
        </w:rPr>
        <w:t xml:space="preserve"> arginare gli effetti negativi dello stress dovuto a questo mondo in continua accelerazione, ma in fondo per ritrovare se stessi, ritrovare la consapevolezza e la coscienza di ciò che si vive. La </w:t>
      </w:r>
      <w:r w:rsidRPr="0089785A">
        <w:rPr>
          <w:rFonts w:ascii="Times New Roman" w:hAnsi="Times New Roman" w:cs="Times New Roman"/>
          <w:i/>
          <w:sz w:val="24"/>
          <w:szCs w:val="20"/>
          <w:lang w:val="it-IT"/>
        </w:rPr>
        <w:t>mindfulness</w:t>
      </w:r>
      <w:r>
        <w:rPr>
          <w:rFonts w:ascii="Times New Roman" w:hAnsi="Times New Roman" w:cs="Times New Roman"/>
          <w:sz w:val="24"/>
          <w:szCs w:val="20"/>
          <w:lang w:val="it-IT"/>
        </w:rPr>
        <w:t xml:space="preserve"> nella sua definizione più sintetica quindi è “pratica della consapevolezza di sé” delle proprie azioni, motivazioni e intenzioni e riconosce che tutte le religioni nel corso della storia con varie forme hanno teso a questo. Si possono certo riconoscere le forme particolari che nella tradizione monastica ha avuto la pratica dell’attenzione e consapevolezza di sé nel ricordo continuo dei propri pensieri, basti pensare ai Padri del Deserto, ma appunto quello che colgo da questa attenzione comune di mondo laico e religioso alla meditazione, è una convergenza verso l’umano costitutivo da riconoscere nella cura di tutte le sue dimensioni, una ricerca di equilibrio e unificazione. Molto interessanti per comprendere la portata di questo fenomeno sono due articoli:</w:t>
      </w:r>
    </w:p>
    <w:p w14:paraId="3D13E30B" w14:textId="77777777" w:rsidR="00C53D25" w:rsidRDefault="00C53D25" w:rsidP="00C53D25">
      <w:pPr>
        <w:jc w:val="both"/>
        <w:rPr>
          <w:rFonts w:ascii="Times New Roman" w:hAnsi="Times New Roman" w:cs="Times New Roman"/>
          <w:sz w:val="24"/>
          <w:szCs w:val="20"/>
          <w:lang w:val="it-IT"/>
        </w:rPr>
      </w:pPr>
      <w:r w:rsidRPr="00D85965">
        <w:rPr>
          <w:rFonts w:ascii="Times New Roman" w:hAnsi="Times New Roman" w:cs="Times New Roman"/>
          <w:sz w:val="24"/>
          <w:szCs w:val="20"/>
          <w:lang w:val="it-IT"/>
        </w:rPr>
        <w:t xml:space="preserve">Christophe André, </w:t>
      </w:r>
      <w:proofErr w:type="spellStart"/>
      <w:r w:rsidRPr="00D85965">
        <w:rPr>
          <w:rFonts w:ascii="Times New Roman" w:hAnsi="Times New Roman" w:cs="Times New Roman"/>
          <w:i/>
          <w:sz w:val="24"/>
          <w:szCs w:val="20"/>
          <w:lang w:val="it-IT"/>
        </w:rPr>
        <w:t>Meditation</w:t>
      </w:r>
      <w:proofErr w:type="spellEnd"/>
      <w:r w:rsidRPr="00D85965">
        <w:rPr>
          <w:rFonts w:ascii="Times New Roman" w:hAnsi="Times New Roman" w:cs="Times New Roman"/>
          <w:i/>
          <w:sz w:val="24"/>
          <w:szCs w:val="20"/>
          <w:lang w:val="it-IT"/>
        </w:rPr>
        <w:t xml:space="preserve">, medicine et </w:t>
      </w:r>
      <w:proofErr w:type="spellStart"/>
      <w:r w:rsidRPr="00D85965">
        <w:rPr>
          <w:rFonts w:ascii="Times New Roman" w:hAnsi="Times New Roman" w:cs="Times New Roman"/>
          <w:i/>
          <w:sz w:val="24"/>
          <w:szCs w:val="20"/>
          <w:lang w:val="it-IT"/>
        </w:rPr>
        <w:t>neurosciences</w:t>
      </w:r>
      <w:proofErr w:type="spellEnd"/>
      <w:r w:rsidRPr="00D85965">
        <w:rPr>
          <w:rFonts w:ascii="Times New Roman" w:hAnsi="Times New Roman" w:cs="Times New Roman"/>
          <w:sz w:val="24"/>
          <w:szCs w:val="20"/>
          <w:lang w:val="it-IT"/>
        </w:rPr>
        <w:t xml:space="preserve"> in </w:t>
      </w:r>
      <w:proofErr w:type="spellStart"/>
      <w:r w:rsidRPr="00D85965">
        <w:rPr>
          <w:rFonts w:ascii="Times New Roman" w:hAnsi="Times New Roman" w:cs="Times New Roman"/>
          <w:sz w:val="24"/>
          <w:szCs w:val="20"/>
          <w:lang w:val="it-IT"/>
        </w:rPr>
        <w:t>Etudes</w:t>
      </w:r>
      <w:proofErr w:type="spellEnd"/>
      <w:r w:rsidRPr="00D85965">
        <w:rPr>
          <w:rFonts w:ascii="Times New Roman" w:hAnsi="Times New Roman" w:cs="Times New Roman"/>
          <w:sz w:val="24"/>
          <w:szCs w:val="20"/>
          <w:lang w:val="it-IT"/>
        </w:rPr>
        <w:t xml:space="preserve"> n.4255 e per l’interpretazione italiana </w:t>
      </w:r>
      <w:r>
        <w:rPr>
          <w:rFonts w:ascii="Times New Roman" w:hAnsi="Times New Roman" w:cs="Times New Roman"/>
          <w:sz w:val="24"/>
          <w:szCs w:val="20"/>
          <w:lang w:val="it-IT"/>
        </w:rPr>
        <w:t xml:space="preserve">Roberto Fusco – Emiliano Lambiase, </w:t>
      </w:r>
      <w:r w:rsidRPr="00D85965">
        <w:rPr>
          <w:rFonts w:ascii="Times New Roman" w:hAnsi="Times New Roman" w:cs="Times New Roman"/>
          <w:i/>
          <w:sz w:val="24"/>
          <w:szCs w:val="20"/>
          <w:lang w:val="it-IT"/>
        </w:rPr>
        <w:t>Mindfulness che significa</w:t>
      </w:r>
      <w:r>
        <w:rPr>
          <w:rFonts w:ascii="Times New Roman" w:hAnsi="Times New Roman" w:cs="Times New Roman"/>
          <w:i/>
          <w:sz w:val="24"/>
          <w:szCs w:val="20"/>
          <w:lang w:val="it-IT"/>
        </w:rPr>
        <w:t>?</w:t>
      </w:r>
      <w:r>
        <w:rPr>
          <w:rFonts w:ascii="Times New Roman" w:hAnsi="Times New Roman" w:cs="Times New Roman"/>
          <w:sz w:val="24"/>
          <w:szCs w:val="20"/>
          <w:lang w:val="it-IT"/>
        </w:rPr>
        <w:t xml:space="preserve"> in Tre Dimensioni 2(2018) che dopo avere presentato la pratica a livello psicologico riconoscono la consapevolezza di sé come esperienza spirituale partendo dalla preghiera cristiana.</w:t>
      </w:r>
    </w:p>
    <w:p w14:paraId="3EFA04D9" w14:textId="77777777" w:rsidR="00C53D25" w:rsidRPr="00D85965" w:rsidRDefault="00C53D25" w:rsidP="00C53D25">
      <w:pPr>
        <w:jc w:val="both"/>
        <w:rPr>
          <w:rFonts w:ascii="Times New Roman" w:hAnsi="Times New Roman" w:cs="Times New Roman"/>
          <w:sz w:val="24"/>
          <w:szCs w:val="20"/>
          <w:lang w:val="it-IT"/>
        </w:rPr>
      </w:pPr>
      <w:r>
        <w:rPr>
          <w:rFonts w:ascii="Times New Roman" w:hAnsi="Times New Roman" w:cs="Times New Roman"/>
          <w:sz w:val="24"/>
          <w:szCs w:val="20"/>
          <w:lang w:val="it-IT"/>
        </w:rPr>
        <w:t>Attenzione, consapevolezza e ricordo, è la Mindfulness,  c’è quindi una ricerca quasi compensatoria alla possibile deriva della “digitalizzazione dei nostri spiriti”.</w:t>
      </w:r>
    </w:p>
    <w:p w14:paraId="1898C93C" w14:textId="77777777" w:rsidR="00C53D25" w:rsidRPr="00D85965" w:rsidRDefault="00C53D25" w:rsidP="00C53D25">
      <w:pPr>
        <w:rPr>
          <w:rFonts w:ascii="Times New Roman" w:hAnsi="Times New Roman" w:cs="Times New Roman"/>
          <w:sz w:val="24"/>
          <w:szCs w:val="20"/>
          <w:lang w:val="it-IT"/>
        </w:rPr>
      </w:pPr>
    </w:p>
    <w:p w14:paraId="386CB274" w14:textId="77777777" w:rsidR="00C53D25" w:rsidRDefault="00C53D25" w:rsidP="00C53D25">
      <w:pPr>
        <w:rPr>
          <w:rFonts w:ascii="Times New Roman" w:hAnsi="Times New Roman" w:cs="Times New Roman"/>
          <w:b/>
          <w:sz w:val="24"/>
          <w:szCs w:val="20"/>
          <w:lang w:val="it-IT"/>
        </w:rPr>
      </w:pPr>
    </w:p>
    <w:p w14:paraId="3D06D3B3" w14:textId="77777777" w:rsidR="00C53D25" w:rsidRPr="0089785A" w:rsidRDefault="00C53D25" w:rsidP="00C53D25">
      <w:pPr>
        <w:rPr>
          <w:rFonts w:ascii="Times New Roman" w:hAnsi="Times New Roman" w:cs="Times New Roman"/>
          <w:b/>
          <w:sz w:val="24"/>
          <w:szCs w:val="20"/>
          <w:lang w:val="it-IT"/>
        </w:rPr>
      </w:pPr>
      <w:r w:rsidRPr="0089785A">
        <w:rPr>
          <w:rFonts w:ascii="Times New Roman" w:hAnsi="Times New Roman" w:cs="Times New Roman"/>
          <w:b/>
          <w:sz w:val="24"/>
          <w:szCs w:val="20"/>
          <w:lang w:val="it-IT"/>
        </w:rPr>
        <w:t>Conclusioni</w:t>
      </w:r>
    </w:p>
    <w:p w14:paraId="49F43F69" w14:textId="77777777" w:rsidR="00C53D25" w:rsidRDefault="00C53D25" w:rsidP="00C53D25">
      <w:pPr>
        <w:jc w:val="both"/>
        <w:rPr>
          <w:rFonts w:ascii="Times New Roman" w:hAnsi="Times New Roman" w:cs="Times New Roman"/>
          <w:sz w:val="24"/>
          <w:szCs w:val="20"/>
          <w:lang w:val="it-IT"/>
        </w:rPr>
      </w:pPr>
      <w:r w:rsidRPr="00E862AC">
        <w:rPr>
          <w:rFonts w:ascii="Times New Roman" w:hAnsi="Times New Roman" w:cs="Times New Roman"/>
          <w:sz w:val="24"/>
          <w:szCs w:val="20"/>
          <w:lang w:val="it-IT"/>
        </w:rPr>
        <w:t>Penso che il compito che ci è dato sia di esaminare attentamente ogni cosa e trattenere ciò che è buono</w:t>
      </w:r>
      <w:r>
        <w:rPr>
          <w:rFonts w:ascii="Times New Roman" w:hAnsi="Times New Roman" w:cs="Times New Roman"/>
          <w:sz w:val="24"/>
          <w:szCs w:val="20"/>
          <w:lang w:val="it-IT"/>
        </w:rPr>
        <w:t>, secondo l’esortazione di San Paolo,</w:t>
      </w:r>
      <w:r w:rsidRPr="00E862AC">
        <w:rPr>
          <w:rFonts w:ascii="Times New Roman" w:hAnsi="Times New Roman" w:cs="Times New Roman"/>
          <w:sz w:val="24"/>
          <w:szCs w:val="20"/>
          <w:lang w:val="it-IT"/>
        </w:rPr>
        <w:t xml:space="preserve"> ed è di grande aiuto il metodo proposto dal</w:t>
      </w:r>
      <w:r>
        <w:rPr>
          <w:rFonts w:ascii="Times New Roman" w:hAnsi="Times New Roman" w:cs="Times New Roman"/>
          <w:sz w:val="24"/>
          <w:szCs w:val="20"/>
          <w:lang w:val="it-IT"/>
        </w:rPr>
        <w:t xml:space="preserve"> Sinodo dei </w:t>
      </w:r>
      <w:r>
        <w:rPr>
          <w:rFonts w:ascii="Times New Roman" w:hAnsi="Times New Roman" w:cs="Times New Roman"/>
          <w:sz w:val="24"/>
          <w:szCs w:val="20"/>
          <w:lang w:val="it-IT"/>
        </w:rPr>
        <w:lastRenderedPageBreak/>
        <w:t xml:space="preserve">Giovani: </w:t>
      </w:r>
      <w:r w:rsidRPr="008D66B4">
        <w:rPr>
          <w:rFonts w:ascii="Times New Roman" w:hAnsi="Times New Roman" w:cs="Times New Roman"/>
          <w:i/>
          <w:sz w:val="24"/>
          <w:szCs w:val="20"/>
          <w:lang w:val="it-IT"/>
        </w:rPr>
        <w:t>riconoscere, interpretare, scegliere</w:t>
      </w:r>
      <w:r>
        <w:rPr>
          <w:rFonts w:ascii="Times New Roman" w:hAnsi="Times New Roman" w:cs="Times New Roman"/>
          <w:i/>
          <w:sz w:val="24"/>
          <w:szCs w:val="20"/>
          <w:lang w:val="it-IT"/>
        </w:rPr>
        <w:t xml:space="preserve"> </w:t>
      </w:r>
      <w:r w:rsidRPr="00E862AC">
        <w:rPr>
          <w:rFonts w:ascii="Times New Roman" w:hAnsi="Times New Roman" w:cs="Times New Roman"/>
          <w:sz w:val="24"/>
          <w:szCs w:val="20"/>
          <w:lang w:val="it-IT"/>
        </w:rPr>
        <w:t>per essere fedeli all’umano costitutivo</w:t>
      </w:r>
      <w:r>
        <w:rPr>
          <w:rFonts w:ascii="Times New Roman" w:hAnsi="Times New Roman" w:cs="Times New Roman"/>
          <w:sz w:val="24"/>
          <w:szCs w:val="20"/>
          <w:lang w:val="it-IT"/>
        </w:rPr>
        <w:t xml:space="preserve"> nelle scelte da compiere come singoli e come comunità.</w:t>
      </w:r>
    </w:p>
    <w:p w14:paraId="3A3180A0" w14:textId="77777777" w:rsidR="00C53D25" w:rsidRDefault="00C53D25" w:rsidP="00C53D25">
      <w:pPr>
        <w:jc w:val="both"/>
        <w:rPr>
          <w:rFonts w:ascii="Times New Roman" w:hAnsi="Times New Roman" w:cs="Times New Roman"/>
          <w:sz w:val="24"/>
          <w:szCs w:val="20"/>
          <w:lang w:val="it-IT"/>
        </w:rPr>
      </w:pPr>
      <w:r>
        <w:rPr>
          <w:rFonts w:ascii="Times New Roman" w:hAnsi="Times New Roman" w:cs="Times New Roman"/>
          <w:sz w:val="24"/>
          <w:szCs w:val="20"/>
          <w:lang w:val="it-IT"/>
        </w:rPr>
        <w:t>Un punto di incontro tra le diverse antropologie può essere la ricerca dell’amore autentico come fondamento dell’umano costitutivo, “ama e fai ciò che vuoi” diceva Agostino, è la gratuità dell’amore nella quale si ritrovano padri e psicoanalisti attuali; poi mi sembra significativo riconoscere la tensione costitutiva dell’umano a ciò che è altro fuori da sé, una tensione ad essere “eccentrici” nella direzione giusta, come bene esprime Silvano Fausti:</w:t>
      </w:r>
    </w:p>
    <w:p w14:paraId="18206008" w14:textId="77777777" w:rsidR="00C53D25" w:rsidRDefault="00C53D25" w:rsidP="00C53D25">
      <w:pPr>
        <w:jc w:val="both"/>
        <w:rPr>
          <w:rFonts w:ascii="Times New Roman" w:hAnsi="Times New Roman" w:cs="Times New Roman"/>
          <w:sz w:val="24"/>
          <w:szCs w:val="20"/>
          <w:lang w:val="it-IT"/>
        </w:rPr>
      </w:pPr>
    </w:p>
    <w:p w14:paraId="2D10C795" w14:textId="77777777" w:rsidR="00C53D25" w:rsidRDefault="00C53D25" w:rsidP="00C53D25">
      <w:pPr>
        <w:ind w:left="708"/>
        <w:rPr>
          <w:rFonts w:ascii="Bell MT" w:hAnsi="Bell MT" w:cs="Arial"/>
          <w:sz w:val="20"/>
          <w:szCs w:val="20"/>
          <w:lang w:val="it-IT"/>
        </w:rPr>
      </w:pPr>
      <w:r w:rsidRPr="00B62240">
        <w:rPr>
          <w:rFonts w:ascii="Bell MT" w:hAnsi="Bell MT" w:cs="Arial"/>
          <w:sz w:val="20"/>
          <w:szCs w:val="20"/>
          <w:lang w:val="it-IT"/>
        </w:rPr>
        <w:t>l’</w:t>
      </w:r>
      <w:proofErr w:type="spellStart"/>
      <w:r w:rsidRPr="00B62240">
        <w:rPr>
          <w:rFonts w:ascii="Bell MT" w:hAnsi="Bell MT" w:cs="Arial"/>
          <w:sz w:val="20"/>
          <w:szCs w:val="20"/>
          <w:lang w:val="it-IT"/>
        </w:rPr>
        <w:t>uomoè</w:t>
      </w:r>
      <w:proofErr w:type="spellEnd"/>
      <w:r w:rsidRPr="00B62240">
        <w:rPr>
          <w:rFonts w:ascii="Bell MT" w:hAnsi="Bell MT" w:cs="Arial"/>
          <w:sz w:val="20"/>
          <w:szCs w:val="20"/>
          <w:lang w:val="it-IT"/>
        </w:rPr>
        <w:t xml:space="preserve"> un animale eccentrico: ha il suo centro fuori di se’ che lo sbilancia verso l’oggetto d</w:t>
      </w:r>
      <w:r>
        <w:rPr>
          <w:rFonts w:ascii="Bell MT" w:hAnsi="Bell MT" w:cs="Arial"/>
          <w:sz w:val="20"/>
          <w:szCs w:val="20"/>
          <w:lang w:val="it-IT"/>
        </w:rPr>
        <w:t>el suo desiderio. S</w:t>
      </w:r>
      <w:r w:rsidRPr="00B62240">
        <w:rPr>
          <w:rFonts w:ascii="Bell MT" w:hAnsi="Bell MT" w:cs="Arial"/>
          <w:sz w:val="20"/>
          <w:szCs w:val="20"/>
          <w:lang w:val="it-IT"/>
        </w:rPr>
        <w:t>olo l</w:t>
      </w:r>
      <w:r>
        <w:rPr>
          <w:rFonts w:ascii="Bell MT" w:hAnsi="Bell MT" w:cs="Arial"/>
          <w:sz w:val="20"/>
          <w:szCs w:val="20"/>
          <w:lang w:val="it-IT"/>
        </w:rPr>
        <w:t>i vive perché’ li sta di casa. U</w:t>
      </w:r>
      <w:r w:rsidRPr="00B62240">
        <w:rPr>
          <w:rFonts w:ascii="Bell MT" w:hAnsi="Bell MT" w:cs="Arial"/>
          <w:sz w:val="20"/>
          <w:szCs w:val="20"/>
          <w:lang w:val="it-IT"/>
        </w:rPr>
        <w:t>no abita dove ama più che do</w:t>
      </w:r>
      <w:r>
        <w:rPr>
          <w:rFonts w:ascii="Bell MT" w:hAnsi="Bell MT" w:cs="Arial"/>
          <w:sz w:val="20"/>
          <w:szCs w:val="20"/>
          <w:lang w:val="it-IT"/>
        </w:rPr>
        <w:t>ve sta</w:t>
      </w:r>
      <w:r>
        <w:rPr>
          <w:rStyle w:val="Refdenotaalpie"/>
          <w:rFonts w:ascii="Bell MT" w:hAnsi="Bell MT" w:cs="Arial"/>
          <w:sz w:val="20"/>
          <w:szCs w:val="20"/>
          <w:lang w:val="it-IT"/>
        </w:rPr>
        <w:footnoteReference w:id="37"/>
      </w:r>
    </w:p>
    <w:p w14:paraId="77C56D33" w14:textId="77777777" w:rsidR="00C53D25" w:rsidRPr="00B62240" w:rsidRDefault="00C53D25" w:rsidP="00C53D25">
      <w:pPr>
        <w:ind w:left="708"/>
        <w:rPr>
          <w:rFonts w:ascii="Bell MT" w:hAnsi="Bell MT"/>
          <w:sz w:val="24"/>
          <w:lang w:val="it-IT"/>
        </w:rPr>
      </w:pPr>
    </w:p>
    <w:p w14:paraId="6BFB4811" w14:textId="77777777" w:rsidR="00C53D25" w:rsidRDefault="00C53D25" w:rsidP="00C53D25">
      <w:pPr>
        <w:rPr>
          <w:rFonts w:ascii="Times New Roman" w:hAnsi="Times New Roman" w:cs="Times New Roman"/>
          <w:sz w:val="24"/>
          <w:szCs w:val="20"/>
          <w:lang w:val="it-IT"/>
        </w:rPr>
      </w:pPr>
      <w:r>
        <w:rPr>
          <w:rFonts w:ascii="Times New Roman" w:hAnsi="Times New Roman" w:cs="Times New Roman"/>
          <w:sz w:val="24"/>
          <w:szCs w:val="20"/>
          <w:lang w:val="it-IT"/>
        </w:rPr>
        <w:t>Poi i percorsi sono diversi ma unico è lo Spirito che guida:</w:t>
      </w:r>
    </w:p>
    <w:p w14:paraId="2208AED6" w14:textId="77777777" w:rsidR="00C53D25" w:rsidRDefault="00C53D25" w:rsidP="00C53D25">
      <w:pPr>
        <w:rPr>
          <w:rFonts w:ascii="Times New Roman" w:hAnsi="Times New Roman" w:cs="Times New Roman"/>
          <w:sz w:val="24"/>
          <w:szCs w:val="20"/>
          <w:lang w:val="it-IT"/>
        </w:rPr>
      </w:pPr>
    </w:p>
    <w:p w14:paraId="4228088E" w14:textId="77777777" w:rsidR="00C53D25" w:rsidRPr="00B62240" w:rsidRDefault="00C53D25" w:rsidP="00C53D25">
      <w:pPr>
        <w:ind w:left="708"/>
        <w:rPr>
          <w:rFonts w:ascii="Bell MT" w:hAnsi="Bell MT" w:cs="Times New Roman"/>
          <w:sz w:val="16"/>
          <w:szCs w:val="20"/>
          <w:lang w:val="it-IT"/>
        </w:rPr>
      </w:pPr>
      <w:r w:rsidRPr="00B62240">
        <w:rPr>
          <w:rFonts w:ascii="Bell MT" w:hAnsi="Bell MT" w:cs="Times New Roman"/>
          <w:sz w:val="20"/>
          <w:szCs w:val="20"/>
          <w:lang w:val="it-IT"/>
        </w:rPr>
        <w:t xml:space="preserve">lo Spirito Santo offre a tutti, </w:t>
      </w:r>
      <w:r>
        <w:rPr>
          <w:rFonts w:ascii="Bell MT" w:hAnsi="Bell MT" w:cs="Times New Roman"/>
          <w:sz w:val="20"/>
          <w:szCs w:val="20"/>
          <w:lang w:val="it-IT"/>
        </w:rPr>
        <w:t xml:space="preserve"> nel modo </w:t>
      </w:r>
      <w:r w:rsidRPr="00B62240">
        <w:rPr>
          <w:rFonts w:ascii="Bell MT" w:hAnsi="Bell MT" w:cs="Times New Roman"/>
          <w:sz w:val="20"/>
          <w:szCs w:val="20"/>
          <w:lang w:val="it-IT"/>
        </w:rPr>
        <w:t>che Di</w:t>
      </w:r>
      <w:r>
        <w:rPr>
          <w:rFonts w:ascii="Bell MT" w:hAnsi="Bell MT" w:cs="Times New Roman"/>
          <w:sz w:val="20"/>
          <w:szCs w:val="20"/>
          <w:lang w:val="it-IT"/>
        </w:rPr>
        <w:t xml:space="preserve">o </w:t>
      </w:r>
      <w:r w:rsidRPr="00B62240">
        <w:rPr>
          <w:rFonts w:ascii="Bell MT" w:hAnsi="Bell MT" w:cs="Times New Roman"/>
          <w:sz w:val="20"/>
          <w:szCs w:val="20"/>
          <w:lang w:val="it-IT"/>
        </w:rPr>
        <w:t xml:space="preserve"> conosce, la possibilità di essere associati al mistero pasquale</w:t>
      </w:r>
      <w:r>
        <w:rPr>
          <w:rStyle w:val="Refdenotaalpie"/>
          <w:rFonts w:ascii="Bell MT" w:hAnsi="Bell MT" w:cs="Times New Roman"/>
          <w:sz w:val="20"/>
          <w:szCs w:val="20"/>
          <w:lang w:val="it-IT"/>
        </w:rPr>
        <w:footnoteReference w:id="38"/>
      </w:r>
    </w:p>
    <w:p w14:paraId="14DD0E00" w14:textId="77777777" w:rsidR="00C53D25" w:rsidRDefault="00C53D25" w:rsidP="00C53D25">
      <w:pPr>
        <w:jc w:val="both"/>
        <w:rPr>
          <w:rFonts w:ascii="Times New Roman" w:hAnsi="Times New Roman" w:cs="Times New Roman"/>
          <w:sz w:val="24"/>
          <w:szCs w:val="20"/>
          <w:lang w:val="it-IT"/>
        </w:rPr>
      </w:pPr>
    </w:p>
    <w:p w14:paraId="7F6EC461" w14:textId="77777777" w:rsidR="00C53D25" w:rsidRDefault="00C53D25" w:rsidP="00C53D25">
      <w:pPr>
        <w:jc w:val="both"/>
        <w:rPr>
          <w:rFonts w:ascii="Times New Roman" w:hAnsi="Times New Roman" w:cs="Times New Roman"/>
          <w:sz w:val="24"/>
          <w:szCs w:val="20"/>
          <w:lang w:val="it-IT"/>
        </w:rPr>
      </w:pPr>
      <w:r>
        <w:rPr>
          <w:rFonts w:ascii="Times New Roman" w:hAnsi="Times New Roman" w:cs="Times New Roman"/>
          <w:sz w:val="24"/>
          <w:szCs w:val="20"/>
          <w:lang w:val="it-IT"/>
        </w:rPr>
        <w:t>La ricerca dunque dell’amore autentico da riconoscere e ricevere nelle sue innumerevoli forme e trasmettere come via privilegiata per camminare verso la pienezza dell’umano, ma questo amore per noi cristiani ha un nome: Gesù Cristo.</w:t>
      </w:r>
    </w:p>
    <w:p w14:paraId="5770A7C9" w14:textId="77777777" w:rsidR="00C53D25" w:rsidRDefault="00C53D25" w:rsidP="00C53D25">
      <w:pPr>
        <w:jc w:val="both"/>
        <w:rPr>
          <w:rFonts w:ascii="Times New Roman" w:hAnsi="Times New Roman" w:cs="Times New Roman"/>
          <w:sz w:val="24"/>
          <w:szCs w:val="20"/>
          <w:lang w:val="it-IT"/>
        </w:rPr>
      </w:pPr>
    </w:p>
    <w:p w14:paraId="17E1AF40" w14:textId="77777777" w:rsidR="00C53D25" w:rsidRDefault="00C53D25" w:rsidP="00C53D25">
      <w:pPr>
        <w:ind w:left="708"/>
        <w:rPr>
          <w:rFonts w:ascii="Bell MT" w:hAnsi="Bell MT"/>
          <w:sz w:val="20"/>
          <w:lang w:val="it-IT"/>
        </w:rPr>
      </w:pPr>
      <w:r w:rsidRPr="00B62240">
        <w:rPr>
          <w:rFonts w:ascii="Bell MT" w:hAnsi="Bell MT"/>
          <w:sz w:val="20"/>
          <w:lang w:val="it-IT"/>
        </w:rPr>
        <w:t>Cristo, che è il nuovo Adamo, proprio rivelando il mistero del Padre e del suo amore svela anche pienamente l'uomo a se stesso e gli manifesta la sua altissima vocazione.</w:t>
      </w:r>
      <w:r>
        <w:rPr>
          <w:rStyle w:val="Refdenotaalpie"/>
          <w:rFonts w:ascii="Bell MT" w:hAnsi="Bell MT"/>
          <w:sz w:val="20"/>
          <w:lang w:val="it-IT"/>
        </w:rPr>
        <w:footnoteReference w:id="39"/>
      </w:r>
    </w:p>
    <w:p w14:paraId="480CECF0" w14:textId="77777777" w:rsidR="00C53D25" w:rsidRDefault="00C53D25" w:rsidP="00C53D25">
      <w:pPr>
        <w:pStyle w:val="Listaconvietas"/>
        <w:numPr>
          <w:ilvl w:val="0"/>
          <w:numId w:val="0"/>
        </w:numPr>
        <w:spacing w:after="0"/>
        <w:ind w:left="357" w:hanging="357"/>
        <w:rPr>
          <w:lang w:val="it-IT"/>
        </w:rPr>
      </w:pPr>
    </w:p>
    <w:p w14:paraId="32EA7FFD" w14:textId="77777777" w:rsidR="00C53D25" w:rsidRDefault="00C53D25" w:rsidP="00C53D25">
      <w:pPr>
        <w:pStyle w:val="Listaconvietas"/>
        <w:numPr>
          <w:ilvl w:val="0"/>
          <w:numId w:val="0"/>
        </w:numPr>
        <w:spacing w:after="0"/>
        <w:rPr>
          <w:rFonts w:ascii="Arial" w:hAnsi="Arial" w:cs="Arial"/>
          <w:sz w:val="20"/>
          <w:szCs w:val="20"/>
          <w:lang w:val="it-IT"/>
        </w:rPr>
      </w:pPr>
      <w:r w:rsidRPr="008D66B4">
        <w:rPr>
          <w:rFonts w:ascii="Times New Roman" w:hAnsi="Times New Roman" w:cs="Times New Roman"/>
          <w:sz w:val="24"/>
          <w:lang w:val="it-IT"/>
        </w:rPr>
        <w:t>Lo Spirito Santo ci prenda per mano e ci aiuti a confrontarci con rispetto con le visioni lontane dalla visione cristiana dell’uomo ma anche riconoscerne gli aiuti e le opportunità.</w:t>
      </w:r>
    </w:p>
    <w:p w14:paraId="693CEDB7" w14:textId="77777777" w:rsidR="00C53D25" w:rsidRDefault="00C53D25" w:rsidP="00C53D25">
      <w:pPr>
        <w:rPr>
          <w:rFonts w:ascii="Arial" w:hAnsi="Arial" w:cs="Arial"/>
          <w:sz w:val="20"/>
          <w:szCs w:val="20"/>
          <w:lang w:val="it-IT"/>
        </w:rPr>
      </w:pPr>
    </w:p>
    <w:p w14:paraId="61787965" w14:textId="77777777" w:rsidR="00C53D25" w:rsidRDefault="00C53D25" w:rsidP="00C53D25">
      <w:pPr>
        <w:rPr>
          <w:rFonts w:ascii="Arial" w:hAnsi="Arial" w:cs="Arial"/>
          <w:sz w:val="20"/>
          <w:szCs w:val="20"/>
          <w:lang w:val="it-IT"/>
        </w:rPr>
      </w:pPr>
    </w:p>
    <w:p w14:paraId="65D5F174" w14:textId="77777777" w:rsidR="00C53D25" w:rsidRDefault="00C53D25" w:rsidP="00C53D25">
      <w:pPr>
        <w:rPr>
          <w:rFonts w:ascii="Arial" w:hAnsi="Arial" w:cs="Arial"/>
          <w:sz w:val="20"/>
          <w:szCs w:val="20"/>
          <w:lang w:val="it-IT"/>
        </w:rPr>
      </w:pPr>
    </w:p>
    <w:p w14:paraId="5B9CE035" w14:textId="77777777" w:rsidR="00C53D25" w:rsidRDefault="00C53D25" w:rsidP="00C53D25">
      <w:pPr>
        <w:rPr>
          <w:rFonts w:ascii="Arial" w:hAnsi="Arial" w:cs="Arial"/>
          <w:sz w:val="20"/>
          <w:szCs w:val="20"/>
          <w:lang w:val="it-IT"/>
        </w:rPr>
      </w:pPr>
    </w:p>
    <w:p w14:paraId="2C522EC4" w14:textId="77777777" w:rsidR="00C53D25" w:rsidRDefault="00C53D25" w:rsidP="00C53D25">
      <w:pPr>
        <w:rPr>
          <w:rFonts w:ascii="Arial" w:hAnsi="Arial" w:cs="Arial"/>
          <w:sz w:val="20"/>
          <w:szCs w:val="20"/>
          <w:lang w:val="it-IT"/>
        </w:rPr>
      </w:pPr>
    </w:p>
    <w:p w14:paraId="67D8E30D" w14:textId="77777777" w:rsidR="00C53D25" w:rsidRDefault="00C53D25" w:rsidP="00C53D25">
      <w:pPr>
        <w:rPr>
          <w:rFonts w:ascii="Arial" w:hAnsi="Arial" w:cs="Arial"/>
          <w:sz w:val="20"/>
          <w:szCs w:val="20"/>
          <w:lang w:val="it-IT"/>
        </w:rPr>
      </w:pPr>
    </w:p>
    <w:p w14:paraId="068B5F5D" w14:textId="77777777" w:rsidR="00C53D25" w:rsidRDefault="00C53D25" w:rsidP="00C53D25">
      <w:pPr>
        <w:rPr>
          <w:rFonts w:ascii="Arial" w:hAnsi="Arial" w:cs="Arial"/>
          <w:sz w:val="20"/>
          <w:szCs w:val="20"/>
          <w:lang w:val="it-IT"/>
        </w:rPr>
      </w:pPr>
    </w:p>
    <w:p w14:paraId="2BD62D02" w14:textId="77777777" w:rsidR="00C53D25" w:rsidRDefault="00C53D25" w:rsidP="00C53D25">
      <w:pPr>
        <w:rPr>
          <w:rFonts w:ascii="Arial" w:hAnsi="Arial" w:cs="Arial"/>
          <w:sz w:val="20"/>
          <w:szCs w:val="20"/>
          <w:lang w:val="it-IT"/>
        </w:rPr>
      </w:pPr>
    </w:p>
    <w:p w14:paraId="52895E5F" w14:textId="77777777" w:rsidR="00C53D25" w:rsidRDefault="00C53D25" w:rsidP="00C53D25">
      <w:pPr>
        <w:rPr>
          <w:rFonts w:ascii="Arial" w:hAnsi="Arial" w:cs="Arial"/>
          <w:sz w:val="20"/>
          <w:szCs w:val="20"/>
          <w:lang w:val="it-IT"/>
        </w:rPr>
      </w:pPr>
    </w:p>
    <w:p w14:paraId="7AF648A3" w14:textId="77777777" w:rsidR="00C53D25" w:rsidRDefault="00C53D25" w:rsidP="00C53D25">
      <w:pPr>
        <w:rPr>
          <w:rFonts w:ascii="Arial" w:hAnsi="Arial" w:cs="Arial"/>
          <w:sz w:val="20"/>
          <w:szCs w:val="20"/>
          <w:lang w:val="it-IT"/>
        </w:rPr>
      </w:pPr>
    </w:p>
    <w:p w14:paraId="554D8528" w14:textId="77777777" w:rsidR="00C53D25" w:rsidRDefault="00C53D25" w:rsidP="00C53D25">
      <w:pPr>
        <w:rPr>
          <w:rFonts w:ascii="Arial" w:hAnsi="Arial" w:cs="Arial"/>
          <w:sz w:val="20"/>
          <w:szCs w:val="20"/>
          <w:lang w:val="it-IT"/>
        </w:rPr>
      </w:pPr>
    </w:p>
    <w:p w14:paraId="19FA37C2" w14:textId="77777777" w:rsidR="00C53D25" w:rsidRDefault="00C53D25" w:rsidP="00C53D25">
      <w:pPr>
        <w:rPr>
          <w:rFonts w:ascii="Arial" w:hAnsi="Arial" w:cs="Arial"/>
          <w:sz w:val="20"/>
          <w:szCs w:val="20"/>
          <w:lang w:val="it-IT"/>
        </w:rPr>
      </w:pPr>
    </w:p>
    <w:p w14:paraId="2F39DA5B" w14:textId="77777777" w:rsidR="00C53D25" w:rsidRDefault="00C53D25" w:rsidP="00C53D25">
      <w:pPr>
        <w:rPr>
          <w:rFonts w:ascii="Arial" w:hAnsi="Arial" w:cs="Arial"/>
          <w:sz w:val="20"/>
          <w:szCs w:val="20"/>
          <w:lang w:val="it-IT"/>
        </w:rPr>
      </w:pPr>
    </w:p>
    <w:p w14:paraId="597A9678" w14:textId="77777777" w:rsidR="00C53D25" w:rsidRDefault="00C53D25" w:rsidP="00C53D25">
      <w:pPr>
        <w:rPr>
          <w:rFonts w:ascii="Arial" w:hAnsi="Arial" w:cs="Arial"/>
          <w:sz w:val="20"/>
          <w:szCs w:val="20"/>
          <w:lang w:val="it-IT"/>
        </w:rPr>
      </w:pPr>
    </w:p>
    <w:p w14:paraId="4EEB6963" w14:textId="77777777" w:rsidR="00C53D25" w:rsidRDefault="00C53D25" w:rsidP="00C53D25">
      <w:pPr>
        <w:rPr>
          <w:rFonts w:ascii="Arial" w:hAnsi="Arial" w:cs="Arial"/>
          <w:sz w:val="20"/>
          <w:szCs w:val="20"/>
          <w:lang w:val="it-IT"/>
        </w:rPr>
      </w:pPr>
    </w:p>
    <w:p w14:paraId="3836D51B" w14:textId="77777777" w:rsidR="00C53D25" w:rsidRDefault="00C53D25" w:rsidP="00C53D25">
      <w:pPr>
        <w:rPr>
          <w:rFonts w:ascii="Arial" w:hAnsi="Arial" w:cs="Arial"/>
          <w:sz w:val="20"/>
          <w:szCs w:val="20"/>
          <w:lang w:val="it-IT"/>
        </w:rPr>
      </w:pPr>
    </w:p>
    <w:p w14:paraId="2A9A33FE" w14:textId="77777777" w:rsidR="00C53D25" w:rsidRDefault="00C53D25" w:rsidP="00C53D25">
      <w:pPr>
        <w:rPr>
          <w:rFonts w:ascii="Arial" w:hAnsi="Arial" w:cs="Arial"/>
          <w:sz w:val="20"/>
          <w:szCs w:val="20"/>
          <w:lang w:val="it-IT"/>
        </w:rPr>
      </w:pPr>
    </w:p>
    <w:p w14:paraId="78C9602D" w14:textId="77777777" w:rsidR="00C53D25" w:rsidRDefault="00C53D25" w:rsidP="00C53D25">
      <w:pPr>
        <w:rPr>
          <w:rFonts w:ascii="Arial" w:hAnsi="Arial" w:cs="Arial"/>
          <w:sz w:val="20"/>
          <w:szCs w:val="20"/>
          <w:lang w:val="it-IT"/>
        </w:rPr>
      </w:pPr>
    </w:p>
    <w:p w14:paraId="607B946F" w14:textId="77777777" w:rsidR="00C53D25" w:rsidRDefault="00C53D25" w:rsidP="00C53D25">
      <w:pPr>
        <w:rPr>
          <w:rFonts w:ascii="Arial" w:hAnsi="Arial" w:cs="Arial"/>
          <w:sz w:val="20"/>
          <w:szCs w:val="20"/>
          <w:lang w:val="it-IT"/>
        </w:rPr>
      </w:pPr>
    </w:p>
    <w:p w14:paraId="7FFA4A5A" w14:textId="77777777" w:rsidR="00C53D25" w:rsidRDefault="00C53D25">
      <w:pPr>
        <w:spacing w:line="240" w:lineRule="auto"/>
        <w:rPr>
          <w:lang w:val="it-IT"/>
        </w:rPr>
      </w:pPr>
      <w:r>
        <w:rPr>
          <w:lang w:val="it-IT"/>
        </w:rPr>
        <w:br w:type="page"/>
      </w:r>
    </w:p>
    <w:p w14:paraId="40034B57" w14:textId="77777777" w:rsidR="005D62DD" w:rsidRPr="005D62DD" w:rsidRDefault="005D62DD" w:rsidP="00C53D25">
      <w:pPr>
        <w:pStyle w:val="Ttulo2"/>
        <w:rPr>
          <w:b w:val="0"/>
          <w:i/>
          <w:color w:val="000000" w:themeColor="text1"/>
        </w:rPr>
      </w:pPr>
      <w:r w:rsidRPr="005D62DD">
        <w:rPr>
          <w:b w:val="0"/>
          <w:i/>
          <w:color w:val="000000" w:themeColor="text1"/>
        </w:rPr>
        <w:lastRenderedPageBreak/>
        <w:t>Paola Bignardi</w:t>
      </w:r>
    </w:p>
    <w:p w14:paraId="596E3121" w14:textId="77777777" w:rsidR="005D62DD" w:rsidRDefault="005D62DD" w:rsidP="00C53D25">
      <w:pPr>
        <w:pStyle w:val="Ttulo2"/>
      </w:pPr>
    </w:p>
    <w:p w14:paraId="735FA7BC" w14:textId="77777777" w:rsidR="00C53D25" w:rsidRDefault="00C53D25" w:rsidP="00C53D25">
      <w:pPr>
        <w:pStyle w:val="Ttulo2"/>
      </w:pPr>
      <w:r>
        <w:t>Come la vita monastica secondo la regola di san Benedetto affronta e contesta la rivoluzione antropologica in atto?</w:t>
      </w:r>
    </w:p>
    <w:p w14:paraId="37B2D4F4" w14:textId="77777777" w:rsidR="00C53D25" w:rsidRPr="00C53D25" w:rsidRDefault="00C53D25" w:rsidP="00C53D25">
      <w:pPr>
        <w:rPr>
          <w:lang w:val="it-IT"/>
        </w:rPr>
      </w:pPr>
    </w:p>
    <w:p w14:paraId="62A05FA4" w14:textId="77777777" w:rsidR="00C53D25" w:rsidRPr="00C53D25" w:rsidRDefault="00C53D25" w:rsidP="00C53D25">
      <w:pPr>
        <w:rPr>
          <w:b/>
          <w:color w:val="FF0000"/>
          <w:lang w:val="it-IT"/>
        </w:rPr>
      </w:pPr>
      <w:r w:rsidRPr="00C53D25">
        <w:rPr>
          <w:b/>
          <w:color w:val="FF0000"/>
          <w:lang w:val="it-IT"/>
        </w:rPr>
        <w:t>Questa riflessione svolge solo una parte del tema: quella che riguarda la “rivoluzione antropologica” in atto, letta nella sensibilità dei giovani di oggi.</w:t>
      </w:r>
    </w:p>
    <w:p w14:paraId="3D820FF6" w14:textId="77777777" w:rsidR="00C53D25" w:rsidRPr="00C53D25" w:rsidRDefault="00C53D25" w:rsidP="00C53D25">
      <w:pPr>
        <w:rPr>
          <w:b/>
          <w:color w:val="FF0000"/>
          <w:lang w:val="it-IT"/>
        </w:rPr>
      </w:pPr>
    </w:p>
    <w:p w14:paraId="41AB3419" w14:textId="77777777" w:rsidR="00C53D25" w:rsidRPr="00C53D25" w:rsidRDefault="00C53D25" w:rsidP="00C53D25">
      <w:pPr>
        <w:pStyle w:val="Ttulo3"/>
        <w:rPr>
          <w:lang w:val="it-IT"/>
        </w:rPr>
      </w:pPr>
      <w:bookmarkStart w:id="4" w:name="_Toc507599440"/>
      <w:r w:rsidRPr="00C53D25">
        <w:rPr>
          <w:lang w:val="it-IT"/>
        </w:rPr>
        <w:t>Introduzione</w:t>
      </w:r>
      <w:bookmarkEnd w:id="4"/>
    </w:p>
    <w:p w14:paraId="5FFA73DA" w14:textId="77777777" w:rsidR="00C53D25" w:rsidRPr="00C53D25" w:rsidRDefault="00C53D25" w:rsidP="00C53D25">
      <w:pPr>
        <w:rPr>
          <w:lang w:val="it-IT"/>
        </w:rPr>
      </w:pPr>
      <w:r w:rsidRPr="00C53D25">
        <w:rPr>
          <w:lang w:val="it-IT"/>
        </w:rPr>
        <w:t>Nel documento preparatorio al Sinodo si legge un’affermazione che dà l’idea della consapevolezza dei profondi cambiamenti in atto nella generazione giovanile; si tratta di un vero cambio d’epoca, dai tratti inediti, inquietanti e appassionanti al tempo stesso. Si legge: “</w:t>
      </w:r>
      <w:r w:rsidRPr="00C53D25">
        <w:rPr>
          <w:i/>
          <w:lang w:val="it-IT"/>
        </w:rPr>
        <w:t>Chi è giovane oggi vive la propria condizione in un mondo diverso dalla generazione dei propri genitori e dei propri educatori. Non solo il sistema di vincoli e opportunità cambia con le trasformazioni economiche e sociali, ma mutano, sottotraccia, anche desideri, bisogni, sensibilità, modo di relazionarsi con gli altri”.</w:t>
      </w:r>
      <w:r w:rsidRPr="00C53D25">
        <w:rPr>
          <w:lang w:val="it-IT"/>
        </w:rPr>
        <w:t xml:space="preserve">  (Doc. </w:t>
      </w:r>
      <w:proofErr w:type="spellStart"/>
      <w:r w:rsidRPr="00C53D25">
        <w:rPr>
          <w:lang w:val="it-IT"/>
        </w:rPr>
        <w:t>Prep.</w:t>
      </w:r>
      <w:r w:rsidRPr="00C53D25">
        <w:rPr>
          <w:i/>
          <w:iCs/>
          <w:lang w:val="it-IT"/>
        </w:rPr>
        <w:t>Sinodo</w:t>
      </w:r>
      <w:proofErr w:type="spellEnd"/>
      <w:r w:rsidRPr="00C53D25">
        <w:rPr>
          <w:i/>
          <w:iCs/>
          <w:lang w:val="it-IT"/>
        </w:rPr>
        <w:t>, 2)</w:t>
      </w:r>
    </w:p>
    <w:p w14:paraId="263B6B0E" w14:textId="77777777" w:rsidR="00C53D25" w:rsidRPr="00C53D25" w:rsidRDefault="00C53D25" w:rsidP="00C53D25">
      <w:pPr>
        <w:rPr>
          <w:lang w:val="it-IT"/>
        </w:rPr>
      </w:pPr>
      <w:r w:rsidRPr="00C53D25">
        <w:rPr>
          <w:lang w:val="it-IT"/>
        </w:rPr>
        <w:t>Si tratta di cambiamenti che occorre saper intuire e leggere nel loro significato profondo, al di là di ciò che si manifesta superficialmente. Il fatto che il mondo di oggi si manifesti con caratteri diversi rispetto a quelli del passato non significa che sia peggiore: è semplicemente diverso, come fa notare Papa Francesco</w:t>
      </w:r>
      <w:r>
        <w:rPr>
          <w:rStyle w:val="Refdenotaalpie"/>
        </w:rPr>
        <w:footnoteReference w:id="40"/>
      </w:r>
      <w:r w:rsidRPr="00C53D25">
        <w:rPr>
          <w:lang w:val="it-IT"/>
        </w:rPr>
        <w:t>. L’impegno di comprensione, soprattutto delle nuove generazioni, non è facile per adulti cresciuti in un ambiente culturale e sociale totalmente diverso; richiede ascolto diretto dei giovani, come ha mostrato Papa Francesco nella preparazione e nella celebrazione del recente Sinodo.</w:t>
      </w:r>
    </w:p>
    <w:p w14:paraId="5086D166" w14:textId="77777777" w:rsidR="00C53D25" w:rsidRDefault="00C53D25" w:rsidP="00C53D25">
      <w:pPr>
        <w:pStyle w:val="Ttulo2"/>
        <w:numPr>
          <w:ilvl w:val="0"/>
          <w:numId w:val="22"/>
        </w:numPr>
        <w:spacing w:line="240" w:lineRule="auto"/>
      </w:pPr>
      <w:bookmarkStart w:id="5" w:name="_Toc507599441"/>
      <w:r>
        <w:t>Giovani</w:t>
      </w:r>
      <w:bookmarkEnd w:id="5"/>
    </w:p>
    <w:p w14:paraId="5F1C23AC" w14:textId="77777777" w:rsidR="00C53D25" w:rsidRPr="00C53D25" w:rsidRDefault="00C53D25" w:rsidP="00C53D25">
      <w:pPr>
        <w:rPr>
          <w:lang w:val="it-IT"/>
        </w:rPr>
      </w:pPr>
      <w:r w:rsidRPr="00C53D25">
        <w:rPr>
          <w:lang w:val="it-IT"/>
        </w:rPr>
        <w:t>Si tende ad usare questo termine indifferentemente, ma sarebbe necessario tenere presente che un conto è avere 16 anni e un conto è averne 30. Oggi si tende a distinguere tra adolescenti (15-18 anni), giovani (18-24) e giovani adulti (25-29). Qualcuno fa proseguire l’età giovanile fino a 35 anni.</w:t>
      </w:r>
    </w:p>
    <w:p w14:paraId="559173B8" w14:textId="77777777" w:rsidR="00C53D25" w:rsidRPr="00C53D25" w:rsidRDefault="00C53D25" w:rsidP="00C53D25">
      <w:pPr>
        <w:rPr>
          <w:lang w:val="it-IT"/>
        </w:rPr>
      </w:pPr>
      <w:r w:rsidRPr="00C53D25">
        <w:rPr>
          <w:lang w:val="it-IT"/>
        </w:rPr>
        <w:t>La maggioranza dei giovani vive in una situazione di sofferenza interiore. Quando sono chiamati a raccontare di sé, i giovani si rappresentano come soli e disorientati. Due testimonianze: “Tutti i giovani si pongono domande su Dio e sull’esistenza; ma queste sono domande difficili, che una volta potevano affrontare avendo accanto a sé genitori, insegnanti ed educatori che li sostenevano nella loro ricerca. I giovani di oggi sono più soli, questo è l’unico dato che si dovrebbe analizzare”. E questo giovane dice: “Le mille attrazioni, le centinaia di incontri da cui siamo quotidianamente bombardati ci destabilizzano, ci disorientano”. Muoversi nel grande “supermercato” delle opportunità di oggi –idee, esperienze, visioni della vita, beni materiali …- dà l’ebbrezza di una libertà senza limiti ma genera confusione e ansia, soprattutto quando si ha l’impressione di essere soli. Ed è come se si generasse un circolo vizioso: la confusione genera ansia, l'ansia induce a maggior agitazione, perché solo nel movimento frenetico non si deposita la polvere dell'angoscia. Si determina una sorta di fuga da sé stessi (e questo non riguarda solo i giovani...!) che diventa incapacità di pensare e di riflettere: si fanno esperienze, senza fermarsi a valutarle...</w:t>
      </w:r>
    </w:p>
    <w:p w14:paraId="48114BCF" w14:textId="77777777" w:rsidR="00C53D25" w:rsidRPr="00C53D25" w:rsidRDefault="00C53D25" w:rsidP="00C53D25">
      <w:pPr>
        <w:rPr>
          <w:i/>
          <w:iCs/>
          <w:lang w:val="it-IT"/>
        </w:rPr>
      </w:pPr>
      <w:r w:rsidRPr="00C53D25">
        <w:rPr>
          <w:lang w:val="it-IT"/>
        </w:rPr>
        <w:t xml:space="preserve">Fino a non molto tempo fa si riteneva ancora che i più giovani crescessero quasi naturalmente, in una circolazione di visioni, valori, tradizioni, stili che passavano da una generazione all’altra più attraverso l’esempio della vita che insegnamenti impartiti intenzionalmente. </w:t>
      </w:r>
    </w:p>
    <w:p w14:paraId="5A96289A" w14:textId="77777777" w:rsidR="00C53D25" w:rsidRPr="00C53D25" w:rsidRDefault="00C53D25" w:rsidP="00C53D25">
      <w:pPr>
        <w:rPr>
          <w:lang w:val="it-IT"/>
        </w:rPr>
      </w:pPr>
      <w:r w:rsidRPr="00C53D25">
        <w:rPr>
          <w:lang w:val="it-IT"/>
        </w:rPr>
        <w:lastRenderedPageBreak/>
        <w:t xml:space="preserve">L’allentarsi del legame tra le generazioni, che costituisce uno dei fenomeni del nostro tempo, è il frutto del solco profondo che i cambiamenti in atto hanno scavato tra le generazioni: i giovani sentono di essere troppo diversi dalla generazione che li precede che, d’altra parte, non riesce più a decifrare l’animo di chi sta crescendo. L’accelerazione dei cambiamenti in atto nella società determina un aumento della distanza tra le generazioni. I giovani sono espressione di una società molto diversa da quella degli adulti e la velocità dei cambiamenti fa sì che si generi un reciproco senso di estraneità. La velocità resa possibile dalla tecnologia costituisce anche sotto questo aspetto un fattore cruciale. </w:t>
      </w:r>
    </w:p>
    <w:p w14:paraId="4DA08512" w14:textId="77777777" w:rsidR="00C53D25" w:rsidRPr="00C53D25" w:rsidRDefault="00C53D25" w:rsidP="00C53D25">
      <w:pPr>
        <w:rPr>
          <w:lang w:val="it-IT"/>
        </w:rPr>
      </w:pPr>
      <w:r w:rsidRPr="00C53D25">
        <w:rPr>
          <w:lang w:val="it-IT"/>
        </w:rPr>
        <w:t>Se si prendono in considerazione alcuni indicatori, si ha effettivamente l’impressione che siamo in presenza di una modificazione di paradigma antropologico, e non solo di qualche aggiustamento superficiale nelle abitudini e negli stili di vita dei giovani.</w:t>
      </w:r>
    </w:p>
    <w:p w14:paraId="221DD750" w14:textId="77777777" w:rsidR="00C53D25" w:rsidRDefault="00C53D25" w:rsidP="00C53D25">
      <w:pPr>
        <w:pStyle w:val="Prrafodelista"/>
        <w:numPr>
          <w:ilvl w:val="0"/>
          <w:numId w:val="21"/>
        </w:numPr>
        <w:spacing w:line="240" w:lineRule="auto"/>
      </w:pPr>
      <w:r w:rsidRPr="00BD1FF0">
        <w:t xml:space="preserve">La </w:t>
      </w:r>
      <w:r w:rsidRPr="00C90169">
        <w:rPr>
          <w:b/>
        </w:rPr>
        <w:t>tecnologia</w:t>
      </w:r>
      <w:r w:rsidRPr="00BD1FF0">
        <w:t xml:space="preserve"> influisce sul modo di comunicare e di apprendere. L’uso dei media e la familiarità con i social contribuiscono decisamente a modificare gli stili comunicativi dei giovani. E non si tratta solo di comunicazione: la facilità con cui ad ogni istante una persona può essere altrove rispetto a dove si trova, alle persone cui è accanto, alla situazione in cui è immersa influisce anche sul modo di pensare se stessi, il proprio rapporto con la realtà, con il tempo e con lo spazio. La distanza non costituisce più un limite attraverso il quale si imparano la mancanza, il desiderio, l’attesa. L’</w:t>
      </w:r>
      <w:r w:rsidRPr="00C90169">
        <w:rPr>
          <w:i/>
        </w:rPr>
        <w:t>altrove</w:t>
      </w:r>
      <w:r w:rsidRPr="00BD1FF0">
        <w:t xml:space="preserve"> sembra essere più attrattivo del </w:t>
      </w:r>
      <w:r w:rsidRPr="00C90169">
        <w:rPr>
          <w:i/>
        </w:rPr>
        <w:t>qui e ora</w:t>
      </w:r>
      <w:r w:rsidRPr="00BD1FF0">
        <w:t>.</w:t>
      </w:r>
    </w:p>
    <w:p w14:paraId="6DD9CE62" w14:textId="77777777" w:rsidR="00C53D25" w:rsidRDefault="00C53D25" w:rsidP="00C53D25">
      <w:pPr>
        <w:pStyle w:val="Prrafodelista"/>
        <w:numPr>
          <w:ilvl w:val="0"/>
          <w:numId w:val="21"/>
        </w:numPr>
        <w:spacing w:line="240" w:lineRule="auto"/>
      </w:pPr>
      <w:r w:rsidRPr="00BD1FF0">
        <w:t xml:space="preserve">La </w:t>
      </w:r>
      <w:r w:rsidRPr="00C90169">
        <w:rPr>
          <w:b/>
        </w:rPr>
        <w:t>velocità</w:t>
      </w:r>
      <w:r w:rsidRPr="00BD1FF0">
        <w:t xml:space="preserve"> è l’impronta della vita di oggi: abbiamo a disposizione molte più opportunità di un tempo, eppure questo non ha contribuito a rendere più tranquillo il nostro ritmo di vita. La nostra è una vita di corsa, quasi che gli strumenti che abbiamo a disposizione condizionassero verso una progressiva accelerazione. </w:t>
      </w:r>
      <w:r>
        <w:t>I giovani ne sono attratti e spaventati al tempo stesso.</w:t>
      </w:r>
    </w:p>
    <w:p w14:paraId="57CF79E4" w14:textId="77777777" w:rsidR="00C53D25" w:rsidRDefault="00C53D25" w:rsidP="00C53D25">
      <w:pPr>
        <w:pStyle w:val="Prrafodelista"/>
        <w:numPr>
          <w:ilvl w:val="0"/>
          <w:numId w:val="21"/>
        </w:numPr>
        <w:spacing w:line="240" w:lineRule="auto"/>
      </w:pPr>
      <w:r w:rsidRPr="00BD1FF0">
        <w:t xml:space="preserve">Cambia il </w:t>
      </w:r>
      <w:r w:rsidRPr="00C90169">
        <w:rPr>
          <w:b/>
        </w:rPr>
        <w:t>rapporto con la realtà</w:t>
      </w:r>
      <w:r w:rsidRPr="00BD1FF0">
        <w:t xml:space="preserve"> che pare aver perso la sua consistenza, da una parte perché sembra che il confine possa essere spostato sempre più in là, dall’altra perché quel sottile senso di onnipotenza che l’uso della tecnologia induce porta con sé il rischio che il proprio io divenga la misura stessa della realtà. </w:t>
      </w:r>
      <w:r>
        <w:t>Un e</w:t>
      </w:r>
      <w:r w:rsidRPr="00BD1FF0">
        <w:t>sempio di questo è il rapporto con le istituzioni; se i giovani se ne sentono distanti non è solo o principalmente perché giudicano negativamente il loro modo di funzionare, ma perché faticano ad accettare e a comprendere che vi sia al di fuori di loro una realtà che non può essere ricondotta a sé, avendo norme, criteri, gerarchie oggettive, non soggettivamente modificabili. La stessa radice del resto spiega in parte la modalità soggettivistica di interpretare la dimensione religiosa</w:t>
      </w:r>
      <w:r>
        <w:t xml:space="preserve"> e le norme morali</w:t>
      </w:r>
      <w:r w:rsidRPr="00BD1FF0">
        <w:t>.</w:t>
      </w:r>
    </w:p>
    <w:p w14:paraId="4D83F612" w14:textId="77777777" w:rsidR="00C53D25" w:rsidRDefault="00C53D25" w:rsidP="00C53D25">
      <w:pPr>
        <w:pStyle w:val="Prrafodelista"/>
        <w:numPr>
          <w:ilvl w:val="0"/>
          <w:numId w:val="21"/>
        </w:numPr>
        <w:spacing w:line="240" w:lineRule="auto"/>
      </w:pPr>
      <w:r w:rsidRPr="00BD1FF0">
        <w:t>La crisi dell’</w:t>
      </w:r>
      <w:r w:rsidRPr="003962A9">
        <w:rPr>
          <w:b/>
        </w:rPr>
        <w:t xml:space="preserve">autorità </w:t>
      </w:r>
      <w:r w:rsidRPr="00BD1FF0">
        <w:t xml:space="preserve">sembra andare di pari passo con la perdita del senso dell’oggettivo della vita. Comporterebbe il riconoscimento di una norma e di una forza che sta al di fuori del soggetto e che può influire su di lui. La </w:t>
      </w:r>
      <w:r>
        <w:t>resistenz</w:t>
      </w:r>
      <w:r w:rsidRPr="00BD1FF0">
        <w:t xml:space="preserve">a con cui tutte le figure educative accettano di sottoporsi alla fatica dell’esercizio di un’autorità ragionevole, vera autorità, va di pari passo al rifiuto di essa da parte delle nuove generazioni. </w:t>
      </w:r>
    </w:p>
    <w:p w14:paraId="5A83ED00" w14:textId="77777777" w:rsidR="00C53D25" w:rsidRPr="00C53D25" w:rsidRDefault="00C53D25" w:rsidP="00C53D25">
      <w:pPr>
        <w:rPr>
          <w:lang w:val="it-IT"/>
        </w:rPr>
      </w:pPr>
      <w:r w:rsidRPr="00C53D25">
        <w:rPr>
          <w:lang w:val="it-IT"/>
        </w:rPr>
        <w:t>Molti altri aspetti si potrebbero citare: le emozioni, la concezione del corpo, il modo di costruire la propria identità…</w:t>
      </w:r>
    </w:p>
    <w:p w14:paraId="1227F863" w14:textId="77777777" w:rsidR="00C53D25" w:rsidRPr="00C53D25" w:rsidRDefault="00C53D25" w:rsidP="00C53D25">
      <w:pPr>
        <w:rPr>
          <w:lang w:val="it-IT"/>
        </w:rPr>
      </w:pPr>
      <w:r w:rsidRPr="00C53D25">
        <w:rPr>
          <w:lang w:val="it-IT"/>
        </w:rPr>
        <w:t xml:space="preserve">Tra i riflessi che queste situazioni esterne hanno sulla coscienza giovanile vi è il </w:t>
      </w:r>
      <w:r w:rsidRPr="00C53D25">
        <w:rPr>
          <w:b/>
          <w:lang w:val="it-IT"/>
        </w:rPr>
        <w:t>mutare del senso di sé</w:t>
      </w:r>
      <w:r w:rsidRPr="00C53D25">
        <w:rPr>
          <w:lang w:val="it-IT"/>
        </w:rPr>
        <w:t xml:space="preserve">, del proprio valore, il bisogno di ricondurre tutto a sé, di decidere della propria vita senza alcun condizionamento che venga da altri, in un processo di personalizzazione tanto promettente quanto rischioso. </w:t>
      </w:r>
    </w:p>
    <w:p w14:paraId="2270AA36" w14:textId="77777777" w:rsidR="00C53D25" w:rsidRPr="00C53D25" w:rsidRDefault="00C53D25" w:rsidP="00C53D25">
      <w:pPr>
        <w:rPr>
          <w:lang w:val="it-IT"/>
        </w:rPr>
      </w:pPr>
      <w:r w:rsidRPr="00C53D25">
        <w:rPr>
          <w:lang w:val="it-IT"/>
        </w:rPr>
        <w:t xml:space="preserve">Frutto di questa accentuata sensibilità per sé stessi, i propri pensieri, le proprie percezioni, i propri stati d’animo è la possibile </w:t>
      </w:r>
      <w:r w:rsidRPr="00C53D25">
        <w:rPr>
          <w:b/>
          <w:lang w:val="it-IT"/>
        </w:rPr>
        <w:t>riscoperta della coscienza</w:t>
      </w:r>
      <w:r w:rsidRPr="00C53D25">
        <w:rPr>
          <w:lang w:val="it-IT"/>
        </w:rPr>
        <w:t xml:space="preserve"> come spazio interiore in cui condurre la ricerca di sé. Vi è in non pochi giovani una domanda di spiritualità nuova, come ricerca di interiorità, di benessere interiore e soggettivo</w:t>
      </w:r>
      <w:r>
        <w:rPr>
          <w:rStyle w:val="Refdenotaalpie"/>
        </w:rPr>
        <w:footnoteReference w:id="41"/>
      </w:r>
      <w:r w:rsidRPr="00C53D25">
        <w:rPr>
          <w:lang w:val="it-IT"/>
        </w:rPr>
        <w:t xml:space="preserve">. </w:t>
      </w:r>
    </w:p>
    <w:p w14:paraId="573E8E97" w14:textId="77777777" w:rsidR="00C53D25" w:rsidRPr="00C53D25" w:rsidRDefault="00C53D25" w:rsidP="00C53D25">
      <w:pPr>
        <w:rPr>
          <w:lang w:val="it-IT"/>
        </w:rPr>
      </w:pPr>
      <w:r w:rsidRPr="00C53D25">
        <w:rPr>
          <w:lang w:val="it-IT"/>
        </w:rPr>
        <w:t xml:space="preserve">Come si colloca la </w:t>
      </w:r>
      <w:r w:rsidRPr="00C53D25">
        <w:rPr>
          <w:b/>
          <w:lang w:val="it-IT"/>
        </w:rPr>
        <w:t>questione della fede</w:t>
      </w:r>
      <w:r w:rsidRPr="00C53D25">
        <w:rPr>
          <w:lang w:val="it-IT"/>
        </w:rPr>
        <w:t xml:space="preserve"> in questo contesto? La domanda di senso e di Dio non è spenta nei giovani</w:t>
      </w:r>
      <w:r w:rsidRPr="00BD1FF0">
        <w:rPr>
          <w:rStyle w:val="Refdenotaalpie"/>
        </w:rPr>
        <w:footnoteReference w:id="42"/>
      </w:r>
      <w:r w:rsidRPr="00C53D25">
        <w:rPr>
          <w:lang w:val="it-IT"/>
        </w:rPr>
        <w:t>.</w:t>
      </w:r>
    </w:p>
    <w:p w14:paraId="15F120CF" w14:textId="77777777" w:rsidR="00C53D25" w:rsidRDefault="00C53D25" w:rsidP="00C53D25">
      <w:pPr>
        <w:pStyle w:val="Ttulo2"/>
        <w:numPr>
          <w:ilvl w:val="0"/>
          <w:numId w:val="22"/>
        </w:numPr>
        <w:spacing w:line="240" w:lineRule="auto"/>
      </w:pPr>
      <w:bookmarkStart w:id="6" w:name="_Toc507599442"/>
      <w:r>
        <w:lastRenderedPageBreak/>
        <w:t>La fede</w:t>
      </w:r>
      <w:bookmarkEnd w:id="6"/>
    </w:p>
    <w:p w14:paraId="5E845288" w14:textId="77777777" w:rsidR="00C53D25" w:rsidRPr="00C53D25" w:rsidRDefault="00C53D25" w:rsidP="00C53D25">
      <w:pPr>
        <w:rPr>
          <w:lang w:val="it-IT"/>
        </w:rPr>
      </w:pPr>
      <w:r w:rsidRPr="00C53D25">
        <w:rPr>
          <w:lang w:val="it-IT"/>
        </w:rPr>
        <w:t xml:space="preserve">I millennials non hanno verso la fede che molti di loro hanno ricevuto nell’infanzia un atteggiamento di ostilità o di rifiuto, ma tendono a costruire da sé il proprio modo di </w:t>
      </w:r>
      <w:proofErr w:type="spellStart"/>
      <w:r w:rsidRPr="00C53D25">
        <w:rPr>
          <w:lang w:val="it-IT"/>
        </w:rPr>
        <w:t>credere,</w:t>
      </w:r>
      <w:r w:rsidRPr="00C53D25">
        <w:rPr>
          <w:b/>
          <w:lang w:val="it-IT"/>
        </w:rPr>
        <w:t>attingendo</w:t>
      </w:r>
      <w:proofErr w:type="spellEnd"/>
      <w:r w:rsidRPr="00C53D25">
        <w:rPr>
          <w:b/>
          <w:lang w:val="it-IT"/>
        </w:rPr>
        <w:t xml:space="preserve"> al patrimonio</w:t>
      </w:r>
      <w:r w:rsidRPr="00C53D25">
        <w:rPr>
          <w:lang w:val="it-IT"/>
        </w:rPr>
        <w:t xml:space="preserve"> di conoscenze che hanno ricevuto nel percorso dell’iniziazione </w:t>
      </w:r>
      <w:proofErr w:type="spellStart"/>
      <w:r w:rsidRPr="00C53D25">
        <w:rPr>
          <w:lang w:val="it-IT"/>
        </w:rPr>
        <w:t>cristiana,</w:t>
      </w:r>
      <w:r w:rsidRPr="00C53D25">
        <w:rPr>
          <w:b/>
          <w:lang w:val="it-IT"/>
        </w:rPr>
        <w:t>scegliendo</w:t>
      </w:r>
      <w:proofErr w:type="spellEnd"/>
      <w:r w:rsidRPr="00C53D25">
        <w:rPr>
          <w:lang w:val="it-IT"/>
        </w:rPr>
        <w:t xml:space="preserve"> da esso ciò che corrisponde in quel momento alle proprie domande e alla situazione esistenziale che stanno </w:t>
      </w:r>
      <w:proofErr w:type="spellStart"/>
      <w:r w:rsidRPr="00C53D25">
        <w:rPr>
          <w:lang w:val="it-IT"/>
        </w:rPr>
        <w:t>vivendo,</w:t>
      </w:r>
      <w:r w:rsidRPr="00C53D25">
        <w:rPr>
          <w:b/>
          <w:lang w:val="it-IT"/>
        </w:rPr>
        <w:t>elaborando</w:t>
      </w:r>
      <w:proofErr w:type="spellEnd"/>
      <w:r w:rsidRPr="00C53D25">
        <w:rPr>
          <w:lang w:val="it-IT"/>
        </w:rPr>
        <w:t xml:space="preserve"> il tutto in modo soggettivo.</w:t>
      </w:r>
    </w:p>
    <w:p w14:paraId="155F0121" w14:textId="77777777" w:rsidR="00C53D25" w:rsidRPr="00C53D25" w:rsidRDefault="00C53D25" w:rsidP="00C53D25">
      <w:pPr>
        <w:rPr>
          <w:lang w:val="it-IT"/>
        </w:rPr>
      </w:pPr>
      <w:r w:rsidRPr="00C53D25">
        <w:rPr>
          <w:lang w:val="it-IT"/>
        </w:rPr>
        <w:t xml:space="preserve">La ricerca dell’Istituto Toniolo permette di ricostruire anche il percorso evolutivo dentro la fede da parte dei giovani italiani di oggi. La celebrazione dei sacramenti, punto di arrivo del cammino di iniziazione cristiana, è anche il momento dell’interruzione dei contatti con l’ambiente ecclesiale, coinvolto insieme a tutti i riferimenti educativi dalla crisi dell’adolescenza. Questa testimonianza dà bene l’idea del processo che avviene in molti giovani: “Io </w:t>
      </w:r>
      <w:r w:rsidRPr="00C53D25">
        <w:rPr>
          <w:b/>
          <w:bCs/>
          <w:lang w:val="it-IT"/>
        </w:rPr>
        <w:t>mi sento di vivere la mia fede come piace a me</w:t>
      </w:r>
      <w:r w:rsidRPr="00C53D25">
        <w:rPr>
          <w:lang w:val="it-IT"/>
        </w:rPr>
        <w:t xml:space="preserve">, nel senso che sono assolutamente certa che non sia necessario andare in Chiesa tutte le domeniche per credere, è necessario il pensiero di un minuto e mezzo nella giornata, mi basta il pensiero” (44F 19-21 NGC). Si abbandona dunque la pratica religiosa perché non se ne capisce più il senso. E quello che Luca Bressan chiama </w:t>
      </w:r>
      <w:r w:rsidRPr="00C53D25">
        <w:rPr>
          <w:i/>
          <w:lang w:val="it-IT"/>
        </w:rPr>
        <w:t>frattura creatrice</w:t>
      </w:r>
      <w:r w:rsidRPr="00C53D25">
        <w:rPr>
          <w:lang w:val="it-IT"/>
        </w:rPr>
        <w:t xml:space="preserve">. La frattura coinvolge tutti gli aspetti della vita cristiana: la vita sacramentale, i contenuti, di valori e le regole, e soprattutto la Chiesa. </w:t>
      </w:r>
    </w:p>
    <w:p w14:paraId="78BAFAAB" w14:textId="77777777" w:rsidR="00C53D25" w:rsidRPr="00C53D25" w:rsidRDefault="00C53D25" w:rsidP="00C53D25">
      <w:pPr>
        <w:rPr>
          <w:lang w:val="it-IT"/>
        </w:rPr>
      </w:pPr>
      <w:r w:rsidRPr="00C53D25">
        <w:rPr>
          <w:lang w:val="it-IT"/>
        </w:rPr>
        <w:t xml:space="preserve">Cattolici anonimi e nomadi, ma disponibili a lasciarsi ancora attrarre dalla fede. La frattura non è l’ultima parola, come mostra questa testimonianza: “Mi sono riavvicinata pensando che da sola non ce l’avrei fatta … ok, vivo dei momenti difficili, però per la concezione che ho io della fede, per il fatto che sono cristiana cattolica praticante, ho pensato che se sono riuscita a superare determinati momenti, è anche perché qualcuno mi ha aiutato (…), e questo è il motivo fondamentale per il quale ho pensato che qualcosa deve esistere …” (136 F 27-29 CPC) </w:t>
      </w:r>
    </w:p>
    <w:p w14:paraId="382F6E5A" w14:textId="77777777" w:rsidR="00C53D25" w:rsidRPr="00C53D25" w:rsidRDefault="00C53D25" w:rsidP="00C53D25">
      <w:pPr>
        <w:rPr>
          <w:lang w:val="it-IT"/>
        </w:rPr>
      </w:pPr>
      <w:r w:rsidRPr="00C53D25">
        <w:rPr>
          <w:lang w:val="it-IT"/>
        </w:rPr>
        <w:t xml:space="preserve">È possibile che al termine della giovinezza vi sia un ritorno. Le situazioni della vita, una maggiore riflessività, un atteggiamento più pacato e riconciliato con la generazione precedente fanno sì che l’atteggiamento muti e spesso vi sia un ritorno alla fede. </w:t>
      </w:r>
    </w:p>
    <w:p w14:paraId="0EA952D5" w14:textId="77777777" w:rsidR="00C53D25" w:rsidRPr="004D3B85" w:rsidRDefault="00C53D25" w:rsidP="00C53D25">
      <w:pPr>
        <w:jc w:val="center"/>
      </w:pPr>
      <w:r w:rsidRPr="00DD2941">
        <w:rPr>
          <w:noProof/>
          <w:lang w:val="it-IT" w:eastAsia="it-IT"/>
        </w:rPr>
        <w:drawing>
          <wp:inline distT="0" distB="0" distL="0" distR="0" wp14:anchorId="59F36B89" wp14:editId="6A715284">
            <wp:extent cx="3345208" cy="2996040"/>
            <wp:effectExtent l="0" t="0" r="0" b="0"/>
            <wp:docPr id="4" name="Immagine 3" descr="fede millenn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fede millennial.png"/>
                    <pic:cNvPicPr>
                      <a:picLocks noChangeAspect="1"/>
                    </pic:cNvPicPr>
                  </pic:nvPicPr>
                  <pic:blipFill>
                    <a:blip r:embed="rId13" cstate="print"/>
                    <a:stretch>
                      <a:fillRect/>
                    </a:stretch>
                  </pic:blipFill>
                  <pic:spPr>
                    <a:xfrm>
                      <a:off x="0" y="0"/>
                      <a:ext cx="3356860" cy="3006475"/>
                    </a:xfrm>
                    <a:prstGeom prst="rect">
                      <a:avLst/>
                    </a:prstGeom>
                  </pic:spPr>
                </pic:pic>
              </a:graphicData>
            </a:graphic>
          </wp:inline>
        </w:drawing>
      </w:r>
    </w:p>
    <w:p w14:paraId="10DB6A95" w14:textId="77777777" w:rsidR="00C53D25" w:rsidRPr="00C53D25" w:rsidRDefault="00C53D25" w:rsidP="00C53D25">
      <w:pPr>
        <w:rPr>
          <w:lang w:val="it-IT"/>
        </w:rPr>
      </w:pPr>
      <w:r w:rsidRPr="00C53D25">
        <w:rPr>
          <w:lang w:val="it-IT"/>
        </w:rPr>
        <w:t xml:space="preserve">Volendo tracciare sinteticamente il profilo religioso/vocazionale dei giovani, si può dire che il </w:t>
      </w:r>
      <w:proofErr w:type="spellStart"/>
      <w:r w:rsidRPr="00C53D25">
        <w:rPr>
          <w:lang w:val="it-IT"/>
        </w:rPr>
        <w:t>millenial</w:t>
      </w:r>
      <w:proofErr w:type="spellEnd"/>
      <w:r w:rsidRPr="00C53D25">
        <w:rPr>
          <w:lang w:val="it-IT"/>
        </w:rPr>
        <w:t xml:space="preserve"> italiano</w:t>
      </w:r>
    </w:p>
    <w:p w14:paraId="4C948841" w14:textId="77777777" w:rsidR="00C53D25" w:rsidRPr="001C45A1" w:rsidRDefault="00C53D25" w:rsidP="00C53D25">
      <w:pPr>
        <w:pStyle w:val="Prrafodelista"/>
        <w:numPr>
          <w:ilvl w:val="0"/>
          <w:numId w:val="23"/>
        </w:numPr>
        <w:spacing w:line="240" w:lineRule="auto"/>
      </w:pPr>
      <w:r w:rsidRPr="001C45A1">
        <w:t>Non ha escluso Dio dalla sua vita, ma tende a vivere una religione con forti tratti soggettivi;</w:t>
      </w:r>
    </w:p>
    <w:p w14:paraId="793C134E" w14:textId="77777777" w:rsidR="00C53D25" w:rsidRPr="001C45A1" w:rsidRDefault="00C53D25" w:rsidP="00C53D25">
      <w:pPr>
        <w:pStyle w:val="Prrafodelista"/>
        <w:numPr>
          <w:ilvl w:val="0"/>
          <w:numId w:val="23"/>
        </w:numPr>
        <w:spacing w:line="240" w:lineRule="auto"/>
      </w:pPr>
      <w:r w:rsidRPr="001C45A1">
        <w:t xml:space="preserve">È credente con un legame debole con la comunità, di cui frequenta poco le attività e la preghiera, anche perché' pensa che i </w:t>
      </w:r>
      <w:r>
        <w:t>l</w:t>
      </w:r>
      <w:r w:rsidRPr="001C45A1">
        <w:t xml:space="preserve">inguaggi </w:t>
      </w:r>
      <w:r>
        <w:t xml:space="preserve">ecclesiali </w:t>
      </w:r>
      <w:r w:rsidRPr="001C45A1">
        <w:t xml:space="preserve">siano superati e i valori </w:t>
      </w:r>
      <w:r>
        <w:t>proposti</w:t>
      </w:r>
      <w:r w:rsidRPr="001C45A1">
        <w:t xml:space="preserve"> siano vecchi.</w:t>
      </w:r>
    </w:p>
    <w:p w14:paraId="10BD948B" w14:textId="77777777" w:rsidR="00C53D25" w:rsidRPr="001C45A1" w:rsidRDefault="00C53D25" w:rsidP="00C53D25">
      <w:pPr>
        <w:pStyle w:val="Prrafodelista"/>
        <w:numPr>
          <w:ilvl w:val="0"/>
          <w:numId w:val="23"/>
        </w:numPr>
        <w:spacing w:line="240" w:lineRule="auto"/>
      </w:pPr>
      <w:r w:rsidRPr="001C45A1">
        <w:t>Ama Papa Francesco di cui apprezza la semplicità e i linguaggi diretti e concreti.</w:t>
      </w:r>
    </w:p>
    <w:p w14:paraId="53F8600D" w14:textId="77777777" w:rsidR="00C53D25" w:rsidRPr="001C45A1" w:rsidRDefault="00C53D25" w:rsidP="00C53D25">
      <w:pPr>
        <w:pStyle w:val="Prrafodelista"/>
        <w:numPr>
          <w:ilvl w:val="0"/>
          <w:numId w:val="23"/>
        </w:numPr>
        <w:spacing w:line="240" w:lineRule="auto"/>
      </w:pPr>
      <w:r w:rsidRPr="001C45A1">
        <w:t>Pensa che credere sia comunque bello, anche quando non è credente, perché' “chi crede non è mai solo”.</w:t>
      </w:r>
    </w:p>
    <w:p w14:paraId="7A89BE77" w14:textId="77777777" w:rsidR="00C53D25" w:rsidRPr="00C53D25" w:rsidRDefault="00C53D25" w:rsidP="00C53D25">
      <w:pPr>
        <w:rPr>
          <w:color w:val="E36C0A" w:themeColor="accent6" w:themeShade="BF"/>
          <w:lang w:val="it-IT"/>
        </w:rPr>
      </w:pPr>
      <w:r w:rsidRPr="00C53D25">
        <w:rPr>
          <w:lang w:val="it-IT"/>
        </w:rPr>
        <w:lastRenderedPageBreak/>
        <w:t>Le osservazioni critiche che i giovani fanno alla Chiesa e alla comunità cristiana sono numerose, ma riconducibili ad alcune costanti: l’anonimato delle relazioni nella comunità, il non coinvolgimento delle persone, l’invecchiamento delle sue indicazioni e dei suoi linguaggi. Interessante la riflessione di questa giovane, cha appartiene al numero di coloro che non si sono distaccati dalla Chiesa: “Se il Papa dice che è sbagliata una certa cosa, non è che io l’accetto punto. Ne parlo, ne discuto, cerco di capirlo, poi chiaro che mi fido del suo giudizio. Ma questo non vuol dire che non abbia dubbi, o che non ne parli, o non cerchi di approfondire la questione. (120 F 27-29 NPC)”.Una posizione indicativa del fatto che anche chi resta non dà nulla per scontato.</w:t>
      </w:r>
    </w:p>
    <w:p w14:paraId="115CE314" w14:textId="77777777" w:rsidR="00C53D25" w:rsidRPr="00C53D25" w:rsidRDefault="00C53D25" w:rsidP="00C53D25">
      <w:pPr>
        <w:rPr>
          <w:lang w:val="it-IT"/>
        </w:rPr>
      </w:pPr>
      <w:r w:rsidRPr="00C53D25">
        <w:rPr>
          <w:lang w:val="it-IT"/>
        </w:rPr>
        <w:t>Si può affermare che la questione religiosa per molti giovani resta sotto la cenere, come una brace accesa, ma coperta, senza che possa scaldare né essere vista. Tuttavia è viva, e basta che qualcuno riesca a soffiare via la cenere, e la brace può tornare ad ardere, a scaldare, a vivere. Occorre andare alla ricerca della brace, che non è sempre così visibile. Solo una Chiesa che avrà il coraggio di soffiare via la cenere che copre la brace può avere un futuro.</w:t>
      </w:r>
    </w:p>
    <w:p w14:paraId="338035E1" w14:textId="77777777" w:rsidR="00C53D25" w:rsidRDefault="00C53D25" w:rsidP="00C53D25">
      <w:pPr>
        <w:pStyle w:val="Ttulo2"/>
        <w:numPr>
          <w:ilvl w:val="0"/>
          <w:numId w:val="22"/>
        </w:numPr>
        <w:spacing w:line="240" w:lineRule="auto"/>
      </w:pPr>
      <w:r>
        <w:t xml:space="preserve">I giovani di </w:t>
      </w:r>
      <w:proofErr w:type="spellStart"/>
      <w:r>
        <w:t>Pra</w:t>
      </w:r>
      <w:proofErr w:type="spellEnd"/>
      <w:r>
        <w:t xml:space="preserve"> 'd </w:t>
      </w:r>
      <w:proofErr w:type="spellStart"/>
      <w:r>
        <w:t>Mill</w:t>
      </w:r>
      <w:proofErr w:type="spellEnd"/>
      <w:r>
        <w:rPr>
          <w:rStyle w:val="Refdenotaalpie"/>
        </w:rPr>
        <w:footnoteReference w:id="43"/>
      </w:r>
    </w:p>
    <w:p w14:paraId="589FDABE" w14:textId="77777777" w:rsidR="00C53D25" w:rsidRPr="00C53D25" w:rsidRDefault="00C53D25" w:rsidP="00C53D25">
      <w:pPr>
        <w:rPr>
          <w:lang w:val="it-IT"/>
        </w:rPr>
      </w:pPr>
      <w:r w:rsidRPr="00C53D25">
        <w:rPr>
          <w:lang w:val="it-IT"/>
        </w:rPr>
        <w:t xml:space="preserve">I giovani che frequentano </w:t>
      </w:r>
      <w:proofErr w:type="spellStart"/>
      <w:r w:rsidRPr="00C53D25">
        <w:rPr>
          <w:lang w:val="it-IT"/>
        </w:rPr>
        <w:t>Pra</w:t>
      </w:r>
      <w:proofErr w:type="spellEnd"/>
      <w:r w:rsidRPr="00C53D25">
        <w:rPr>
          <w:lang w:val="it-IT"/>
        </w:rPr>
        <w:t xml:space="preserve"> 'd </w:t>
      </w:r>
      <w:proofErr w:type="spellStart"/>
      <w:r w:rsidRPr="00C53D25">
        <w:rPr>
          <w:lang w:val="it-IT"/>
        </w:rPr>
        <w:t>Mill</w:t>
      </w:r>
      <w:proofErr w:type="spellEnd"/>
      <w:r w:rsidRPr="00C53D25">
        <w:rPr>
          <w:lang w:val="it-IT"/>
        </w:rPr>
        <w:t xml:space="preserve"> hanno una sensibilità religiosa già un po’ educata o comunque “svegliata” da un contesto familiare favorevole o dalla frequentazione di un gruppo parrocchiale che si preoccupa della loro formazione alla vita cristiana. </w:t>
      </w:r>
    </w:p>
    <w:p w14:paraId="07979B58" w14:textId="77777777" w:rsidR="00C53D25" w:rsidRPr="00C53D25" w:rsidRDefault="00C53D25" w:rsidP="00C53D25">
      <w:pPr>
        <w:rPr>
          <w:lang w:val="it-IT"/>
        </w:rPr>
      </w:pPr>
      <w:r w:rsidRPr="00C53D25">
        <w:rPr>
          <w:lang w:val="it-IT"/>
        </w:rPr>
        <w:t>In loro sembra di cogliere gli stessi caratteri che in generale mostrano i giovani di “Dio a modo mio”:</w:t>
      </w:r>
    </w:p>
    <w:p w14:paraId="5E2F3D28" w14:textId="77777777" w:rsidR="00C53D25" w:rsidRDefault="00C53D25" w:rsidP="00C53D25">
      <w:pPr>
        <w:pStyle w:val="Prrafodelista"/>
        <w:numPr>
          <w:ilvl w:val="0"/>
          <w:numId w:val="21"/>
        </w:numPr>
        <w:spacing w:line="240" w:lineRule="auto"/>
      </w:pPr>
      <w:r>
        <w:t>Distinguono la fede dalla pratica religiosa; parecchi di loro dichiarano di avere alcuni impegni in parrocchia ma di non andare a Messa la domenica</w:t>
      </w:r>
    </w:p>
    <w:p w14:paraId="554A1E97" w14:textId="77777777" w:rsidR="00C53D25" w:rsidRDefault="00C53D25" w:rsidP="00C53D25">
      <w:pPr>
        <w:pStyle w:val="Prrafodelista"/>
        <w:numPr>
          <w:ilvl w:val="0"/>
          <w:numId w:val="21"/>
        </w:numPr>
        <w:spacing w:line="240" w:lineRule="auto"/>
      </w:pPr>
      <w:r>
        <w:t>Non apprezzano la liturgia</w:t>
      </w:r>
    </w:p>
    <w:p w14:paraId="178478C0" w14:textId="77777777" w:rsidR="00C53D25" w:rsidRDefault="00C53D25" w:rsidP="00C53D25">
      <w:pPr>
        <w:pStyle w:val="Prrafodelista"/>
        <w:numPr>
          <w:ilvl w:val="0"/>
          <w:numId w:val="21"/>
        </w:numPr>
        <w:spacing w:line="240" w:lineRule="auto"/>
      </w:pPr>
      <w:r>
        <w:t>Sono disponibili all’impegno concreto, tanto che si impegnano in parrocchia</w:t>
      </w:r>
    </w:p>
    <w:p w14:paraId="501914D2" w14:textId="77777777" w:rsidR="00C53D25" w:rsidRDefault="00C53D25" w:rsidP="00C53D25">
      <w:pPr>
        <w:pStyle w:val="Prrafodelista"/>
        <w:numPr>
          <w:ilvl w:val="0"/>
          <w:numId w:val="21"/>
        </w:numPr>
        <w:spacing w:line="240" w:lineRule="auto"/>
      </w:pPr>
      <w:r>
        <w:t xml:space="preserve">Nell’esperienza religiosa cercano relazioni significative: la cosa che apprezzano di più di </w:t>
      </w:r>
      <w:proofErr w:type="spellStart"/>
      <w:r>
        <w:t>Pra</w:t>
      </w:r>
      <w:proofErr w:type="spellEnd"/>
      <w:r>
        <w:t xml:space="preserve"> 'd </w:t>
      </w:r>
      <w:proofErr w:type="spellStart"/>
      <w:r>
        <w:t>Mill</w:t>
      </w:r>
      <w:proofErr w:type="spellEnd"/>
      <w:r>
        <w:t xml:space="preserve"> è la disponibilità dei monaci</w:t>
      </w:r>
    </w:p>
    <w:p w14:paraId="6D40A988" w14:textId="77777777" w:rsidR="00C53D25" w:rsidRDefault="00C53D25" w:rsidP="00C53D25">
      <w:pPr>
        <w:pStyle w:val="Prrafodelista"/>
        <w:numPr>
          <w:ilvl w:val="0"/>
          <w:numId w:val="21"/>
        </w:numPr>
        <w:spacing w:line="240" w:lineRule="auto"/>
      </w:pPr>
      <w:r>
        <w:t>Pensano -soprattutto quelli che appartengono alla fascia 15-18 anni- che la domanda di spiritualità possa trovare risposta nella natura.</w:t>
      </w:r>
    </w:p>
    <w:p w14:paraId="64B4C02A" w14:textId="77777777" w:rsidR="00C53D25" w:rsidRPr="00C53D25" w:rsidRDefault="00C53D25" w:rsidP="00C53D25">
      <w:pPr>
        <w:rPr>
          <w:lang w:val="it-IT"/>
        </w:rPr>
      </w:pPr>
      <w:r w:rsidRPr="00C53D25">
        <w:rPr>
          <w:lang w:val="it-IT"/>
        </w:rPr>
        <w:t xml:space="preserve">Sono esclusivamente studenti. Del resto, il ceto sociale cui appartengono gli ospiti di </w:t>
      </w:r>
      <w:proofErr w:type="spellStart"/>
      <w:r w:rsidRPr="00C53D25">
        <w:rPr>
          <w:lang w:val="it-IT"/>
        </w:rPr>
        <w:t>Pra</w:t>
      </w:r>
      <w:proofErr w:type="spellEnd"/>
      <w:r w:rsidRPr="00C53D25">
        <w:rPr>
          <w:lang w:val="it-IT"/>
        </w:rPr>
        <w:t xml:space="preserve"> 'd </w:t>
      </w:r>
      <w:proofErr w:type="spellStart"/>
      <w:r w:rsidRPr="00C53D25">
        <w:rPr>
          <w:lang w:val="it-IT"/>
        </w:rPr>
        <w:t>Mill</w:t>
      </w:r>
      <w:proofErr w:type="spellEnd"/>
      <w:r w:rsidRPr="00C53D25">
        <w:rPr>
          <w:lang w:val="it-IT"/>
        </w:rPr>
        <w:t xml:space="preserve"> è medio – alto, soprattutto dal punto di vista culturale. Appare qui uno dei problemi che caratterizzano oggi la comunità cristiana: la difficoltà ad essere percepita come significativa da parte di quella componente della società che ha minori strumenti culturali e cognitivi.</w:t>
      </w:r>
    </w:p>
    <w:p w14:paraId="053CEB8B" w14:textId="77777777" w:rsidR="00C53D25" w:rsidRDefault="00C53D25" w:rsidP="00C53D25">
      <w:pPr>
        <w:pStyle w:val="Ttulo2"/>
        <w:numPr>
          <w:ilvl w:val="0"/>
          <w:numId w:val="22"/>
        </w:numPr>
        <w:spacing w:line="240" w:lineRule="auto"/>
      </w:pPr>
      <w:r>
        <w:t>Alcune considerazioni</w:t>
      </w:r>
    </w:p>
    <w:p w14:paraId="0D24F6A3" w14:textId="77777777" w:rsidR="00C53D25" w:rsidRPr="00C53D25" w:rsidRDefault="00C53D25" w:rsidP="00C53D25">
      <w:pPr>
        <w:rPr>
          <w:lang w:val="it-IT"/>
        </w:rPr>
      </w:pPr>
      <w:r w:rsidRPr="00C53D25">
        <w:rPr>
          <w:lang w:val="it-IT"/>
        </w:rPr>
        <w:t xml:space="preserve">Questo ritratto ci può piacere o non piacere; può trovarci più o meno </w:t>
      </w:r>
      <w:proofErr w:type="spellStart"/>
      <w:r w:rsidRPr="00C53D25">
        <w:rPr>
          <w:lang w:val="it-IT"/>
        </w:rPr>
        <w:t>preparatisul</w:t>
      </w:r>
      <w:proofErr w:type="spellEnd"/>
      <w:r w:rsidRPr="00C53D25">
        <w:rPr>
          <w:lang w:val="it-IT"/>
        </w:rPr>
        <w:t xml:space="preserve"> piano educativo; ma è solo partendo da qui che sarà possibile compiere con i giovani un percorso di evangelizzazione, di formazione umana e cristiana, fare proposte di vita esigenti e accompagnare a viverle con autenticità ma anche con modalità e sensibilità da contemporanei.</w:t>
      </w:r>
    </w:p>
    <w:p w14:paraId="5E167519" w14:textId="77777777" w:rsidR="00C53D25" w:rsidRPr="00C53D25" w:rsidRDefault="00C53D25" w:rsidP="00C53D25">
      <w:pPr>
        <w:rPr>
          <w:lang w:val="it-IT"/>
        </w:rPr>
      </w:pPr>
      <w:r w:rsidRPr="00C53D25">
        <w:rPr>
          <w:lang w:val="it-IT"/>
        </w:rPr>
        <w:t xml:space="preserve">La maggioranza dei giovani cerca negli adulti </w:t>
      </w:r>
      <w:proofErr w:type="spellStart"/>
      <w:r w:rsidRPr="00C53D25">
        <w:rPr>
          <w:lang w:val="it-IT"/>
        </w:rPr>
        <w:t>deipunti</w:t>
      </w:r>
      <w:proofErr w:type="spellEnd"/>
      <w:r w:rsidRPr="00C53D25">
        <w:rPr>
          <w:lang w:val="it-IT"/>
        </w:rPr>
        <w:t xml:space="preserve"> di riferimento; le caratteristiche di essi sono la dimensione affettiva, l’empatia, la capacità di vicinanza. Rifiutano l’adulto che abbia uno stile direttivo e autoritario; cercano l’adulto che sappia ascoltare, accompagnare, rassicurare. Davanti a queste caratteristiche giovanili si incontrano oggi educatori facili a giudicare le nuove generazioni, ritenendole fragili e immature. Ma si tratta di atteggiamenti che creano lontananza e non favoriscono l’instaurarsi di una relazione educativa e di un dialogo che costruisca. </w:t>
      </w:r>
    </w:p>
    <w:p w14:paraId="1E972E87" w14:textId="77777777" w:rsidR="00C53D25" w:rsidRPr="00C53D25" w:rsidRDefault="00C53D25" w:rsidP="00C53D25">
      <w:pPr>
        <w:rPr>
          <w:lang w:val="it-IT"/>
        </w:rPr>
      </w:pPr>
      <w:r w:rsidRPr="00C53D25">
        <w:rPr>
          <w:lang w:val="it-IT"/>
        </w:rPr>
        <w:t xml:space="preserve">Le nuove generazioni offrono all’adulto educatore delle chiavi di ingresso nel loro mondo interiore; occorre saperle riconoscere, valorizzare, accogliere non per fermarsi ad esse ma per farne il punto di partenza di percorsi spirituali personali che per strade diverse rispetto a quelle del passato portino i giovani a incontrare il Signore e a lasciarsi affascinare dal Vangelo. Alcune di queste chiavi di ingresso possono essere riassunte in tre parole: </w:t>
      </w:r>
      <w:r w:rsidRPr="00C53D25">
        <w:rPr>
          <w:b/>
          <w:lang w:val="it-IT"/>
        </w:rPr>
        <w:t>relazioni, emozione, servizio</w:t>
      </w:r>
      <w:r w:rsidRPr="00C53D25">
        <w:rPr>
          <w:lang w:val="it-IT"/>
        </w:rPr>
        <w:t>.</w:t>
      </w:r>
    </w:p>
    <w:p w14:paraId="28E0C0D8" w14:textId="77777777" w:rsidR="00C53D25" w:rsidRPr="00C53D25" w:rsidRDefault="00C53D25" w:rsidP="00C53D25">
      <w:pPr>
        <w:rPr>
          <w:lang w:val="it-IT"/>
        </w:rPr>
      </w:pPr>
      <w:r w:rsidRPr="00C53D25">
        <w:rPr>
          <w:lang w:val="it-IT"/>
        </w:rPr>
        <w:lastRenderedPageBreak/>
        <w:t xml:space="preserve">I giovani sono disponibili ad un’esperienza religiosa che offra loro: </w:t>
      </w:r>
    </w:p>
    <w:p w14:paraId="5152E31A" w14:textId="77777777" w:rsidR="00C53D25" w:rsidRDefault="00C53D25" w:rsidP="00C53D25">
      <w:pPr>
        <w:pStyle w:val="Prrafodelista"/>
        <w:numPr>
          <w:ilvl w:val="0"/>
          <w:numId w:val="21"/>
        </w:numPr>
        <w:spacing w:line="240" w:lineRule="auto"/>
      </w:pPr>
      <w:r>
        <w:t xml:space="preserve">la ricerca di una fede che sia dentro </w:t>
      </w:r>
      <w:r w:rsidRPr="00E722D0">
        <w:rPr>
          <w:b/>
        </w:rPr>
        <w:t>relazioni interpersonali vive</w:t>
      </w:r>
      <w:r>
        <w:t>. Una delle critiche alle comunità cristiane di oggi e che costituisce uno dei motivi di allontanamento è che i giovani le trovano fredde, anonime, senza capacità di coinvolgimento delle persone;</w:t>
      </w:r>
    </w:p>
    <w:p w14:paraId="73DF44F8" w14:textId="77777777" w:rsidR="00C53D25" w:rsidRDefault="00C53D25" w:rsidP="00C53D25">
      <w:pPr>
        <w:pStyle w:val="Prrafodelista"/>
        <w:numPr>
          <w:ilvl w:val="0"/>
          <w:numId w:val="21"/>
        </w:numPr>
        <w:spacing w:line="240" w:lineRule="auto"/>
      </w:pPr>
      <w:r>
        <w:t xml:space="preserve">Una fede capace di </w:t>
      </w:r>
      <w:r w:rsidRPr="00E722D0">
        <w:rPr>
          <w:b/>
        </w:rPr>
        <w:t>valorizzare la vita</w:t>
      </w:r>
      <w:r>
        <w:t xml:space="preserve"> nei suoi diversi aspetti. Una fede come corpo di dottrine o come codice morale non solo non interessa i giovani, ma costituisce un altro dei motivi del loro allontanamento;</w:t>
      </w:r>
    </w:p>
    <w:p w14:paraId="5765C6D8" w14:textId="77777777" w:rsidR="00C53D25" w:rsidRDefault="00C53D25" w:rsidP="00C53D25">
      <w:pPr>
        <w:pStyle w:val="Prrafodelista"/>
        <w:numPr>
          <w:ilvl w:val="0"/>
          <w:numId w:val="21"/>
        </w:numPr>
        <w:spacing w:line="240" w:lineRule="auto"/>
      </w:pPr>
      <w:r>
        <w:t xml:space="preserve">Una fede operativa, concreta, che prenda forma anche attraverso le cose da fare: alcune esperienze di </w:t>
      </w:r>
      <w:proofErr w:type="spellStart"/>
      <w:r>
        <w:t>volontariatoo</w:t>
      </w:r>
      <w:proofErr w:type="spellEnd"/>
      <w:r>
        <w:t xml:space="preserve"> di </w:t>
      </w:r>
      <w:r w:rsidRPr="00171E15">
        <w:rPr>
          <w:b/>
        </w:rPr>
        <w:t>servizio</w:t>
      </w:r>
      <w:r>
        <w:t xml:space="preserve"> non a caso hanno un buon impatto formativo. Del resto, anche i giovani che frequentano </w:t>
      </w:r>
      <w:proofErr w:type="spellStart"/>
      <w:r>
        <w:t>Pra</w:t>
      </w:r>
      <w:proofErr w:type="spellEnd"/>
      <w:r>
        <w:t xml:space="preserve"> 'd </w:t>
      </w:r>
      <w:proofErr w:type="spellStart"/>
      <w:r>
        <w:t>Mill</w:t>
      </w:r>
      <w:proofErr w:type="spellEnd"/>
      <w:r>
        <w:t xml:space="preserve"> hanno impegni in parrocchia, in percentuale significativa;</w:t>
      </w:r>
    </w:p>
    <w:p w14:paraId="768A23E8" w14:textId="77777777" w:rsidR="00C53D25" w:rsidRDefault="00C53D25" w:rsidP="00C53D25">
      <w:pPr>
        <w:pStyle w:val="Prrafodelista"/>
        <w:numPr>
          <w:ilvl w:val="0"/>
          <w:numId w:val="21"/>
        </w:numPr>
        <w:spacing w:line="240" w:lineRule="auto"/>
      </w:pPr>
      <w:r>
        <w:t xml:space="preserve">Una fede che non nega la </w:t>
      </w:r>
      <w:r w:rsidRPr="00171E15">
        <w:rPr>
          <w:b/>
        </w:rPr>
        <w:t>dimensione emotiva</w:t>
      </w:r>
      <w:r>
        <w:t xml:space="preserve"> ma che sa assumerla, valorizzarla e al tempo stesso, gradualmente, educarla. Questo vale soprattutto per le giovani.</w:t>
      </w:r>
    </w:p>
    <w:p w14:paraId="2C907A83" w14:textId="77777777" w:rsidR="00C53D25" w:rsidRPr="00C53D25" w:rsidRDefault="00C53D25" w:rsidP="00C53D25">
      <w:pPr>
        <w:rPr>
          <w:lang w:val="it-IT"/>
        </w:rPr>
      </w:pPr>
      <w:r w:rsidRPr="00C53D25">
        <w:rPr>
          <w:lang w:val="it-IT"/>
        </w:rPr>
        <w:t>Alla luce di queste considerazioni appare chiaro come i paradigmi educativi di un tempo siano inadeguati e come vi sia la necessità di un ripensamento radicale, senza il quale la Chiesa appare destinata a perdere le nuove generazioni.</w:t>
      </w:r>
    </w:p>
    <w:p w14:paraId="3DB8B78D" w14:textId="77777777" w:rsidR="00C53D25" w:rsidRPr="00C53D25" w:rsidRDefault="00C53D25" w:rsidP="00C53D25">
      <w:pPr>
        <w:rPr>
          <w:lang w:val="it-IT"/>
        </w:rPr>
      </w:pPr>
    </w:p>
    <w:p w14:paraId="72666C65" w14:textId="77777777" w:rsidR="00C53D25" w:rsidRDefault="00C53D25">
      <w:pPr>
        <w:spacing w:line="240" w:lineRule="auto"/>
        <w:rPr>
          <w:lang w:val="it-IT"/>
        </w:rPr>
      </w:pPr>
      <w:r>
        <w:rPr>
          <w:lang w:val="it-IT"/>
        </w:rPr>
        <w:br w:type="page"/>
      </w:r>
    </w:p>
    <w:p w14:paraId="5E59462A" w14:textId="77777777" w:rsidR="005D62DD" w:rsidRPr="005D62DD" w:rsidRDefault="005D62DD" w:rsidP="00C2243C">
      <w:pPr>
        <w:jc w:val="both"/>
        <w:rPr>
          <w:bCs/>
          <w:i/>
          <w:sz w:val="24"/>
          <w:szCs w:val="24"/>
          <w:lang w:val="it-IT"/>
        </w:rPr>
      </w:pPr>
      <w:proofErr w:type="spellStart"/>
      <w:r w:rsidRPr="005D62DD">
        <w:rPr>
          <w:bCs/>
          <w:i/>
          <w:sz w:val="24"/>
          <w:szCs w:val="24"/>
          <w:lang w:val="it-IT"/>
        </w:rPr>
        <w:lastRenderedPageBreak/>
        <w:t>Pra</w:t>
      </w:r>
      <w:proofErr w:type="spellEnd"/>
      <w:r w:rsidRPr="005D62DD">
        <w:rPr>
          <w:bCs/>
          <w:i/>
          <w:sz w:val="24"/>
          <w:szCs w:val="24"/>
          <w:lang w:val="it-IT"/>
        </w:rPr>
        <w:t xml:space="preserve"> d’</w:t>
      </w:r>
      <w:proofErr w:type="spellStart"/>
      <w:r w:rsidRPr="005D62DD">
        <w:rPr>
          <w:bCs/>
          <w:i/>
          <w:sz w:val="24"/>
          <w:szCs w:val="24"/>
          <w:lang w:val="it-IT"/>
        </w:rPr>
        <w:t>Mill</w:t>
      </w:r>
      <w:proofErr w:type="spellEnd"/>
      <w:r w:rsidRPr="005D62DD">
        <w:rPr>
          <w:bCs/>
          <w:i/>
          <w:sz w:val="24"/>
          <w:szCs w:val="24"/>
          <w:lang w:val="it-IT"/>
        </w:rPr>
        <w:t xml:space="preserve"> - </w:t>
      </w:r>
      <w:proofErr w:type="spellStart"/>
      <w:r w:rsidRPr="005D62DD">
        <w:rPr>
          <w:bCs/>
          <w:i/>
          <w:sz w:val="24"/>
          <w:szCs w:val="24"/>
          <w:lang w:val="it-IT"/>
        </w:rPr>
        <w:t>Fr</w:t>
      </w:r>
      <w:proofErr w:type="spellEnd"/>
      <w:r w:rsidRPr="005D62DD">
        <w:rPr>
          <w:bCs/>
          <w:i/>
          <w:sz w:val="24"/>
          <w:szCs w:val="24"/>
          <w:lang w:val="it-IT"/>
        </w:rPr>
        <w:t>. Amedeo</w:t>
      </w:r>
    </w:p>
    <w:p w14:paraId="21E5B39E" w14:textId="77777777" w:rsidR="005D62DD" w:rsidRDefault="005D62DD" w:rsidP="00C2243C">
      <w:pPr>
        <w:jc w:val="both"/>
        <w:rPr>
          <w:b/>
          <w:bCs/>
          <w:sz w:val="32"/>
          <w:szCs w:val="32"/>
          <w:lang w:val="it-IT"/>
        </w:rPr>
      </w:pPr>
    </w:p>
    <w:p w14:paraId="04287FA1" w14:textId="77777777" w:rsidR="00C2243C" w:rsidRPr="005D62DD" w:rsidRDefault="00C2243C" w:rsidP="00C2243C">
      <w:pPr>
        <w:jc w:val="both"/>
        <w:rPr>
          <w:b/>
          <w:bCs/>
          <w:sz w:val="32"/>
          <w:szCs w:val="32"/>
          <w:lang w:val="it-IT"/>
        </w:rPr>
      </w:pPr>
      <w:r w:rsidRPr="005D62DD">
        <w:rPr>
          <w:b/>
          <w:bCs/>
          <w:sz w:val="32"/>
          <w:szCs w:val="32"/>
          <w:lang w:val="it-IT"/>
        </w:rPr>
        <w:t>Come la vita monastica secondo la regola di san Benedetto affronta e contesta la rivoluzione antropologica in atto?</w:t>
      </w:r>
    </w:p>
    <w:p w14:paraId="20B5050E" w14:textId="77777777" w:rsidR="00C2243C" w:rsidRPr="00C2243C" w:rsidRDefault="00C2243C" w:rsidP="00C2243C">
      <w:pPr>
        <w:jc w:val="both"/>
        <w:rPr>
          <w:lang w:val="it-IT"/>
        </w:rPr>
      </w:pPr>
      <w:r w:rsidRPr="00C2243C">
        <w:rPr>
          <w:lang w:val="it-IT"/>
        </w:rPr>
        <w:t>Non si può pretendere di trovare nella Regola di san Benedetto delle risposte a questioni che all’epoca non potevano esistere.</w:t>
      </w:r>
    </w:p>
    <w:p w14:paraId="5B8F9B16" w14:textId="77777777" w:rsidR="00C2243C" w:rsidRPr="00C2243C" w:rsidRDefault="00C2243C" w:rsidP="00C2243C">
      <w:pPr>
        <w:jc w:val="both"/>
        <w:rPr>
          <w:lang w:val="it-IT"/>
        </w:rPr>
      </w:pPr>
      <w:r w:rsidRPr="00C2243C">
        <w:rPr>
          <w:lang w:val="it-IT"/>
        </w:rPr>
        <w:t>Non c’erano all’epoca la questione ecologica (le carestie e i cataclismi non potevano essere direttamente collegati alla cattiva gestione della terra da parte dell’uomo e l’uomo non poteva nemmeno immaginare di avere le potenzialità per distruggere o conservare l’esistenza stessa del pianeta), quella della globalizzazione e le ripercussioni sull’economia, tutte le questioni relative alla bioetica… Sono completamente diversi i modi e le categorie con cui oggi pensiamo dimensioni dell’esistenza enormi come la corporeità (l’esempio più facile è la sottodimensione della sessualità) o la storia(l’esempio più facile è la percezione dell’esistenza a partire da una vita media di durata doppia, oggi, rispetto a quell’epoca), o la cultura (da una questione per un’élite minima alla cultura «di massa» con la scolarizzazione diffusa…).</w:t>
      </w:r>
    </w:p>
    <w:p w14:paraId="2F3D9341" w14:textId="77777777" w:rsidR="00C2243C" w:rsidRPr="00C2243C" w:rsidRDefault="00C2243C" w:rsidP="00C2243C">
      <w:pPr>
        <w:jc w:val="both"/>
        <w:rPr>
          <w:lang w:val="it-IT"/>
        </w:rPr>
      </w:pPr>
      <w:r w:rsidRPr="00C2243C">
        <w:rPr>
          <w:lang w:val="it-IT"/>
        </w:rPr>
        <w:t>D’altra parte la regola è composta in un periodo storico che ha delle analogie con l’attuale: entrambi non sono solo epoche di grandi cambiamenti, ma periodi di tali transizioni da definirsi veri e propri cambiamenti d’epoca</w:t>
      </w:r>
      <w:r>
        <w:rPr>
          <w:rStyle w:val="Refdenotaalpie"/>
        </w:rPr>
        <w:footnoteReference w:id="44"/>
      </w:r>
      <w:r w:rsidRPr="00C2243C">
        <w:rPr>
          <w:lang w:val="it-IT"/>
        </w:rPr>
        <w:t>.</w:t>
      </w:r>
    </w:p>
    <w:p w14:paraId="6846EC8B" w14:textId="77777777" w:rsidR="00C2243C" w:rsidRPr="00C2243C" w:rsidRDefault="00C2243C" w:rsidP="00C2243C">
      <w:pPr>
        <w:jc w:val="both"/>
        <w:rPr>
          <w:lang w:val="it-IT"/>
        </w:rPr>
      </w:pPr>
      <w:r w:rsidRPr="00C2243C">
        <w:rPr>
          <w:lang w:val="it-IT"/>
        </w:rPr>
        <w:t>Il tempo di Benedetto è segnato dalla ormai inarrestabile disgregazione dell’impero romano d’occidente con il conseguente progressivo disgregarsi del sistema sociale, politico e culturale; è segnato dall’«invasione dei barbari»: espressione stereotipata e talora anche distorcente per indicare come nel tempo di circa un secolo sia apparsa sulla scena occidentale europea una nuova classe dirigente, costituita da uomini che appartenevano a culture ormai differenti da quelle della romanità classica, anche quando vi si rifacevano esplicitamente: non solo Longobardi o Vandali, ma anche quegli stessi costantinopolitani che si definivano «</w:t>
      </w:r>
      <w:proofErr w:type="spellStart"/>
      <w:r w:rsidRPr="00C2243C">
        <w:rPr>
          <w:lang w:val="it-IT"/>
        </w:rPr>
        <w:t>romaioi</w:t>
      </w:r>
      <w:proofErr w:type="spellEnd"/>
      <w:r w:rsidRPr="00C2243C">
        <w:rPr>
          <w:lang w:val="it-IT"/>
        </w:rPr>
        <w:t>», ma che parlavano e pensavano in greco, guardando con scarso interesse alla penisola italica. Altro elemento, infatti, è la ormai conclamata perdita di interesse, di importanza e di prestigio dell’occidente agli occhi dell’altra parte dell’impero che ancora regge</w:t>
      </w:r>
      <w:r>
        <w:rPr>
          <w:rStyle w:val="Refdenotaalpie"/>
        </w:rPr>
        <w:footnoteReference w:id="45"/>
      </w:r>
      <w:r w:rsidRPr="00C2243C">
        <w:rPr>
          <w:lang w:val="it-IT"/>
        </w:rPr>
        <w:t>.</w:t>
      </w:r>
    </w:p>
    <w:p w14:paraId="03ED78BA" w14:textId="77777777" w:rsidR="00C2243C" w:rsidRPr="00C2243C" w:rsidRDefault="00C2243C" w:rsidP="00C2243C">
      <w:pPr>
        <w:jc w:val="both"/>
        <w:rPr>
          <w:lang w:val="it-IT"/>
        </w:rPr>
      </w:pPr>
      <w:r w:rsidRPr="00C2243C">
        <w:rPr>
          <w:lang w:val="it-IT"/>
        </w:rPr>
        <w:t>Di fronte a tale situazione, quali reazioni si possono cogliere dalla regola, dalla vita di Benedetto e dal suo biografo Gregorio quali risposte ai cambiamenti in atto?</w:t>
      </w:r>
    </w:p>
    <w:p w14:paraId="483D1E15" w14:textId="77777777" w:rsidR="00C2243C" w:rsidRPr="00C2243C" w:rsidRDefault="00C2243C" w:rsidP="00C2243C">
      <w:pPr>
        <w:jc w:val="both"/>
        <w:rPr>
          <w:lang w:val="it-IT"/>
        </w:rPr>
      </w:pPr>
      <w:r w:rsidRPr="00C2243C">
        <w:rPr>
          <w:lang w:val="it-IT"/>
        </w:rPr>
        <w:t>La regola mi sembra possa principalmente offrire una lezione di metodo, dal momento che, sia per il tipo di documento, sia per l’ambiente claustrale che regolamenta, non ha sicuramente intenti di carattere storico, politico o sociologico.</w:t>
      </w:r>
    </w:p>
    <w:p w14:paraId="6BB7F367" w14:textId="77777777" w:rsidR="00C2243C" w:rsidRPr="00C2243C" w:rsidRDefault="00C2243C" w:rsidP="00C2243C">
      <w:pPr>
        <w:jc w:val="both"/>
        <w:rPr>
          <w:b/>
          <w:bCs/>
          <w:lang w:val="it-IT"/>
        </w:rPr>
      </w:pPr>
      <w:r w:rsidRPr="00C2243C">
        <w:rPr>
          <w:b/>
          <w:bCs/>
          <w:lang w:val="it-IT"/>
        </w:rPr>
        <w:t xml:space="preserve">1. L’ASCOLTO </w:t>
      </w:r>
    </w:p>
    <w:p w14:paraId="0B01A637" w14:textId="77777777" w:rsidR="00C2243C" w:rsidRPr="00C2243C" w:rsidRDefault="00C2243C" w:rsidP="00C2243C">
      <w:pPr>
        <w:ind w:left="708"/>
        <w:jc w:val="both"/>
        <w:rPr>
          <w:i/>
          <w:iCs/>
          <w:lang w:val="it-IT"/>
        </w:rPr>
      </w:pPr>
      <w:r w:rsidRPr="00C2243C">
        <w:rPr>
          <w:i/>
          <w:iCs/>
          <w:lang w:val="it-IT"/>
        </w:rPr>
        <w:t xml:space="preserve">“Abbiamo detto che tutti i fratelli siano convocati a consiglio perché spesso a un giovane il Signore rivela ciò che è meglio (RB 3,3)”. </w:t>
      </w:r>
    </w:p>
    <w:p w14:paraId="59523FC1" w14:textId="77777777" w:rsidR="00C2243C" w:rsidRPr="00C2243C" w:rsidRDefault="00C2243C" w:rsidP="00C2243C">
      <w:pPr>
        <w:jc w:val="both"/>
        <w:rPr>
          <w:lang w:val="it-IT"/>
        </w:rPr>
      </w:pPr>
      <w:r w:rsidRPr="00C2243C">
        <w:rPr>
          <w:lang w:val="it-IT"/>
        </w:rPr>
        <w:t xml:space="preserve">Se l’anzianità in monastero è legata non all’età anagrafica ma agli anni vissuti in comunità, i fratelli giovani sono quelli che vi sono giunti da poco, che portano ancora con sé quello che si dice fuori del monastero, nel mondo (anche se altrove Benedetto raccomanda che non si riferisca quello che si è visto e udito in viaggio). Però qui, in un contesto comunitario di discernimento, sembra che anche l’apporto dell’esterno, veicolato dai giovani fratelli, non sia disdegnato, ma addirittura possibile rivelatore della volontà di Dio. </w:t>
      </w:r>
    </w:p>
    <w:p w14:paraId="4364BCA9" w14:textId="77777777" w:rsidR="00C2243C" w:rsidRPr="00C2243C" w:rsidRDefault="00C2243C" w:rsidP="00C2243C">
      <w:pPr>
        <w:ind w:left="708"/>
        <w:jc w:val="both"/>
        <w:rPr>
          <w:i/>
          <w:iCs/>
          <w:lang w:val="it-IT"/>
        </w:rPr>
      </w:pPr>
      <w:r w:rsidRPr="00C2243C">
        <w:rPr>
          <w:i/>
          <w:iCs/>
          <w:lang w:val="it-IT"/>
        </w:rPr>
        <w:t xml:space="preserve">“Qualora un monaco forestiero … desideri dimorare come ospite … venga accolto … Se poi fa qualche critica o qualche proposta in modo ragionevole e con umile carità, l’abate rifletta con prudenza se il Signore non l’abbia mandato proprio per questo (RB61,1-4)”. </w:t>
      </w:r>
    </w:p>
    <w:p w14:paraId="0AA6684E" w14:textId="77777777" w:rsidR="00C2243C" w:rsidRPr="00C2243C" w:rsidRDefault="00C2243C" w:rsidP="00C2243C">
      <w:pPr>
        <w:jc w:val="both"/>
        <w:rPr>
          <w:iCs/>
          <w:lang w:val="it-IT"/>
        </w:rPr>
      </w:pPr>
      <w:r w:rsidRPr="00C2243C">
        <w:rPr>
          <w:lang w:val="it-IT"/>
        </w:rPr>
        <w:t xml:space="preserve">Qui è addirittura una voce esterna alla comunità, seppur ancora monastica, che può aiutare a scoprire la volontà di Dio. C’è una prassi comunitaria in uso e c’è una proposta fatta in modo ragionevole e con umile carità, che sono già degli indizi per non scartarla a priori. Ma la questione di fondo non è stabilire chi, tra </w:t>
      </w:r>
      <w:r w:rsidRPr="00C2243C">
        <w:rPr>
          <w:lang w:val="it-IT"/>
        </w:rPr>
        <w:lastRenderedPageBreak/>
        <w:t xml:space="preserve">l’abate e il forestiero, ha ragione; o quale, tra una consuetudine consolidata e una novità, sia la migliore. Si tratta invece di discernere qual è la volontà di Dio, oggi, in merito a quella cosa. Si tratta di stabilire una misura, arrivare a una </w:t>
      </w:r>
      <w:proofErr w:type="spellStart"/>
      <w:r w:rsidRPr="00C2243C">
        <w:rPr>
          <w:i/>
          <w:iCs/>
          <w:lang w:val="it-IT"/>
        </w:rPr>
        <w:t>discretio</w:t>
      </w:r>
      <w:r w:rsidRPr="00C2243C">
        <w:rPr>
          <w:lang w:val="it-IT"/>
        </w:rPr>
        <w:t>che</w:t>
      </w:r>
      <w:proofErr w:type="spellEnd"/>
      <w:r w:rsidRPr="00C2243C">
        <w:rPr>
          <w:lang w:val="it-IT"/>
        </w:rPr>
        <w:t xml:space="preserve"> tenga conto della realtà senza perdere di vista il sommo Bene.</w:t>
      </w:r>
      <w:r w:rsidRPr="00C2243C">
        <w:rPr>
          <w:i/>
          <w:iCs/>
          <w:lang w:val="it-IT"/>
        </w:rPr>
        <w:t>“…Leggiamo che il vino non è assolutamente cosa per i monaci, ma poiché ai nostri giorni non è possibile convincere di ciò i monaci, accordiamoci almeno a non bere fino a sazietà (RB 40,6)”</w:t>
      </w:r>
      <w:r>
        <w:rPr>
          <w:rStyle w:val="Refdenotaalpie"/>
          <w:i/>
          <w:iCs/>
        </w:rPr>
        <w:footnoteReference w:id="46"/>
      </w:r>
      <w:r w:rsidRPr="00C2243C">
        <w:rPr>
          <w:i/>
          <w:iCs/>
          <w:lang w:val="it-IT"/>
        </w:rPr>
        <w:t>.</w:t>
      </w:r>
    </w:p>
    <w:p w14:paraId="2CFC21B3" w14:textId="77777777" w:rsidR="00C2243C" w:rsidRPr="00C2243C" w:rsidRDefault="00C2243C" w:rsidP="00C2243C">
      <w:pPr>
        <w:ind w:left="708"/>
        <w:jc w:val="both"/>
        <w:rPr>
          <w:i/>
          <w:iCs/>
          <w:lang w:val="it-IT"/>
        </w:rPr>
      </w:pPr>
      <w:r w:rsidRPr="00C2243C">
        <w:rPr>
          <w:i/>
          <w:iCs/>
          <w:lang w:val="it-IT"/>
        </w:rPr>
        <w:t xml:space="preserve">“Alla porta del monastero sia posto un anziano saggio che sia capace di prestare ascolto e di dare risposta … Appena qualcuno busserà o un povero chiamerà, il portinaio risponda “Grazie a Dio” o “Benedici” e, con tutta la mansuetudine data dal timore di Dio, si affretti a dare risposta con carità fervente (RB 66,3-4). </w:t>
      </w:r>
    </w:p>
    <w:p w14:paraId="5FA58DB1" w14:textId="77777777" w:rsidR="00C2243C" w:rsidRPr="00C2243C" w:rsidRDefault="00C2243C" w:rsidP="00C2243C">
      <w:pPr>
        <w:jc w:val="both"/>
        <w:rPr>
          <w:lang w:val="it-IT"/>
        </w:rPr>
      </w:pPr>
      <w:r w:rsidRPr="00C2243C">
        <w:rPr>
          <w:lang w:val="it-IT"/>
        </w:rPr>
        <w:t>C’è anche qui un’attitudine di ascolto richiesta, condizione preliminare per dare, per ben tre volte in poche righe, risposta. Prestare ascolto …: anche il Prologo inizia con questa raccomandazione. Solo che ora le parti sono capovolte: là l’interpellato (aspirante o lettore che sia) era invitato a mettersi in ascolto di un padre e di un maestro; qui è l’anziano saggio che deve mettersi in ascolto di chiunque bussa alla porta. Se poi si considera la prossimità dei verbi ascoltare e obbedire all’inizio del prologo, il compito dell’anziano diventa ancora più arduo. Ma proverò a trattarlo alla fine con degli esempi.</w:t>
      </w:r>
    </w:p>
    <w:p w14:paraId="6D39ABF2" w14:textId="77777777" w:rsidR="00C2243C" w:rsidRPr="00C2243C" w:rsidRDefault="00C2243C" w:rsidP="00C2243C">
      <w:pPr>
        <w:jc w:val="both"/>
        <w:rPr>
          <w:lang w:val="it-IT"/>
        </w:rPr>
      </w:pPr>
      <w:r w:rsidRPr="00C2243C">
        <w:rPr>
          <w:lang w:val="it-IT"/>
        </w:rPr>
        <w:t xml:space="preserve">Nella Regola pastorale Gregorio raccomanda ai vescovi di ricordarsi ciò che sono stati, prima di assumere quell’incarico. Forse per ricordare che non siamo sempre ciò che siamo in quel momento, ma che siamo stati e che siamo diventati, spesso lentamente e faticosamente. Chi esercita il potere può correre il rischio di chiamarsi fuori dal movimento di conversione in cui siamo tutti. Ricordare è un ottimo medicinale per imparare la misericordia. </w:t>
      </w:r>
    </w:p>
    <w:p w14:paraId="58864B4A" w14:textId="77777777" w:rsidR="00C2243C" w:rsidRPr="00C2243C" w:rsidRDefault="00C2243C" w:rsidP="00C2243C">
      <w:pPr>
        <w:jc w:val="both"/>
        <w:rPr>
          <w:lang w:val="it-IT"/>
        </w:rPr>
      </w:pPr>
      <w:r w:rsidRPr="00C2243C">
        <w:rPr>
          <w:lang w:val="it-IT"/>
        </w:rPr>
        <w:t xml:space="preserve">Mi sembra che Benedetto -e altrettanto Gregorio nelle mille sfaccettature che analizza nella Regola Pastorale- si collochino ancora a cavallo tra una fase del monachesimo in cui c’è un </w:t>
      </w:r>
      <w:proofErr w:type="spellStart"/>
      <w:r w:rsidRPr="00C2243C">
        <w:rPr>
          <w:lang w:val="it-IT"/>
        </w:rPr>
        <w:t>abba</w:t>
      </w:r>
      <w:proofErr w:type="spellEnd"/>
      <w:r w:rsidRPr="00C2243C">
        <w:rPr>
          <w:lang w:val="it-IT"/>
        </w:rPr>
        <w:t xml:space="preserve"> che </w:t>
      </w:r>
      <w:proofErr w:type="spellStart"/>
      <w:r w:rsidRPr="00C2243C">
        <w:rPr>
          <w:lang w:val="it-IT"/>
        </w:rPr>
        <w:t>discerne</w:t>
      </w:r>
      <w:proofErr w:type="spellEnd"/>
      <w:r w:rsidRPr="00C2243C">
        <w:rPr>
          <w:lang w:val="it-IT"/>
        </w:rPr>
        <w:t xml:space="preserve"> una regola di vita e una risposta per ogni discepolo e ogni situazione (spesso gli apoftegmi si contraddicono proprio per questa singolarità del caso e della persona); e una fase posteriore in cui ormai la regola è diventata universale e inderogabile. C’è ancora nella regola di Benedetto l’attenzione alla singolarità della persona e del caso, che sa precedere la ricerca di una norma generale. Ne sono la prova le raccomandazioni fatte all’abate di adeguarsi al temperamento di ciascuno (RB 2) e la diversa misura con cui provvedere il necessario a ciascuno (RB 34).</w:t>
      </w:r>
    </w:p>
    <w:p w14:paraId="330330C6" w14:textId="77777777" w:rsidR="00C2243C" w:rsidRPr="00C2243C" w:rsidRDefault="00C2243C" w:rsidP="00C2243C">
      <w:pPr>
        <w:jc w:val="both"/>
        <w:rPr>
          <w:b/>
          <w:bCs/>
          <w:lang w:val="it-IT"/>
        </w:rPr>
      </w:pPr>
      <w:r w:rsidRPr="00C2243C">
        <w:rPr>
          <w:b/>
          <w:bCs/>
          <w:lang w:val="it-IT"/>
        </w:rPr>
        <w:t>2. L’ACCOGLIENZA</w:t>
      </w:r>
    </w:p>
    <w:p w14:paraId="1C72DC12" w14:textId="77777777" w:rsidR="00C2243C" w:rsidRPr="00C2243C" w:rsidRDefault="00C2243C" w:rsidP="00C2243C">
      <w:pPr>
        <w:ind w:left="708"/>
        <w:jc w:val="both"/>
        <w:rPr>
          <w:i/>
          <w:iCs/>
          <w:lang w:val="it-IT"/>
        </w:rPr>
      </w:pPr>
      <w:r w:rsidRPr="00C2243C">
        <w:rPr>
          <w:i/>
          <w:iCs/>
          <w:lang w:val="it-IT"/>
        </w:rPr>
        <w:t xml:space="preserve">“Tutti gli ospiti che sopravvengono siano accolti come Cristo perché lui stesso dirà: sono stato ospite e mi avete accolto. E a tutti sia reso il dovuto onore, soprattutto ai compagni di fede e ai pellegrini (RB 53,1-2)”. </w:t>
      </w:r>
    </w:p>
    <w:p w14:paraId="7D716498" w14:textId="77777777" w:rsidR="00C2243C" w:rsidRPr="00C2243C" w:rsidRDefault="00C2243C" w:rsidP="00C2243C">
      <w:pPr>
        <w:jc w:val="both"/>
        <w:rPr>
          <w:lang w:val="it-IT"/>
        </w:rPr>
      </w:pPr>
      <w:r w:rsidRPr="00C2243C">
        <w:rPr>
          <w:lang w:val="it-IT"/>
        </w:rPr>
        <w:t>Poco oltre si preciserà che il bacio di pace sia scambiato soltanto dopo aver pregato insieme, per aver così potuto verificare la comunanza di fede. Ma se c’è un onore particolare rivolto ai fratelli nella fede e ai pellegrini, a qualsiasi ospite è riconosciuta la più grande dignità, per ciascuno di loro si raccomanda la riverenza conseguente al riconoscere che in essi si adora Cristo (</w:t>
      </w:r>
      <w:proofErr w:type="spellStart"/>
      <w:r w:rsidRPr="00C2243C">
        <w:rPr>
          <w:lang w:val="it-IT"/>
        </w:rPr>
        <w:t>cfr</w:t>
      </w:r>
      <w:proofErr w:type="spellEnd"/>
      <w:r w:rsidRPr="00C2243C">
        <w:rPr>
          <w:lang w:val="it-IT"/>
        </w:rPr>
        <w:t xml:space="preserve"> RB 53,7).</w:t>
      </w:r>
    </w:p>
    <w:p w14:paraId="022D150E" w14:textId="77777777" w:rsidR="00C2243C" w:rsidRPr="00C2243C" w:rsidRDefault="00C2243C" w:rsidP="00C2243C">
      <w:pPr>
        <w:jc w:val="both"/>
        <w:rPr>
          <w:lang w:val="it-IT"/>
        </w:rPr>
      </w:pPr>
      <w:r w:rsidRPr="00C2243C">
        <w:rPr>
          <w:lang w:val="it-IT"/>
        </w:rPr>
        <w:t>Dalla vita di Benedetto si sa che tra i suoi monaci c’è anche un goto, verso il quale il santo usa una particolare benevolenza (</w:t>
      </w:r>
      <w:proofErr w:type="spellStart"/>
      <w:r w:rsidRPr="00C2243C">
        <w:rPr>
          <w:lang w:val="it-IT"/>
        </w:rPr>
        <w:t>cfr</w:t>
      </w:r>
      <w:proofErr w:type="spellEnd"/>
      <w:r w:rsidRPr="00C2243C">
        <w:rPr>
          <w:lang w:val="it-IT"/>
        </w:rPr>
        <w:t xml:space="preserve"> VB 6). </w:t>
      </w:r>
    </w:p>
    <w:p w14:paraId="168D7B0D" w14:textId="77777777" w:rsidR="00C2243C" w:rsidRPr="00C2243C" w:rsidRDefault="00C2243C" w:rsidP="00C2243C">
      <w:pPr>
        <w:jc w:val="both"/>
        <w:rPr>
          <w:lang w:val="it-IT"/>
        </w:rPr>
      </w:pPr>
      <w:r w:rsidRPr="00C2243C">
        <w:rPr>
          <w:lang w:val="it-IT"/>
        </w:rPr>
        <w:t>Abbiamo un dovere di ospitalità, oltre che alle persone, anche alle culture? In un’epoca in cui si guarda con sospetto crescente a chi viene da altrove, non siamo forse chiamati a dare per prima cosa un bacio di pace alle culture che si presentano come pellegrine, migranti?</w:t>
      </w:r>
    </w:p>
    <w:p w14:paraId="4CB667B5" w14:textId="77777777" w:rsidR="00C2243C" w:rsidRPr="00C2243C" w:rsidRDefault="00C2243C" w:rsidP="00C2243C">
      <w:pPr>
        <w:jc w:val="both"/>
        <w:rPr>
          <w:b/>
          <w:bCs/>
          <w:lang w:val="it-IT"/>
        </w:rPr>
      </w:pPr>
      <w:r w:rsidRPr="00C2243C">
        <w:rPr>
          <w:b/>
          <w:bCs/>
          <w:lang w:val="it-IT"/>
        </w:rPr>
        <w:t>3. LA PRUDENZA</w:t>
      </w:r>
    </w:p>
    <w:p w14:paraId="0CB56E43" w14:textId="77777777" w:rsidR="00C2243C" w:rsidRPr="00C2243C" w:rsidRDefault="00C2243C" w:rsidP="00C2243C">
      <w:pPr>
        <w:jc w:val="both"/>
        <w:rPr>
          <w:lang w:val="it-IT"/>
        </w:rPr>
      </w:pPr>
      <w:r w:rsidRPr="00C2243C">
        <w:rPr>
          <w:lang w:val="it-IT"/>
        </w:rPr>
        <w:t xml:space="preserve">Gregorio racconta che, al primo tentativo di avvelenamento del santo da parte dell’invidioso prete Fiorenzo, Benedetto non si scompose. Soltanto quando a rischiare di esserne coinvolta fu la comunità, e in particolare i fratelli più deboli, con l’invio da parte di Fiorenzo delle ragazze a danzare nel cortile, Benedetto decise di reagire preferendo andare a vivere altrove per tentare così di salvare i suoi discepoli e insieme il suo nemico. </w:t>
      </w:r>
    </w:p>
    <w:p w14:paraId="2753BC36" w14:textId="77777777" w:rsidR="00C2243C" w:rsidRPr="00C2243C" w:rsidRDefault="00C2243C" w:rsidP="00C2243C">
      <w:pPr>
        <w:jc w:val="both"/>
        <w:rPr>
          <w:lang w:val="it-IT"/>
        </w:rPr>
      </w:pPr>
      <w:r w:rsidRPr="00C2243C">
        <w:rPr>
          <w:lang w:val="it-IT"/>
        </w:rPr>
        <w:lastRenderedPageBreak/>
        <w:t>Il racconto sembra voler dire che ci sono situazioni in cui, per arginare il male, è meglio fare un passo indietro. Anziché arrivare allo scontro Benedetto prende le distanze. E questo non per salvare la propria vita, che sembra essere l’ultima delle sue preoccupazioni; ma per salvare la vita di coloro che gli sono affidati e pure del suo nemico, la cui morte gli arrecherà un grande dolore. Dialogando con Gregorio, Pietro constata che il santo non fa che rivivere l’esempio di Davide con Assalonne, abitato “dallo spirito di tutti i giusti”.</w:t>
      </w:r>
    </w:p>
    <w:p w14:paraId="52681C1D" w14:textId="77777777" w:rsidR="00C2243C" w:rsidRPr="00C2243C" w:rsidRDefault="00C2243C" w:rsidP="00C2243C">
      <w:pPr>
        <w:jc w:val="both"/>
        <w:rPr>
          <w:lang w:val="it-IT"/>
        </w:rPr>
      </w:pPr>
      <w:r w:rsidRPr="00C2243C">
        <w:rPr>
          <w:lang w:val="it-IT"/>
        </w:rPr>
        <w:t xml:space="preserve">Anche la regola sembra avere al suo interno questa progressiva maturazione. I primi capitoli tracciano un percorso di santificazione, di perfezione personale, che conducono il monaco alla sommità della scala dell’umiltà con il cuore libero dal timore e capace dell’amore di Cristo. Ma nella conclusione della regola non è più questione di salvezza personale, ma di poter giungere tutti insieme alla vita eterna. Dal singolo, alla comunità, alla Chiesa, al mondo, c’è come una progressiva presa (o ripresa) di coscienza nella chiesa della sua missione universale di salvezza, come l’inizio di </w:t>
      </w:r>
      <w:r w:rsidRPr="00C2243C">
        <w:rPr>
          <w:i/>
          <w:iCs/>
          <w:lang w:val="it-IT"/>
        </w:rPr>
        <w:t xml:space="preserve">Gaudium et </w:t>
      </w:r>
      <w:proofErr w:type="spellStart"/>
      <w:r w:rsidRPr="00C2243C">
        <w:rPr>
          <w:i/>
          <w:iCs/>
          <w:lang w:val="it-IT"/>
        </w:rPr>
        <w:t>spes</w:t>
      </w:r>
      <w:proofErr w:type="spellEnd"/>
      <w:r w:rsidRPr="00C2243C">
        <w:rPr>
          <w:lang w:val="it-IT"/>
        </w:rPr>
        <w:t xml:space="preserve"> e la preghiera universale del venerdì santo mostrano.</w:t>
      </w:r>
    </w:p>
    <w:p w14:paraId="7F0B5CB9" w14:textId="77777777" w:rsidR="00C2243C" w:rsidRPr="00C2243C" w:rsidRDefault="00C2243C" w:rsidP="00C2243C">
      <w:pPr>
        <w:jc w:val="both"/>
        <w:rPr>
          <w:b/>
          <w:bCs/>
          <w:lang w:val="it-IT"/>
        </w:rPr>
      </w:pPr>
      <w:r w:rsidRPr="00C2243C">
        <w:rPr>
          <w:b/>
          <w:bCs/>
          <w:lang w:val="it-IT"/>
        </w:rPr>
        <w:t>4. L’ADATTARSI</w:t>
      </w:r>
    </w:p>
    <w:p w14:paraId="71F11D64" w14:textId="77777777" w:rsidR="00C2243C" w:rsidRPr="00C2243C" w:rsidRDefault="00C2243C" w:rsidP="00C2243C">
      <w:pPr>
        <w:jc w:val="both"/>
        <w:rPr>
          <w:lang w:val="it-IT"/>
        </w:rPr>
      </w:pPr>
      <w:r w:rsidRPr="00C2243C">
        <w:rPr>
          <w:lang w:val="it-IT"/>
        </w:rPr>
        <w:t>Vedo affacciarsi alla porta della clausura ragazzi con piercing, tatuaggi e acconciature che forse non stonerebbero neanche troppo in altre forme di monachesimo; ma capisco, da come sono stati raggiunti dal Vangelo, che se di monachesimo si tratta non potrà che essere il nostro. Nella misura in cui sapremo scavalcare le apparenze e rimanere ancorati all’Essenziale la porta si potrà aprire, ma riconosco che per me la sfida è ardua, immagino simile a quella di tanti genitori che si mostrano pure aperti verso le stravaganze dei giovani, ma quelli degli altri, per rimanere poi intolleranti verso quelle dei propri figli.</w:t>
      </w:r>
    </w:p>
    <w:p w14:paraId="4A016CA7" w14:textId="77777777" w:rsidR="00C2243C" w:rsidRPr="00C2243C" w:rsidRDefault="00C2243C" w:rsidP="00C2243C">
      <w:pPr>
        <w:jc w:val="both"/>
        <w:rPr>
          <w:lang w:val="it-IT"/>
        </w:rPr>
      </w:pPr>
      <w:r w:rsidRPr="00C2243C">
        <w:rPr>
          <w:lang w:val="it-IT"/>
        </w:rPr>
        <w:t>Soprattutto quando la tolleranza riguarda la dottrina. Ricordo la sorpresa di p. Cesare anni fa quando una coppia gli ha chiesto di essere accompagnata in vista della convivenza. Pensavo a lui parlando dell’anziano che ascolta e risponde alla porta del monastero. Anche quella volta ha risposto, “adattando” i suoi appunti di preparazione matrimoniale.</w:t>
      </w:r>
    </w:p>
    <w:p w14:paraId="33B22F17" w14:textId="77777777" w:rsidR="00C2243C" w:rsidRPr="00C2243C" w:rsidRDefault="00C2243C" w:rsidP="00C2243C">
      <w:pPr>
        <w:jc w:val="both"/>
        <w:rPr>
          <w:lang w:val="it-IT"/>
        </w:rPr>
      </w:pPr>
      <w:r w:rsidRPr="00C2243C">
        <w:rPr>
          <w:lang w:val="it-IT"/>
        </w:rPr>
        <w:t>Ricordo anche la risposta, che mi era parsa troppo accomodante, che aveva dato a una signora angosciata che gli riferiva di un giovane conoscente che era andato in Svizzera per abbreviare i giorni della sua malattia. Più tardi gli ho chiesto spiegazioni, perché se è pur vero che non dobbiamo preoccuparci di metterci al posto di Dio, la chiesa parla chiaro in merito a tali cose. Mi ha detto che non avrebbe risposto allo stesso modo se fosse stato quel giovane a parlargliene, ma dal momento che non c’era più, quale beneficio poteva apportare all’angoscia di quella donna il ribadire la dottrina in materia? E anche in quel caso ho colto una bella capacità di adattamento alle situazioni.</w:t>
      </w:r>
    </w:p>
    <w:p w14:paraId="55C558D3" w14:textId="77777777" w:rsidR="00C2243C" w:rsidRPr="00C2243C" w:rsidRDefault="00C2243C" w:rsidP="00C2243C">
      <w:pPr>
        <w:tabs>
          <w:tab w:val="num" w:pos="720"/>
          <w:tab w:val="num" w:pos="1440"/>
        </w:tabs>
        <w:jc w:val="both"/>
        <w:rPr>
          <w:lang w:val="it-IT"/>
        </w:rPr>
      </w:pPr>
      <w:r w:rsidRPr="00C2243C">
        <w:rPr>
          <w:lang w:val="it-IT"/>
        </w:rPr>
        <w:t xml:space="preserve">Mi sembra che maestri di adattamento alle circostanze della vita e dei tempi siano stati Gregorio e Benedetto: capaci di una lettura corretta della realtà, colgono la fragilità delle cose </w:t>
      </w:r>
      <w:proofErr w:type="spellStart"/>
      <w:r w:rsidRPr="00C2243C">
        <w:rPr>
          <w:lang w:val="it-IT"/>
        </w:rPr>
        <w:t>umaneferite</w:t>
      </w:r>
      <w:proofErr w:type="spellEnd"/>
      <w:r w:rsidRPr="00C2243C">
        <w:rPr>
          <w:lang w:val="it-IT"/>
        </w:rPr>
        <w:t xml:space="preserve"> dall’azione del male, ma, conservando bene a mente che l’obiettivo è la salvezza e la santità del mondo, adottano come strumenti d’azione il fare il bene seminando germi di riscatto e speranza, ancorati alla fede nell’azione dello Spirito e nel legame tra storia e volontà di Dio</w:t>
      </w:r>
      <w:r>
        <w:rPr>
          <w:rStyle w:val="Refdenotaalpie"/>
        </w:rPr>
        <w:footnoteReference w:id="47"/>
      </w:r>
      <w:r w:rsidRPr="00C2243C">
        <w:rPr>
          <w:lang w:val="it-IT"/>
        </w:rPr>
        <w:t>.</w:t>
      </w:r>
    </w:p>
    <w:p w14:paraId="0EED7DD5" w14:textId="77777777" w:rsidR="00C2243C" w:rsidRPr="00C2243C" w:rsidRDefault="00C2243C" w:rsidP="00C2243C">
      <w:pPr>
        <w:jc w:val="both"/>
        <w:rPr>
          <w:i/>
          <w:iCs/>
          <w:lang w:val="it-IT"/>
        </w:rPr>
      </w:pPr>
      <w:r w:rsidRPr="00C2243C">
        <w:rPr>
          <w:lang w:val="it-IT"/>
        </w:rPr>
        <w:lastRenderedPageBreak/>
        <w:t xml:space="preserve">Sono capitato per caso su alcune pagine di </w:t>
      </w:r>
      <w:proofErr w:type="spellStart"/>
      <w:r w:rsidRPr="00C2243C">
        <w:rPr>
          <w:lang w:val="it-IT"/>
        </w:rPr>
        <w:t>Theobald</w:t>
      </w:r>
      <w:proofErr w:type="spellEnd"/>
      <w:r w:rsidRPr="00C2243C">
        <w:rPr>
          <w:lang w:val="it-IT"/>
        </w:rPr>
        <w:t xml:space="preserve">, “Cristianesimo come stile”, in cui dice che lo stile di Gesù è stato la santità ospitale: la sua capacità di spossessamento lo rende capace di imparare da ogni incontro e da ogni situazione. In tal senso </w:t>
      </w:r>
      <w:r w:rsidRPr="00C2243C">
        <w:rPr>
          <w:i/>
          <w:iCs/>
          <w:lang w:val="it-IT"/>
        </w:rPr>
        <w:t>“si comporta da discepolo. Crea così uno spazio di libertà attorno a sé, comunicando, con la sua sola presenza, una benefica prossimità a tutti quelli che lo incontrano. Questo spazio di vita permette loro di scoprire la propria identità più vera e di accedervi a partire da ciò che già li abita in profondità e che improvvisamente si esprime in un atto di fede: credito accordato a colui che sta di fronte e al tempo stesso alla vita nella sua pienezza(p. 52)”.</w:t>
      </w:r>
    </w:p>
    <w:p w14:paraId="48010C6D" w14:textId="77777777" w:rsidR="00C2243C" w:rsidRPr="00C2243C" w:rsidRDefault="00C2243C" w:rsidP="00C2243C">
      <w:pPr>
        <w:jc w:val="both"/>
        <w:rPr>
          <w:i/>
          <w:iCs/>
          <w:lang w:val="it-IT"/>
        </w:rPr>
      </w:pPr>
      <w:r w:rsidRPr="00C2243C">
        <w:rPr>
          <w:lang w:val="it-IT"/>
        </w:rPr>
        <w:t>Potrebbe essere anche lo stile del maestro?</w:t>
      </w:r>
    </w:p>
    <w:p w14:paraId="6B468657" w14:textId="77777777" w:rsidR="00C2243C" w:rsidRDefault="00C2243C">
      <w:pPr>
        <w:spacing w:line="240" w:lineRule="auto"/>
        <w:rPr>
          <w:lang w:val="it-IT"/>
        </w:rPr>
      </w:pPr>
      <w:r>
        <w:rPr>
          <w:lang w:val="it-IT"/>
        </w:rPr>
        <w:br w:type="page"/>
      </w:r>
    </w:p>
    <w:p w14:paraId="0B9CA228" w14:textId="77777777" w:rsidR="005D62DD" w:rsidRPr="005D62DD" w:rsidRDefault="005D62DD" w:rsidP="00C2243C">
      <w:pPr>
        <w:pStyle w:val="Ttulo1"/>
        <w:rPr>
          <w:b w:val="0"/>
          <w:i/>
          <w:sz w:val="24"/>
          <w:szCs w:val="24"/>
        </w:rPr>
      </w:pPr>
      <w:bookmarkStart w:id="7" w:name="_Toc7700738"/>
      <w:bookmarkStart w:id="8" w:name="_Toc7700947"/>
      <w:bookmarkStart w:id="9" w:name="_Toc7715291"/>
      <w:bookmarkStart w:id="10" w:name="_Toc7874881"/>
      <w:bookmarkStart w:id="11" w:name="_Toc7967043"/>
      <w:bookmarkStart w:id="12" w:name="_Toc7976432"/>
      <w:bookmarkStart w:id="13" w:name="_Toc8016576"/>
      <w:bookmarkStart w:id="14" w:name="_Toc8022923"/>
      <w:r w:rsidRPr="005D62DD">
        <w:rPr>
          <w:b w:val="0"/>
          <w:i/>
          <w:sz w:val="24"/>
          <w:szCs w:val="24"/>
        </w:rPr>
        <w:lastRenderedPageBreak/>
        <w:t xml:space="preserve">Dumenza - </w:t>
      </w:r>
      <w:proofErr w:type="spellStart"/>
      <w:r w:rsidRPr="005D62DD">
        <w:rPr>
          <w:b w:val="0"/>
          <w:i/>
          <w:sz w:val="24"/>
          <w:szCs w:val="24"/>
        </w:rPr>
        <w:t>Fr.Roberto</w:t>
      </w:r>
      <w:proofErr w:type="spellEnd"/>
    </w:p>
    <w:p w14:paraId="13059766" w14:textId="77777777" w:rsidR="00C2243C" w:rsidRDefault="00C2243C" w:rsidP="00C2243C">
      <w:pPr>
        <w:pStyle w:val="Ttulo1"/>
      </w:pPr>
      <w:r>
        <w:t>Alcuni criteri di discernimento a partire da alcune provocazioni dell’odierna cultura</w:t>
      </w:r>
      <w:bookmarkEnd w:id="7"/>
      <w:bookmarkEnd w:id="8"/>
      <w:bookmarkEnd w:id="9"/>
      <w:bookmarkEnd w:id="10"/>
      <w:bookmarkEnd w:id="11"/>
      <w:bookmarkEnd w:id="12"/>
      <w:bookmarkEnd w:id="13"/>
      <w:bookmarkEnd w:id="14"/>
      <w:r>
        <w:t xml:space="preserve">: Il contributo di Stefano </w:t>
      </w:r>
      <w:proofErr w:type="spellStart"/>
      <w:r>
        <w:t>Guarinelli</w:t>
      </w:r>
      <w:proofErr w:type="spellEnd"/>
    </w:p>
    <w:p w14:paraId="588DE6BD" w14:textId="77777777" w:rsidR="00C2243C" w:rsidRPr="00C2243C" w:rsidRDefault="00C2243C" w:rsidP="00C2243C">
      <w:pPr>
        <w:spacing w:line="240" w:lineRule="auto"/>
        <w:rPr>
          <w:i/>
          <w:lang w:val="it-IT"/>
        </w:rPr>
      </w:pPr>
    </w:p>
    <w:p w14:paraId="56D9D3D3" w14:textId="77777777" w:rsidR="00C2243C" w:rsidRPr="00C2243C" w:rsidRDefault="00C2243C" w:rsidP="00C2243C">
      <w:pPr>
        <w:spacing w:line="240" w:lineRule="auto"/>
        <w:rPr>
          <w:b/>
          <w:i/>
          <w:lang w:val="it-IT"/>
        </w:rPr>
      </w:pPr>
      <w:r w:rsidRPr="00C2243C">
        <w:rPr>
          <w:b/>
          <w:i/>
          <w:lang w:val="it-IT"/>
        </w:rPr>
        <w:t xml:space="preserve">Fratel Roberto </w:t>
      </w:r>
      <w:proofErr w:type="spellStart"/>
      <w:r w:rsidRPr="00C2243C">
        <w:rPr>
          <w:b/>
          <w:i/>
          <w:lang w:val="it-IT"/>
        </w:rPr>
        <w:t>Loi</w:t>
      </w:r>
      <w:proofErr w:type="spellEnd"/>
      <w:r w:rsidRPr="00C2243C">
        <w:rPr>
          <w:b/>
          <w:i/>
          <w:lang w:val="it-IT"/>
        </w:rPr>
        <w:t xml:space="preserve"> (monastero di Dumenza)</w:t>
      </w:r>
    </w:p>
    <w:p w14:paraId="7DA02675" w14:textId="77777777" w:rsidR="00C2243C" w:rsidRPr="00C2243C" w:rsidRDefault="00C2243C" w:rsidP="00C2243C">
      <w:pPr>
        <w:spacing w:line="240" w:lineRule="auto"/>
        <w:rPr>
          <w:lang w:val="it-IT"/>
        </w:rPr>
      </w:pPr>
    </w:p>
    <w:p w14:paraId="03F04A6C" w14:textId="77777777" w:rsidR="00C2243C" w:rsidRPr="00C2243C" w:rsidRDefault="00C2243C" w:rsidP="00C2243C">
      <w:pPr>
        <w:spacing w:line="240" w:lineRule="auto"/>
        <w:rPr>
          <w:lang w:val="it-IT"/>
        </w:rPr>
      </w:pPr>
      <w:r w:rsidRPr="00C2243C">
        <w:rPr>
          <w:lang w:val="it-IT"/>
        </w:rPr>
        <w:t xml:space="preserve">Frutto della rilettura personalizzata di 4 contributi di don Stefano </w:t>
      </w:r>
      <w:proofErr w:type="spellStart"/>
      <w:r w:rsidRPr="00C2243C">
        <w:rPr>
          <w:lang w:val="it-IT"/>
        </w:rPr>
        <w:t>Guarinelli</w:t>
      </w:r>
      <w:proofErr w:type="spellEnd"/>
      <w:r w:rsidRPr="00C2243C">
        <w:rPr>
          <w:lang w:val="it-IT"/>
        </w:rPr>
        <w:t xml:space="preserve"> che mi hanno consegnato alcuni criteri di discernimento a partire dall’attuale contesto culturale “giovanile”.</w:t>
      </w:r>
    </w:p>
    <w:p w14:paraId="3463C4B6" w14:textId="77777777" w:rsidR="00C2243C" w:rsidRPr="00A2039E" w:rsidRDefault="00C2243C" w:rsidP="00C2243C">
      <w:pPr>
        <w:spacing w:line="240" w:lineRule="auto"/>
      </w:pPr>
      <w:r w:rsidRPr="00A2039E">
        <w:t xml:space="preserve">I </w:t>
      </w:r>
      <w:proofErr w:type="spellStart"/>
      <w:r w:rsidRPr="00A2039E">
        <w:t>contributi</w:t>
      </w:r>
      <w:proofErr w:type="spellEnd"/>
      <w:r w:rsidRPr="00A2039E">
        <w:t>:</w:t>
      </w:r>
    </w:p>
    <w:p w14:paraId="727E4BC9" w14:textId="77777777" w:rsidR="00C2243C" w:rsidRPr="00A2039E" w:rsidRDefault="00C2243C" w:rsidP="00C2243C">
      <w:pPr>
        <w:pStyle w:val="Prrafodelista"/>
        <w:numPr>
          <w:ilvl w:val="0"/>
          <w:numId w:val="34"/>
        </w:numPr>
        <w:spacing w:after="0" w:line="240" w:lineRule="auto"/>
        <w:jc w:val="both"/>
      </w:pPr>
      <w:r w:rsidRPr="00A2039E">
        <w:rPr>
          <w:i/>
        </w:rPr>
        <w:t xml:space="preserve">Intuizione vocazionale e costruzione della </w:t>
      </w:r>
      <w:proofErr w:type="spellStart"/>
      <w:r w:rsidRPr="00A2039E">
        <w:rPr>
          <w:i/>
        </w:rPr>
        <w:t>personalità,</w:t>
      </w:r>
      <w:r w:rsidRPr="00A2039E">
        <w:t>Tredimensioni</w:t>
      </w:r>
      <w:proofErr w:type="spellEnd"/>
      <w:r w:rsidRPr="00A2039E">
        <w:t xml:space="preserve"> 1 (2004) 1, 26-41;</w:t>
      </w:r>
    </w:p>
    <w:p w14:paraId="722E5DC5" w14:textId="77777777" w:rsidR="00C2243C" w:rsidRPr="00A2039E" w:rsidRDefault="00C2243C" w:rsidP="00C2243C">
      <w:pPr>
        <w:pStyle w:val="Prrafodelista"/>
        <w:numPr>
          <w:ilvl w:val="0"/>
          <w:numId w:val="34"/>
        </w:numPr>
        <w:spacing w:after="0" w:line="240" w:lineRule="auto"/>
        <w:jc w:val="both"/>
      </w:pPr>
      <w:r w:rsidRPr="00A2039E">
        <w:rPr>
          <w:i/>
        </w:rPr>
        <w:t>Il «brutto carattere» di un prete: una questione teologica? Maturità umana del presbitero e libertà di Dio</w:t>
      </w:r>
      <w:r w:rsidRPr="00A2039E">
        <w:t>, La Scuola Cattolica 143 (2015), 245-271</w:t>
      </w:r>
      <w:r>
        <w:t>;</w:t>
      </w:r>
    </w:p>
    <w:p w14:paraId="77D0433A" w14:textId="77777777" w:rsidR="00C2243C" w:rsidRPr="00A2039E" w:rsidRDefault="00C2243C" w:rsidP="00C2243C">
      <w:pPr>
        <w:pStyle w:val="Prrafodelista"/>
        <w:numPr>
          <w:ilvl w:val="0"/>
          <w:numId w:val="34"/>
        </w:numPr>
        <w:spacing w:after="0" w:line="240" w:lineRule="auto"/>
        <w:jc w:val="both"/>
      </w:pPr>
      <w:r w:rsidRPr="00A2039E">
        <w:rPr>
          <w:i/>
        </w:rPr>
        <w:t>La formazione del seminarista con orientamento omosessuale. 1. Prospettive Per l’integrazione di un dato controverso</w:t>
      </w:r>
      <w:r w:rsidRPr="00A2039E">
        <w:t>, La Scuola Cattolica 146 (2018) 445-474;</w:t>
      </w:r>
    </w:p>
    <w:p w14:paraId="0BB0013C" w14:textId="77777777" w:rsidR="00C2243C" w:rsidRPr="003C1E2C" w:rsidRDefault="00C2243C" w:rsidP="00C2243C">
      <w:pPr>
        <w:pStyle w:val="Prrafodelista"/>
        <w:numPr>
          <w:ilvl w:val="0"/>
          <w:numId w:val="34"/>
        </w:numPr>
        <w:spacing w:after="0" w:line="240" w:lineRule="auto"/>
        <w:jc w:val="both"/>
      </w:pPr>
      <w:r w:rsidRPr="003C1E2C">
        <w:rPr>
          <w:i/>
        </w:rPr>
        <w:t>La formazione del seminarista con orientamento omosessuale. 2. Verso la maturità relazionale e affettiva</w:t>
      </w:r>
      <w:r w:rsidRPr="003C1E2C">
        <w:t>, La Scuola Cattolica 146 (2018), 503-533.</w:t>
      </w:r>
    </w:p>
    <w:p w14:paraId="7A2C0354" w14:textId="77777777" w:rsidR="00C2243C" w:rsidRPr="00C2243C" w:rsidRDefault="00C2243C" w:rsidP="00C2243C">
      <w:pPr>
        <w:spacing w:line="240" w:lineRule="auto"/>
        <w:rPr>
          <w:lang w:val="it-IT"/>
        </w:rPr>
      </w:pPr>
    </w:p>
    <w:p w14:paraId="0588B7FD" w14:textId="77777777" w:rsidR="00C2243C" w:rsidRDefault="00C2243C" w:rsidP="00C2243C">
      <w:pPr>
        <w:spacing w:line="240" w:lineRule="auto"/>
        <w:jc w:val="center"/>
        <w:rPr>
          <w:b/>
          <w:i/>
        </w:rPr>
      </w:pPr>
      <w:r>
        <w:rPr>
          <w:b/>
          <w:i/>
        </w:rPr>
        <w:t>SOMMARIO</w:t>
      </w:r>
    </w:p>
    <w:p w14:paraId="69070BCC" w14:textId="77777777" w:rsidR="00C2243C" w:rsidRPr="00751A0F" w:rsidRDefault="00A33A57" w:rsidP="00C2243C">
      <w:pPr>
        <w:spacing w:line="240" w:lineRule="auto"/>
        <w:rPr>
          <w:b/>
          <w:i/>
        </w:rPr>
      </w:pPr>
      <w:r w:rsidRPr="00552202">
        <w:rPr>
          <w:sz w:val="18"/>
          <w:szCs w:val="20"/>
        </w:rPr>
        <w:fldChar w:fldCharType="begin"/>
      </w:r>
      <w:r w:rsidR="00C2243C" w:rsidRPr="00552202">
        <w:rPr>
          <w:sz w:val="18"/>
          <w:szCs w:val="20"/>
        </w:rPr>
        <w:instrText xml:space="preserve"> TOC \o "1-4" \h \z \u </w:instrText>
      </w:r>
      <w:r w:rsidRPr="00552202">
        <w:rPr>
          <w:sz w:val="18"/>
          <w:szCs w:val="20"/>
        </w:rPr>
        <w:fldChar w:fldCharType="separate"/>
      </w:r>
    </w:p>
    <w:p w14:paraId="4E5C755D" w14:textId="3A32AF7E" w:rsidR="00C2243C" w:rsidRPr="00552202" w:rsidRDefault="00F571B2" w:rsidP="00C2243C">
      <w:pPr>
        <w:pStyle w:val="TDC2"/>
        <w:rPr>
          <w:rFonts w:eastAsiaTheme="minorEastAsia"/>
          <w:b w:val="0"/>
          <w:lang w:eastAsia="it-IT"/>
        </w:rPr>
      </w:pPr>
      <w:hyperlink w:anchor="_Toc8022924" w:history="1">
        <w:r w:rsidR="00C2243C" w:rsidRPr="00552202">
          <w:rPr>
            <w:rStyle w:val="Hipervnculo"/>
          </w:rPr>
          <w:t>«La persona umana, con la sua biografia, crea la vocazione che riceve»</w:t>
        </w:r>
        <w:r w:rsidR="00C2243C" w:rsidRPr="00552202">
          <w:rPr>
            <w:webHidden/>
          </w:rPr>
          <w:tab/>
        </w:r>
        <w:r w:rsidR="00A33A57" w:rsidRPr="00552202">
          <w:rPr>
            <w:webHidden/>
          </w:rPr>
          <w:fldChar w:fldCharType="begin"/>
        </w:r>
        <w:r w:rsidR="00C2243C" w:rsidRPr="00552202">
          <w:rPr>
            <w:webHidden/>
          </w:rPr>
          <w:instrText xml:space="preserve"> PAGEREF _Toc8022924 \h </w:instrText>
        </w:r>
        <w:r w:rsidR="00A33A57" w:rsidRPr="00552202">
          <w:rPr>
            <w:webHidden/>
          </w:rPr>
        </w:r>
        <w:r w:rsidR="00A33A57" w:rsidRPr="00552202">
          <w:rPr>
            <w:webHidden/>
          </w:rPr>
          <w:fldChar w:fldCharType="separate"/>
        </w:r>
        <w:r w:rsidR="00BE3150">
          <w:rPr>
            <w:webHidden/>
          </w:rPr>
          <w:t>63</w:t>
        </w:r>
        <w:r w:rsidR="00A33A57" w:rsidRPr="00552202">
          <w:rPr>
            <w:webHidden/>
          </w:rPr>
          <w:fldChar w:fldCharType="end"/>
        </w:r>
      </w:hyperlink>
    </w:p>
    <w:p w14:paraId="4C0F4BF9" w14:textId="155619AD"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25" w:history="1">
        <w:r w:rsidR="00C2243C" w:rsidRPr="00552202">
          <w:rPr>
            <w:rStyle w:val="Hipervnculo"/>
            <w:noProof/>
            <w:sz w:val="18"/>
          </w:rPr>
          <w:t>Problematiche attuali</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_Toc8022925 \h </w:instrText>
        </w:r>
        <w:r w:rsidR="00A33A57" w:rsidRPr="00552202">
          <w:rPr>
            <w:noProof/>
            <w:webHidden/>
            <w:sz w:val="18"/>
          </w:rPr>
        </w:r>
        <w:r w:rsidR="00A33A57" w:rsidRPr="00552202">
          <w:rPr>
            <w:noProof/>
            <w:webHidden/>
            <w:sz w:val="18"/>
          </w:rPr>
          <w:fldChar w:fldCharType="separate"/>
        </w:r>
        <w:r w:rsidR="00BE3150">
          <w:rPr>
            <w:noProof/>
            <w:webHidden/>
            <w:sz w:val="18"/>
          </w:rPr>
          <w:t>63</w:t>
        </w:r>
        <w:r w:rsidR="00A33A57" w:rsidRPr="00552202">
          <w:rPr>
            <w:noProof/>
            <w:webHidden/>
            <w:sz w:val="18"/>
          </w:rPr>
          <w:fldChar w:fldCharType="end"/>
        </w:r>
      </w:hyperlink>
    </w:p>
    <w:p w14:paraId="01E26B79" w14:textId="2F87D971" w:rsidR="00C2243C" w:rsidRPr="00552202" w:rsidRDefault="00F571B2" w:rsidP="00C2243C">
      <w:pPr>
        <w:pStyle w:val="TDC4"/>
        <w:tabs>
          <w:tab w:val="left" w:pos="1320"/>
          <w:tab w:val="right" w:leader="dot" w:pos="9628"/>
        </w:tabs>
        <w:spacing w:line="240" w:lineRule="auto"/>
        <w:rPr>
          <w:rFonts w:eastAsiaTheme="minorEastAsia"/>
          <w:noProof/>
          <w:sz w:val="18"/>
          <w:lang w:eastAsia="it-IT"/>
        </w:rPr>
      </w:pPr>
      <w:hyperlink w:anchor="_Toc8022926" w:history="1">
        <w:r w:rsidR="00C2243C" w:rsidRPr="00552202">
          <w:rPr>
            <w:rStyle w:val="Hipervnculo"/>
            <w:noProof/>
            <w:sz w:val="18"/>
          </w:rPr>
          <w:t>1.</w:t>
        </w:r>
        <w:r w:rsidR="00C2243C" w:rsidRPr="00552202">
          <w:rPr>
            <w:rFonts w:eastAsiaTheme="minorEastAsia"/>
            <w:noProof/>
            <w:sz w:val="18"/>
            <w:lang w:eastAsia="it-IT"/>
          </w:rPr>
          <w:tab/>
        </w:r>
        <w:r w:rsidR="00C2243C" w:rsidRPr="00552202">
          <w:rPr>
            <w:rStyle w:val="Hipervnculo"/>
            <w:noProof/>
            <w:sz w:val="18"/>
          </w:rPr>
          <w:t>Rappresentazione della propria vocazione e il ruolo della Chiesa-Comunità</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_Toc8022926 \h </w:instrText>
        </w:r>
        <w:r w:rsidR="00A33A57" w:rsidRPr="00552202">
          <w:rPr>
            <w:noProof/>
            <w:webHidden/>
            <w:sz w:val="18"/>
          </w:rPr>
        </w:r>
        <w:r w:rsidR="00A33A57" w:rsidRPr="00552202">
          <w:rPr>
            <w:noProof/>
            <w:webHidden/>
            <w:sz w:val="18"/>
          </w:rPr>
          <w:fldChar w:fldCharType="separate"/>
        </w:r>
        <w:r w:rsidR="00BE3150">
          <w:rPr>
            <w:noProof/>
            <w:webHidden/>
            <w:sz w:val="18"/>
          </w:rPr>
          <w:t>63</w:t>
        </w:r>
        <w:r w:rsidR="00A33A57" w:rsidRPr="00552202">
          <w:rPr>
            <w:noProof/>
            <w:webHidden/>
            <w:sz w:val="18"/>
          </w:rPr>
          <w:fldChar w:fldCharType="end"/>
        </w:r>
      </w:hyperlink>
    </w:p>
    <w:p w14:paraId="6641B687" w14:textId="6255DF1B" w:rsidR="00C2243C" w:rsidRPr="00552202" w:rsidRDefault="00F571B2" w:rsidP="00C2243C">
      <w:pPr>
        <w:pStyle w:val="TDC4"/>
        <w:tabs>
          <w:tab w:val="left" w:pos="1320"/>
          <w:tab w:val="right" w:leader="dot" w:pos="9628"/>
        </w:tabs>
        <w:spacing w:line="240" w:lineRule="auto"/>
        <w:rPr>
          <w:rFonts w:eastAsiaTheme="minorEastAsia"/>
          <w:noProof/>
          <w:sz w:val="18"/>
          <w:lang w:eastAsia="it-IT"/>
        </w:rPr>
      </w:pPr>
      <w:hyperlink w:anchor="_Toc8022927" w:history="1">
        <w:r w:rsidR="00C2243C" w:rsidRPr="00552202">
          <w:rPr>
            <w:rStyle w:val="Hipervnculo"/>
            <w:noProof/>
            <w:sz w:val="18"/>
          </w:rPr>
          <w:t>2.</w:t>
        </w:r>
        <w:r w:rsidR="00C2243C" w:rsidRPr="00552202">
          <w:rPr>
            <w:rFonts w:eastAsiaTheme="minorEastAsia"/>
            <w:noProof/>
            <w:sz w:val="18"/>
            <w:lang w:eastAsia="it-IT"/>
          </w:rPr>
          <w:tab/>
        </w:r>
        <w:r w:rsidR="00C2243C" w:rsidRPr="00552202">
          <w:rPr>
            <w:rStyle w:val="Hipervnculo"/>
            <w:noProof/>
            <w:sz w:val="18"/>
          </w:rPr>
          <w:t>La coscienza molteplice</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_Toc8022927 \h </w:instrText>
        </w:r>
        <w:r w:rsidR="00A33A57" w:rsidRPr="00552202">
          <w:rPr>
            <w:noProof/>
            <w:webHidden/>
            <w:sz w:val="18"/>
          </w:rPr>
        </w:r>
        <w:r w:rsidR="00A33A57" w:rsidRPr="00552202">
          <w:rPr>
            <w:noProof/>
            <w:webHidden/>
            <w:sz w:val="18"/>
          </w:rPr>
          <w:fldChar w:fldCharType="separate"/>
        </w:r>
        <w:r w:rsidR="00BE3150">
          <w:rPr>
            <w:noProof/>
            <w:webHidden/>
            <w:sz w:val="18"/>
          </w:rPr>
          <w:t>64</w:t>
        </w:r>
        <w:r w:rsidR="00A33A57" w:rsidRPr="00552202">
          <w:rPr>
            <w:noProof/>
            <w:webHidden/>
            <w:sz w:val="18"/>
          </w:rPr>
          <w:fldChar w:fldCharType="end"/>
        </w:r>
      </w:hyperlink>
    </w:p>
    <w:p w14:paraId="02045462" w14:textId="6FD168E7" w:rsidR="00C2243C" w:rsidRPr="00552202" w:rsidRDefault="00F571B2" w:rsidP="00C2243C">
      <w:pPr>
        <w:pStyle w:val="TDC4"/>
        <w:tabs>
          <w:tab w:val="left" w:pos="1320"/>
          <w:tab w:val="right" w:leader="dot" w:pos="9628"/>
        </w:tabs>
        <w:spacing w:line="240" w:lineRule="auto"/>
        <w:rPr>
          <w:rFonts w:eastAsiaTheme="minorEastAsia"/>
          <w:noProof/>
          <w:sz w:val="18"/>
          <w:lang w:eastAsia="it-IT"/>
        </w:rPr>
      </w:pPr>
      <w:hyperlink w:anchor="_Toc8022928" w:history="1">
        <w:r w:rsidR="00C2243C" w:rsidRPr="00552202">
          <w:rPr>
            <w:rStyle w:val="Hipervnculo"/>
            <w:noProof/>
            <w:sz w:val="18"/>
          </w:rPr>
          <w:t>3.</w:t>
        </w:r>
        <w:r w:rsidR="00C2243C" w:rsidRPr="00552202">
          <w:rPr>
            <w:rFonts w:eastAsiaTheme="minorEastAsia"/>
            <w:noProof/>
            <w:sz w:val="18"/>
            <w:lang w:eastAsia="it-IT"/>
          </w:rPr>
          <w:tab/>
        </w:r>
        <w:r w:rsidR="00C2243C" w:rsidRPr="00552202">
          <w:rPr>
            <w:rStyle w:val="Hipervnculo"/>
            <w:noProof/>
            <w:sz w:val="18"/>
          </w:rPr>
          <w:t>La personalità e la maturità affettiva sono pertinenza della sola Psicologia? E la fede della sola Teologia?</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_Toc8022928 \h </w:instrText>
        </w:r>
        <w:r w:rsidR="00A33A57" w:rsidRPr="00552202">
          <w:rPr>
            <w:noProof/>
            <w:webHidden/>
            <w:sz w:val="18"/>
          </w:rPr>
        </w:r>
        <w:r w:rsidR="00A33A57" w:rsidRPr="00552202">
          <w:rPr>
            <w:noProof/>
            <w:webHidden/>
            <w:sz w:val="18"/>
          </w:rPr>
          <w:fldChar w:fldCharType="separate"/>
        </w:r>
        <w:r w:rsidR="00BE3150">
          <w:rPr>
            <w:noProof/>
            <w:webHidden/>
            <w:sz w:val="18"/>
          </w:rPr>
          <w:t>64</w:t>
        </w:r>
        <w:r w:rsidR="00A33A57" w:rsidRPr="00552202">
          <w:rPr>
            <w:noProof/>
            <w:webHidden/>
            <w:sz w:val="18"/>
          </w:rPr>
          <w:fldChar w:fldCharType="end"/>
        </w:r>
      </w:hyperlink>
    </w:p>
    <w:p w14:paraId="7B25D6F7" w14:textId="08EAD1B0" w:rsidR="00C2243C" w:rsidRPr="00552202" w:rsidRDefault="00F571B2" w:rsidP="00C2243C">
      <w:pPr>
        <w:pStyle w:val="TDC4"/>
        <w:tabs>
          <w:tab w:val="left" w:pos="1320"/>
          <w:tab w:val="right" w:leader="dot" w:pos="9628"/>
        </w:tabs>
        <w:spacing w:line="240" w:lineRule="auto"/>
        <w:rPr>
          <w:rFonts w:eastAsiaTheme="minorEastAsia"/>
          <w:noProof/>
          <w:sz w:val="18"/>
          <w:lang w:eastAsia="it-IT"/>
        </w:rPr>
      </w:pPr>
      <w:hyperlink w:anchor="_Toc8022929" w:history="1">
        <w:r w:rsidR="00C2243C" w:rsidRPr="00552202">
          <w:rPr>
            <w:rStyle w:val="Hipervnculo"/>
            <w:noProof/>
            <w:sz w:val="18"/>
          </w:rPr>
          <w:t>4.</w:t>
        </w:r>
        <w:r w:rsidR="00C2243C" w:rsidRPr="00552202">
          <w:rPr>
            <w:rFonts w:eastAsiaTheme="minorEastAsia"/>
            <w:noProof/>
            <w:sz w:val="18"/>
            <w:lang w:eastAsia="it-IT"/>
          </w:rPr>
          <w:tab/>
        </w:r>
        <w:r w:rsidR="00C2243C" w:rsidRPr="00552202">
          <w:rPr>
            <w:rStyle w:val="Hipervnculo"/>
            <w:noProof/>
            <w:sz w:val="18"/>
          </w:rPr>
          <w:t>Le relazioni interpersonali: dal carattere (talento) al carattere evangelico (carisma)</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_Toc8022929 \h </w:instrText>
        </w:r>
        <w:r w:rsidR="00A33A57" w:rsidRPr="00552202">
          <w:rPr>
            <w:noProof/>
            <w:webHidden/>
            <w:sz w:val="18"/>
          </w:rPr>
        </w:r>
        <w:r w:rsidR="00A33A57" w:rsidRPr="00552202">
          <w:rPr>
            <w:noProof/>
            <w:webHidden/>
            <w:sz w:val="18"/>
          </w:rPr>
          <w:fldChar w:fldCharType="separate"/>
        </w:r>
        <w:r w:rsidR="00BE3150">
          <w:rPr>
            <w:noProof/>
            <w:webHidden/>
            <w:sz w:val="18"/>
          </w:rPr>
          <w:t>65</w:t>
        </w:r>
        <w:r w:rsidR="00A33A57" w:rsidRPr="00552202">
          <w:rPr>
            <w:noProof/>
            <w:webHidden/>
            <w:sz w:val="18"/>
          </w:rPr>
          <w:fldChar w:fldCharType="end"/>
        </w:r>
      </w:hyperlink>
    </w:p>
    <w:p w14:paraId="75B4B7BE" w14:textId="0F0E283A" w:rsidR="00C2243C" w:rsidRPr="00552202" w:rsidRDefault="00F571B2" w:rsidP="00C2243C">
      <w:pPr>
        <w:pStyle w:val="TDC2"/>
        <w:rPr>
          <w:rFonts w:eastAsiaTheme="minorEastAsia"/>
          <w:b w:val="0"/>
          <w:lang w:eastAsia="it-IT"/>
        </w:rPr>
      </w:pPr>
      <w:hyperlink w:anchor="_Toc8022930" w:history="1">
        <w:r w:rsidR="00C2243C" w:rsidRPr="00552202">
          <w:rPr>
            <w:rStyle w:val="Hipervnculo"/>
          </w:rPr>
          <w:t>L’orientamento omosessuale</w:t>
        </w:r>
        <w:r w:rsidR="00C2243C" w:rsidRPr="00552202">
          <w:rPr>
            <w:webHidden/>
          </w:rPr>
          <w:tab/>
        </w:r>
        <w:r w:rsidR="00A33A57" w:rsidRPr="00552202">
          <w:rPr>
            <w:webHidden/>
          </w:rPr>
          <w:fldChar w:fldCharType="begin"/>
        </w:r>
        <w:r w:rsidR="00C2243C" w:rsidRPr="00552202">
          <w:rPr>
            <w:webHidden/>
          </w:rPr>
          <w:instrText xml:space="preserve"> PAGEREF _Toc8022930 \h </w:instrText>
        </w:r>
        <w:r w:rsidR="00A33A57" w:rsidRPr="00552202">
          <w:rPr>
            <w:webHidden/>
          </w:rPr>
        </w:r>
        <w:r w:rsidR="00A33A57" w:rsidRPr="00552202">
          <w:rPr>
            <w:webHidden/>
          </w:rPr>
          <w:fldChar w:fldCharType="separate"/>
        </w:r>
        <w:r w:rsidR="00BE3150">
          <w:rPr>
            <w:webHidden/>
          </w:rPr>
          <w:t>67</w:t>
        </w:r>
        <w:r w:rsidR="00A33A57" w:rsidRPr="00552202">
          <w:rPr>
            <w:webHidden/>
          </w:rPr>
          <w:fldChar w:fldCharType="end"/>
        </w:r>
      </w:hyperlink>
    </w:p>
    <w:p w14:paraId="30F9E817" w14:textId="40107E3E"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31" w:history="1">
        <w:r w:rsidR="00C2243C" w:rsidRPr="00552202">
          <w:rPr>
            <w:rStyle w:val="Hipervnculo"/>
            <w:noProof/>
            <w:sz w:val="18"/>
          </w:rPr>
          <w:t>Dal documento della Congregazione per l’educazione Cattolica</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_Toc8022931 \h </w:instrText>
        </w:r>
        <w:r w:rsidR="00A33A57" w:rsidRPr="00552202">
          <w:rPr>
            <w:noProof/>
            <w:webHidden/>
            <w:sz w:val="18"/>
          </w:rPr>
        </w:r>
        <w:r w:rsidR="00A33A57" w:rsidRPr="00552202">
          <w:rPr>
            <w:noProof/>
            <w:webHidden/>
            <w:sz w:val="18"/>
          </w:rPr>
          <w:fldChar w:fldCharType="separate"/>
        </w:r>
        <w:r w:rsidR="00BE3150">
          <w:rPr>
            <w:noProof/>
            <w:webHidden/>
            <w:sz w:val="18"/>
          </w:rPr>
          <w:t>68</w:t>
        </w:r>
        <w:r w:rsidR="00A33A57" w:rsidRPr="00552202">
          <w:rPr>
            <w:noProof/>
            <w:webHidden/>
            <w:sz w:val="18"/>
          </w:rPr>
          <w:fldChar w:fldCharType="end"/>
        </w:r>
      </w:hyperlink>
    </w:p>
    <w:p w14:paraId="7E497BC4" w14:textId="36AAACA4"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32" w:history="1">
        <w:r w:rsidR="00C2243C" w:rsidRPr="00552202">
          <w:rPr>
            <w:rStyle w:val="Hipervnculo"/>
            <w:noProof/>
            <w:sz w:val="18"/>
          </w:rPr>
          <w:t>La Patologia dell’alterità</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_Toc8022932 \h </w:instrText>
        </w:r>
        <w:r w:rsidR="00A33A57" w:rsidRPr="00552202">
          <w:rPr>
            <w:noProof/>
            <w:webHidden/>
            <w:sz w:val="18"/>
          </w:rPr>
        </w:r>
        <w:r w:rsidR="00A33A57" w:rsidRPr="00552202">
          <w:rPr>
            <w:noProof/>
            <w:webHidden/>
            <w:sz w:val="18"/>
          </w:rPr>
          <w:fldChar w:fldCharType="separate"/>
        </w:r>
        <w:r w:rsidR="00BE3150">
          <w:rPr>
            <w:noProof/>
            <w:webHidden/>
            <w:sz w:val="18"/>
          </w:rPr>
          <w:t>71</w:t>
        </w:r>
        <w:r w:rsidR="00A33A57" w:rsidRPr="00552202">
          <w:rPr>
            <w:noProof/>
            <w:webHidden/>
            <w:sz w:val="18"/>
          </w:rPr>
          <w:fldChar w:fldCharType="end"/>
        </w:r>
      </w:hyperlink>
    </w:p>
    <w:p w14:paraId="641DFDFF" w14:textId="44AA3905" w:rsidR="00C2243C" w:rsidRPr="00552202" w:rsidRDefault="00F571B2" w:rsidP="00C2243C">
      <w:pPr>
        <w:pStyle w:val="TDC4"/>
        <w:tabs>
          <w:tab w:val="right" w:leader="dot" w:pos="9628"/>
        </w:tabs>
        <w:spacing w:line="240" w:lineRule="auto"/>
        <w:rPr>
          <w:rFonts w:eastAsiaTheme="minorEastAsia"/>
          <w:noProof/>
          <w:sz w:val="18"/>
          <w:lang w:eastAsia="it-IT"/>
        </w:rPr>
      </w:pPr>
      <w:hyperlink w:anchor="_Toc8022933" w:history="1">
        <w:r w:rsidR="00C2243C" w:rsidRPr="00552202">
          <w:rPr>
            <w:rStyle w:val="Hipervnculo"/>
            <w:noProof/>
            <w:sz w:val="18"/>
          </w:rPr>
          <w:t>La conversione: Il dramma della riconfigurazione di sé.</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_Toc8022933 \h </w:instrText>
        </w:r>
        <w:r w:rsidR="00A33A57" w:rsidRPr="00552202">
          <w:rPr>
            <w:noProof/>
            <w:webHidden/>
            <w:sz w:val="18"/>
          </w:rPr>
        </w:r>
        <w:r w:rsidR="00A33A57" w:rsidRPr="00552202">
          <w:rPr>
            <w:noProof/>
            <w:webHidden/>
            <w:sz w:val="18"/>
          </w:rPr>
          <w:fldChar w:fldCharType="separate"/>
        </w:r>
        <w:r w:rsidR="00BE3150">
          <w:rPr>
            <w:noProof/>
            <w:webHidden/>
            <w:sz w:val="18"/>
          </w:rPr>
          <w:t>72</w:t>
        </w:r>
        <w:r w:rsidR="00A33A57" w:rsidRPr="00552202">
          <w:rPr>
            <w:noProof/>
            <w:webHidden/>
            <w:sz w:val="18"/>
          </w:rPr>
          <w:fldChar w:fldCharType="end"/>
        </w:r>
      </w:hyperlink>
    </w:p>
    <w:p w14:paraId="6DA5F9C6" w14:textId="1165AAC0" w:rsidR="00C2243C" w:rsidRPr="00552202" w:rsidRDefault="00F571B2" w:rsidP="00C2243C">
      <w:pPr>
        <w:pStyle w:val="TDC2"/>
        <w:rPr>
          <w:rFonts w:eastAsiaTheme="minorEastAsia"/>
          <w:b w:val="0"/>
          <w:lang w:eastAsia="it-IT"/>
        </w:rPr>
      </w:pPr>
      <w:hyperlink w:anchor="_Toc8022934" w:history="1">
        <w:r w:rsidR="00C2243C" w:rsidRPr="00552202">
          <w:rPr>
            <w:rStyle w:val="Hipervnculo"/>
          </w:rPr>
          <w:t>La metafora dello stile ossessivo-compulsivo</w:t>
        </w:r>
        <w:r w:rsidR="00C2243C" w:rsidRPr="00552202">
          <w:rPr>
            <w:webHidden/>
          </w:rPr>
          <w:tab/>
        </w:r>
        <w:r w:rsidR="00A33A57" w:rsidRPr="00552202">
          <w:rPr>
            <w:webHidden/>
          </w:rPr>
          <w:fldChar w:fldCharType="begin"/>
        </w:r>
        <w:r w:rsidR="00C2243C" w:rsidRPr="00552202">
          <w:rPr>
            <w:webHidden/>
          </w:rPr>
          <w:instrText xml:space="preserve"> PAGEREF _Toc8022934 \h </w:instrText>
        </w:r>
        <w:r w:rsidR="00A33A57" w:rsidRPr="00552202">
          <w:rPr>
            <w:webHidden/>
          </w:rPr>
        </w:r>
        <w:r w:rsidR="00A33A57" w:rsidRPr="00552202">
          <w:rPr>
            <w:webHidden/>
          </w:rPr>
          <w:fldChar w:fldCharType="separate"/>
        </w:r>
        <w:r w:rsidR="00BE3150">
          <w:rPr>
            <w:webHidden/>
          </w:rPr>
          <w:t>73</w:t>
        </w:r>
        <w:r w:rsidR="00A33A57" w:rsidRPr="00552202">
          <w:rPr>
            <w:webHidden/>
          </w:rPr>
          <w:fldChar w:fldCharType="end"/>
        </w:r>
      </w:hyperlink>
    </w:p>
    <w:p w14:paraId="136C0E7A" w14:textId="2CD0247F"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35" w:history="1">
        <w:r w:rsidR="00C2243C" w:rsidRPr="00552202">
          <w:rPr>
            <w:rStyle w:val="Hipervnculo"/>
            <w:noProof/>
            <w:sz w:val="18"/>
          </w:rPr>
          <w:t>Breve excursus sull’evoluzione del bambino</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_Toc8022935 \h </w:instrText>
        </w:r>
        <w:r w:rsidR="00A33A57" w:rsidRPr="00552202">
          <w:rPr>
            <w:noProof/>
            <w:webHidden/>
            <w:sz w:val="18"/>
          </w:rPr>
        </w:r>
        <w:r w:rsidR="00A33A57" w:rsidRPr="00552202">
          <w:rPr>
            <w:noProof/>
            <w:webHidden/>
            <w:sz w:val="18"/>
          </w:rPr>
          <w:fldChar w:fldCharType="separate"/>
        </w:r>
        <w:r w:rsidR="00BE3150">
          <w:rPr>
            <w:noProof/>
            <w:webHidden/>
            <w:sz w:val="18"/>
          </w:rPr>
          <w:t>73</w:t>
        </w:r>
        <w:r w:rsidR="00A33A57" w:rsidRPr="00552202">
          <w:rPr>
            <w:noProof/>
            <w:webHidden/>
            <w:sz w:val="18"/>
          </w:rPr>
          <w:fldChar w:fldCharType="end"/>
        </w:r>
      </w:hyperlink>
    </w:p>
    <w:p w14:paraId="33742760" w14:textId="64AC4654"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36" w:history="1">
        <w:r w:rsidR="00C2243C" w:rsidRPr="00552202">
          <w:rPr>
            <w:rStyle w:val="Hipervnculo"/>
            <w:noProof/>
            <w:sz w:val="18"/>
          </w:rPr>
          <w:t>Carisma e talento</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_Toc8022936 \h </w:instrText>
        </w:r>
        <w:r w:rsidR="00A33A57" w:rsidRPr="00552202">
          <w:rPr>
            <w:noProof/>
            <w:webHidden/>
            <w:sz w:val="18"/>
          </w:rPr>
        </w:r>
        <w:r w:rsidR="00A33A57" w:rsidRPr="00552202">
          <w:rPr>
            <w:noProof/>
            <w:webHidden/>
            <w:sz w:val="18"/>
          </w:rPr>
          <w:fldChar w:fldCharType="separate"/>
        </w:r>
        <w:r w:rsidR="00BE3150">
          <w:rPr>
            <w:noProof/>
            <w:webHidden/>
            <w:sz w:val="18"/>
          </w:rPr>
          <w:t>75</w:t>
        </w:r>
        <w:r w:rsidR="00A33A57" w:rsidRPr="00552202">
          <w:rPr>
            <w:noProof/>
            <w:webHidden/>
            <w:sz w:val="18"/>
          </w:rPr>
          <w:fldChar w:fldCharType="end"/>
        </w:r>
      </w:hyperlink>
    </w:p>
    <w:p w14:paraId="0A176B8A" w14:textId="34557C44" w:rsidR="00C2243C" w:rsidRPr="00552202" w:rsidRDefault="00F571B2" w:rsidP="00C2243C">
      <w:pPr>
        <w:pStyle w:val="TDC2"/>
        <w:rPr>
          <w:rFonts w:eastAsiaTheme="minorEastAsia"/>
          <w:b w:val="0"/>
          <w:lang w:eastAsia="it-IT"/>
        </w:rPr>
      </w:pPr>
      <w:hyperlink w:anchor="_Toc8022937" w:history="1">
        <w:r w:rsidR="00C2243C" w:rsidRPr="00552202">
          <w:rPr>
            <w:rStyle w:val="Hipervnculo"/>
          </w:rPr>
          <w:t>La maturità relazionale e affettiva</w:t>
        </w:r>
        <w:r w:rsidR="00C2243C" w:rsidRPr="00552202">
          <w:rPr>
            <w:webHidden/>
          </w:rPr>
          <w:tab/>
        </w:r>
        <w:r w:rsidR="00A33A57" w:rsidRPr="00552202">
          <w:rPr>
            <w:webHidden/>
          </w:rPr>
          <w:fldChar w:fldCharType="begin"/>
        </w:r>
        <w:r w:rsidR="00C2243C" w:rsidRPr="00552202">
          <w:rPr>
            <w:webHidden/>
          </w:rPr>
          <w:instrText xml:space="preserve"> PAGEREF _Toc8022937 \h </w:instrText>
        </w:r>
        <w:r w:rsidR="00A33A57" w:rsidRPr="00552202">
          <w:rPr>
            <w:webHidden/>
          </w:rPr>
        </w:r>
        <w:r w:rsidR="00A33A57" w:rsidRPr="00552202">
          <w:rPr>
            <w:webHidden/>
          </w:rPr>
          <w:fldChar w:fldCharType="separate"/>
        </w:r>
        <w:r w:rsidR="00BE3150">
          <w:rPr>
            <w:webHidden/>
          </w:rPr>
          <w:t>76</w:t>
        </w:r>
        <w:r w:rsidR="00A33A57" w:rsidRPr="00552202">
          <w:rPr>
            <w:webHidden/>
          </w:rPr>
          <w:fldChar w:fldCharType="end"/>
        </w:r>
      </w:hyperlink>
    </w:p>
    <w:p w14:paraId="3F85428F" w14:textId="163EFD51"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38" w:history="1">
        <w:r w:rsidR="00C2243C" w:rsidRPr="00552202">
          <w:rPr>
            <w:rStyle w:val="Hipervnculo"/>
            <w:noProof/>
            <w:sz w:val="18"/>
          </w:rPr>
          <w:t>Da un punto di vista ideale.</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_Toc8022938 \h </w:instrText>
        </w:r>
        <w:r w:rsidR="00A33A57" w:rsidRPr="00552202">
          <w:rPr>
            <w:noProof/>
            <w:webHidden/>
            <w:sz w:val="18"/>
          </w:rPr>
        </w:r>
        <w:r w:rsidR="00A33A57" w:rsidRPr="00552202">
          <w:rPr>
            <w:noProof/>
            <w:webHidden/>
            <w:sz w:val="18"/>
          </w:rPr>
          <w:fldChar w:fldCharType="separate"/>
        </w:r>
        <w:r w:rsidR="00BE3150">
          <w:rPr>
            <w:noProof/>
            <w:webHidden/>
            <w:sz w:val="18"/>
          </w:rPr>
          <w:t>77</w:t>
        </w:r>
        <w:r w:rsidR="00A33A57" w:rsidRPr="00552202">
          <w:rPr>
            <w:noProof/>
            <w:webHidden/>
            <w:sz w:val="18"/>
          </w:rPr>
          <w:fldChar w:fldCharType="end"/>
        </w:r>
      </w:hyperlink>
    </w:p>
    <w:p w14:paraId="76572EFA" w14:textId="5FE8DF0F"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39" w:history="1">
        <w:r w:rsidR="00C2243C" w:rsidRPr="00552202">
          <w:rPr>
            <w:rStyle w:val="Hipervnculo"/>
            <w:noProof/>
            <w:sz w:val="18"/>
          </w:rPr>
          <w:t>Da un punto di vista reale.</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_Toc8022939 \h </w:instrText>
        </w:r>
        <w:r w:rsidR="00A33A57" w:rsidRPr="00552202">
          <w:rPr>
            <w:noProof/>
            <w:webHidden/>
            <w:sz w:val="18"/>
          </w:rPr>
        </w:r>
        <w:r w:rsidR="00A33A57" w:rsidRPr="00552202">
          <w:rPr>
            <w:noProof/>
            <w:webHidden/>
            <w:sz w:val="18"/>
          </w:rPr>
          <w:fldChar w:fldCharType="separate"/>
        </w:r>
        <w:r w:rsidR="00BE3150">
          <w:rPr>
            <w:noProof/>
            <w:webHidden/>
            <w:sz w:val="18"/>
          </w:rPr>
          <w:t>77</w:t>
        </w:r>
        <w:r w:rsidR="00A33A57" w:rsidRPr="00552202">
          <w:rPr>
            <w:noProof/>
            <w:webHidden/>
            <w:sz w:val="18"/>
          </w:rPr>
          <w:fldChar w:fldCharType="end"/>
        </w:r>
      </w:hyperlink>
    </w:p>
    <w:p w14:paraId="09B23485" w14:textId="4D2DC1BB"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40" w:history="1">
        <w:r w:rsidR="00C2243C" w:rsidRPr="00552202">
          <w:rPr>
            <w:rStyle w:val="Hipervnculo"/>
            <w:noProof/>
            <w:sz w:val="18"/>
          </w:rPr>
          <w:t>Tra idealità e realtà: un processo che si perfeziona</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_Toc8022940 \h </w:instrText>
        </w:r>
        <w:r w:rsidR="00A33A57" w:rsidRPr="00552202">
          <w:rPr>
            <w:noProof/>
            <w:webHidden/>
            <w:sz w:val="18"/>
          </w:rPr>
        </w:r>
        <w:r w:rsidR="00A33A57" w:rsidRPr="00552202">
          <w:rPr>
            <w:noProof/>
            <w:webHidden/>
            <w:sz w:val="18"/>
          </w:rPr>
          <w:fldChar w:fldCharType="separate"/>
        </w:r>
        <w:r w:rsidR="00BE3150">
          <w:rPr>
            <w:noProof/>
            <w:webHidden/>
            <w:sz w:val="18"/>
          </w:rPr>
          <w:t>77</w:t>
        </w:r>
        <w:r w:rsidR="00A33A57" w:rsidRPr="00552202">
          <w:rPr>
            <w:noProof/>
            <w:webHidden/>
            <w:sz w:val="18"/>
          </w:rPr>
          <w:fldChar w:fldCharType="end"/>
        </w:r>
      </w:hyperlink>
    </w:p>
    <w:p w14:paraId="149583FF" w14:textId="6836B8BB" w:rsidR="00C2243C" w:rsidRPr="00552202" w:rsidRDefault="00F571B2" w:rsidP="00C2243C">
      <w:pPr>
        <w:pStyle w:val="TDC2"/>
        <w:rPr>
          <w:rFonts w:eastAsiaTheme="minorEastAsia"/>
          <w:b w:val="0"/>
          <w:lang w:eastAsia="it-IT"/>
        </w:rPr>
      </w:pPr>
      <w:hyperlink w:anchor="_Toc8022941" w:history="1">
        <w:r w:rsidR="00C2243C" w:rsidRPr="00552202">
          <w:rPr>
            <w:rStyle w:val="Hipervnculo"/>
          </w:rPr>
          <w:t>Conclusioni</w:t>
        </w:r>
        <w:r w:rsidR="00C2243C" w:rsidRPr="00552202">
          <w:rPr>
            <w:webHidden/>
          </w:rPr>
          <w:tab/>
        </w:r>
        <w:r w:rsidR="00A33A57" w:rsidRPr="00552202">
          <w:rPr>
            <w:webHidden/>
          </w:rPr>
          <w:fldChar w:fldCharType="begin"/>
        </w:r>
        <w:r w:rsidR="00C2243C" w:rsidRPr="00552202">
          <w:rPr>
            <w:webHidden/>
          </w:rPr>
          <w:instrText xml:space="preserve"> PAGEREF _Toc8022941 \h </w:instrText>
        </w:r>
        <w:r w:rsidR="00A33A57" w:rsidRPr="00552202">
          <w:rPr>
            <w:webHidden/>
          </w:rPr>
        </w:r>
        <w:r w:rsidR="00A33A57" w:rsidRPr="00552202">
          <w:rPr>
            <w:webHidden/>
          </w:rPr>
          <w:fldChar w:fldCharType="separate"/>
        </w:r>
        <w:r w:rsidR="00BE3150">
          <w:rPr>
            <w:webHidden/>
          </w:rPr>
          <w:t>78</w:t>
        </w:r>
        <w:r w:rsidR="00A33A57" w:rsidRPr="00552202">
          <w:rPr>
            <w:webHidden/>
          </w:rPr>
          <w:fldChar w:fldCharType="end"/>
        </w:r>
      </w:hyperlink>
    </w:p>
    <w:p w14:paraId="46F59186" w14:textId="0E22139E"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42" w:history="1">
        <w:r w:rsidR="00C2243C" w:rsidRPr="00552202">
          <w:rPr>
            <w:rStyle w:val="Hipervnculo"/>
            <w:noProof/>
            <w:sz w:val="18"/>
          </w:rPr>
          <w:t>APPENDICE 0: Il “peccato originale” di una certa Psicologia</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_Toc8022942 \h </w:instrText>
        </w:r>
        <w:r w:rsidR="00A33A57" w:rsidRPr="00552202">
          <w:rPr>
            <w:noProof/>
            <w:webHidden/>
            <w:sz w:val="18"/>
          </w:rPr>
        </w:r>
        <w:r w:rsidR="00A33A57" w:rsidRPr="00552202">
          <w:rPr>
            <w:noProof/>
            <w:webHidden/>
            <w:sz w:val="18"/>
          </w:rPr>
          <w:fldChar w:fldCharType="separate"/>
        </w:r>
        <w:r w:rsidR="00BE3150">
          <w:rPr>
            <w:noProof/>
            <w:webHidden/>
            <w:sz w:val="18"/>
          </w:rPr>
          <w:t>81</w:t>
        </w:r>
        <w:r w:rsidR="00A33A57" w:rsidRPr="00552202">
          <w:rPr>
            <w:noProof/>
            <w:webHidden/>
            <w:sz w:val="18"/>
          </w:rPr>
          <w:fldChar w:fldCharType="end"/>
        </w:r>
      </w:hyperlink>
    </w:p>
    <w:p w14:paraId="55DC8AE2" w14:textId="4CF41C75"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43" w:history="1">
        <w:r w:rsidR="00C2243C" w:rsidRPr="00552202">
          <w:rPr>
            <w:rStyle w:val="Hipervnculo"/>
            <w:noProof/>
            <w:sz w:val="18"/>
          </w:rPr>
          <w:t>APPENDICE I: Rappresentazione della propria vocazione e il ruolo della Chiesa-Comunità</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_Toc8022943 \h </w:instrText>
        </w:r>
        <w:r w:rsidR="00A33A57" w:rsidRPr="00552202">
          <w:rPr>
            <w:noProof/>
            <w:webHidden/>
            <w:sz w:val="18"/>
          </w:rPr>
        </w:r>
        <w:r w:rsidR="00A33A57" w:rsidRPr="00552202">
          <w:rPr>
            <w:noProof/>
            <w:webHidden/>
            <w:sz w:val="18"/>
          </w:rPr>
          <w:fldChar w:fldCharType="separate"/>
        </w:r>
        <w:r w:rsidR="00BE3150">
          <w:rPr>
            <w:noProof/>
            <w:webHidden/>
            <w:sz w:val="18"/>
          </w:rPr>
          <w:t>81</w:t>
        </w:r>
        <w:r w:rsidR="00A33A57" w:rsidRPr="00552202">
          <w:rPr>
            <w:noProof/>
            <w:webHidden/>
            <w:sz w:val="18"/>
          </w:rPr>
          <w:fldChar w:fldCharType="end"/>
        </w:r>
      </w:hyperlink>
    </w:p>
    <w:p w14:paraId="08C8EBB4" w14:textId="02333E8E"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44" w:history="1">
        <w:r w:rsidR="00C2243C" w:rsidRPr="00552202">
          <w:rPr>
            <w:rStyle w:val="Hipervnculo"/>
            <w:noProof/>
            <w:sz w:val="18"/>
          </w:rPr>
          <w:t>APPENDICE II: La coscienza multipla</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_Toc8022944 \h </w:instrText>
        </w:r>
        <w:r w:rsidR="00A33A57" w:rsidRPr="00552202">
          <w:rPr>
            <w:noProof/>
            <w:webHidden/>
            <w:sz w:val="18"/>
          </w:rPr>
        </w:r>
        <w:r w:rsidR="00A33A57" w:rsidRPr="00552202">
          <w:rPr>
            <w:noProof/>
            <w:webHidden/>
            <w:sz w:val="18"/>
          </w:rPr>
          <w:fldChar w:fldCharType="separate"/>
        </w:r>
        <w:r w:rsidR="00BE3150">
          <w:rPr>
            <w:noProof/>
            <w:webHidden/>
            <w:sz w:val="18"/>
          </w:rPr>
          <w:t>83</w:t>
        </w:r>
        <w:r w:rsidR="00A33A57" w:rsidRPr="00552202">
          <w:rPr>
            <w:noProof/>
            <w:webHidden/>
            <w:sz w:val="18"/>
          </w:rPr>
          <w:fldChar w:fldCharType="end"/>
        </w:r>
      </w:hyperlink>
    </w:p>
    <w:p w14:paraId="1F070593" w14:textId="53858AA8"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45" w:history="1">
        <w:r w:rsidR="00C2243C" w:rsidRPr="00552202">
          <w:rPr>
            <w:rStyle w:val="Hipervnculo"/>
            <w:noProof/>
            <w:sz w:val="18"/>
          </w:rPr>
          <w:t>APPENDICE III: La personalità e la maturità affettiva sono pertinenza della sola Psicologia? E la fede della sola Teologia?</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_Toc8022945 \h </w:instrText>
        </w:r>
        <w:r w:rsidR="00A33A57" w:rsidRPr="00552202">
          <w:rPr>
            <w:noProof/>
            <w:webHidden/>
            <w:sz w:val="18"/>
          </w:rPr>
        </w:r>
        <w:r w:rsidR="00A33A57" w:rsidRPr="00552202">
          <w:rPr>
            <w:noProof/>
            <w:webHidden/>
            <w:sz w:val="18"/>
          </w:rPr>
          <w:fldChar w:fldCharType="separate"/>
        </w:r>
        <w:r w:rsidR="00BE3150">
          <w:rPr>
            <w:noProof/>
            <w:webHidden/>
            <w:sz w:val="18"/>
          </w:rPr>
          <w:t>84</w:t>
        </w:r>
        <w:r w:rsidR="00A33A57" w:rsidRPr="00552202">
          <w:rPr>
            <w:noProof/>
            <w:webHidden/>
            <w:sz w:val="18"/>
          </w:rPr>
          <w:fldChar w:fldCharType="end"/>
        </w:r>
      </w:hyperlink>
    </w:p>
    <w:p w14:paraId="6B6DA02E" w14:textId="400D5A9D"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46" w:history="1">
        <w:r w:rsidR="00C2243C" w:rsidRPr="00552202">
          <w:rPr>
            <w:rStyle w:val="Hipervnculo"/>
            <w:noProof/>
            <w:sz w:val="18"/>
          </w:rPr>
          <w:t>APPENDICE IV: Le relazioni interpersonali: dal carattere (talento) al carattere evangelico (carisma)</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_Toc8022946 \h </w:instrText>
        </w:r>
        <w:r w:rsidR="00A33A57" w:rsidRPr="00552202">
          <w:rPr>
            <w:noProof/>
            <w:webHidden/>
            <w:sz w:val="18"/>
          </w:rPr>
        </w:r>
        <w:r w:rsidR="00A33A57" w:rsidRPr="00552202">
          <w:rPr>
            <w:noProof/>
            <w:webHidden/>
            <w:sz w:val="18"/>
          </w:rPr>
          <w:fldChar w:fldCharType="separate"/>
        </w:r>
        <w:r w:rsidR="00BE3150">
          <w:rPr>
            <w:noProof/>
            <w:webHidden/>
            <w:sz w:val="18"/>
          </w:rPr>
          <w:t>86</w:t>
        </w:r>
        <w:r w:rsidR="00A33A57" w:rsidRPr="00552202">
          <w:rPr>
            <w:noProof/>
            <w:webHidden/>
            <w:sz w:val="18"/>
          </w:rPr>
          <w:fldChar w:fldCharType="end"/>
        </w:r>
      </w:hyperlink>
    </w:p>
    <w:p w14:paraId="67A7055C" w14:textId="2A704317"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47" w:history="1">
        <w:r w:rsidR="00C2243C" w:rsidRPr="00552202">
          <w:rPr>
            <w:rStyle w:val="Hipervnculo"/>
            <w:noProof/>
            <w:sz w:val="18"/>
          </w:rPr>
          <w:t>APPENDICE V: Senza semplificare né sorvolare la questione</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_Toc8022947 \h </w:instrText>
        </w:r>
        <w:r w:rsidR="00A33A57" w:rsidRPr="00552202">
          <w:rPr>
            <w:noProof/>
            <w:webHidden/>
            <w:sz w:val="18"/>
          </w:rPr>
        </w:r>
        <w:r w:rsidR="00A33A57" w:rsidRPr="00552202">
          <w:rPr>
            <w:noProof/>
            <w:webHidden/>
            <w:sz w:val="18"/>
          </w:rPr>
          <w:fldChar w:fldCharType="separate"/>
        </w:r>
        <w:r w:rsidR="00BE3150">
          <w:rPr>
            <w:noProof/>
            <w:webHidden/>
            <w:sz w:val="18"/>
          </w:rPr>
          <w:t>87</w:t>
        </w:r>
        <w:r w:rsidR="00A33A57" w:rsidRPr="00552202">
          <w:rPr>
            <w:noProof/>
            <w:webHidden/>
            <w:sz w:val="18"/>
          </w:rPr>
          <w:fldChar w:fldCharType="end"/>
        </w:r>
      </w:hyperlink>
    </w:p>
    <w:p w14:paraId="0D8595FB" w14:textId="0A42B997"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48" w:history="1">
        <w:r w:rsidR="00C2243C" w:rsidRPr="00552202">
          <w:rPr>
            <w:rStyle w:val="Hipervnculo"/>
            <w:noProof/>
            <w:sz w:val="18"/>
          </w:rPr>
          <w:t>APPENDICE Va: Tre criteri di discernimento</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_Toc8022948 \h </w:instrText>
        </w:r>
        <w:r w:rsidR="00A33A57" w:rsidRPr="00552202">
          <w:rPr>
            <w:noProof/>
            <w:webHidden/>
            <w:sz w:val="18"/>
          </w:rPr>
        </w:r>
        <w:r w:rsidR="00A33A57" w:rsidRPr="00552202">
          <w:rPr>
            <w:noProof/>
            <w:webHidden/>
            <w:sz w:val="18"/>
          </w:rPr>
          <w:fldChar w:fldCharType="separate"/>
        </w:r>
        <w:r w:rsidR="00BE3150">
          <w:rPr>
            <w:noProof/>
            <w:webHidden/>
            <w:sz w:val="18"/>
          </w:rPr>
          <w:t>88</w:t>
        </w:r>
        <w:r w:rsidR="00A33A57" w:rsidRPr="00552202">
          <w:rPr>
            <w:noProof/>
            <w:webHidden/>
            <w:sz w:val="18"/>
          </w:rPr>
          <w:fldChar w:fldCharType="end"/>
        </w:r>
      </w:hyperlink>
    </w:p>
    <w:p w14:paraId="58D785D0" w14:textId="109E0E2E"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49" w:history="1">
        <w:r w:rsidR="00C2243C" w:rsidRPr="00552202">
          <w:rPr>
            <w:rStyle w:val="Hipervnculo"/>
            <w:noProof/>
            <w:sz w:val="18"/>
          </w:rPr>
          <w:t>APPENDICE VI: Ratio Fundamentalis Institutionis Sacerdotalis (RFIS)</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_Toc8022949 \h </w:instrText>
        </w:r>
        <w:r w:rsidR="00A33A57" w:rsidRPr="00552202">
          <w:rPr>
            <w:noProof/>
            <w:webHidden/>
            <w:sz w:val="18"/>
          </w:rPr>
        </w:r>
        <w:r w:rsidR="00A33A57" w:rsidRPr="00552202">
          <w:rPr>
            <w:noProof/>
            <w:webHidden/>
            <w:sz w:val="18"/>
          </w:rPr>
          <w:fldChar w:fldCharType="separate"/>
        </w:r>
        <w:r w:rsidR="00BE3150">
          <w:rPr>
            <w:noProof/>
            <w:webHidden/>
            <w:sz w:val="18"/>
          </w:rPr>
          <w:t>90</w:t>
        </w:r>
        <w:r w:rsidR="00A33A57" w:rsidRPr="00552202">
          <w:rPr>
            <w:noProof/>
            <w:webHidden/>
            <w:sz w:val="18"/>
          </w:rPr>
          <w:fldChar w:fldCharType="end"/>
        </w:r>
      </w:hyperlink>
    </w:p>
    <w:p w14:paraId="5F356F47" w14:textId="07DDDCDD" w:rsidR="00C2243C" w:rsidRPr="00552202" w:rsidRDefault="00F571B2" w:rsidP="00C2243C">
      <w:pPr>
        <w:pStyle w:val="TDC3"/>
        <w:tabs>
          <w:tab w:val="right" w:leader="dot" w:pos="9628"/>
        </w:tabs>
        <w:spacing w:line="240" w:lineRule="auto"/>
        <w:rPr>
          <w:rFonts w:eastAsiaTheme="minorEastAsia"/>
          <w:noProof/>
          <w:sz w:val="18"/>
          <w:lang w:eastAsia="it-IT"/>
        </w:rPr>
      </w:pPr>
      <w:hyperlink w:anchor="_Toc8022950" w:history="1">
        <w:r w:rsidR="00C2243C" w:rsidRPr="00552202">
          <w:rPr>
            <w:rStyle w:val="Hipervnculo"/>
            <w:noProof/>
            <w:sz w:val="18"/>
          </w:rPr>
          <w:t>APPENDICE VII: La maturità come processo che si perfeziona</w:t>
        </w:r>
        <w:r w:rsidR="00C2243C" w:rsidRPr="00552202">
          <w:rPr>
            <w:noProof/>
            <w:webHidden/>
            <w:sz w:val="18"/>
          </w:rPr>
          <w:tab/>
        </w:r>
        <w:r w:rsidR="00A33A57" w:rsidRPr="00552202">
          <w:rPr>
            <w:noProof/>
            <w:webHidden/>
            <w:sz w:val="18"/>
          </w:rPr>
          <w:fldChar w:fldCharType="begin"/>
        </w:r>
        <w:r w:rsidR="00C2243C" w:rsidRPr="00552202">
          <w:rPr>
            <w:noProof/>
            <w:webHidden/>
            <w:sz w:val="18"/>
          </w:rPr>
          <w:instrText xml:space="preserve"> PAGEREF _Toc8022950 \h </w:instrText>
        </w:r>
        <w:r w:rsidR="00A33A57" w:rsidRPr="00552202">
          <w:rPr>
            <w:noProof/>
            <w:webHidden/>
            <w:sz w:val="18"/>
          </w:rPr>
        </w:r>
        <w:r w:rsidR="00A33A57" w:rsidRPr="00552202">
          <w:rPr>
            <w:noProof/>
            <w:webHidden/>
            <w:sz w:val="18"/>
          </w:rPr>
          <w:fldChar w:fldCharType="separate"/>
        </w:r>
        <w:r w:rsidR="00BE3150">
          <w:rPr>
            <w:noProof/>
            <w:webHidden/>
            <w:sz w:val="18"/>
          </w:rPr>
          <w:t>92</w:t>
        </w:r>
        <w:r w:rsidR="00A33A57" w:rsidRPr="00552202">
          <w:rPr>
            <w:noProof/>
            <w:webHidden/>
            <w:sz w:val="18"/>
          </w:rPr>
          <w:fldChar w:fldCharType="end"/>
        </w:r>
      </w:hyperlink>
    </w:p>
    <w:p w14:paraId="1FFAD428" w14:textId="77777777" w:rsidR="00C2243C" w:rsidRPr="006506FE" w:rsidRDefault="00A33A57" w:rsidP="00C2243C">
      <w:pPr>
        <w:pStyle w:val="Ttulo2"/>
        <w:spacing w:line="240" w:lineRule="auto"/>
      </w:pPr>
      <w:r w:rsidRPr="00552202">
        <w:rPr>
          <w:rFonts w:asciiTheme="minorHAnsi" w:hAnsiTheme="minorHAnsi"/>
          <w:sz w:val="18"/>
          <w:szCs w:val="20"/>
        </w:rPr>
        <w:fldChar w:fldCharType="end"/>
      </w:r>
      <w:bookmarkStart w:id="15" w:name="_Toc8022924"/>
      <w:r w:rsidR="00C2243C">
        <w:t>«L</w:t>
      </w:r>
      <w:r w:rsidR="00C2243C" w:rsidRPr="00D86CA5">
        <w:t xml:space="preserve">a persona umana, con la sua biografia, </w:t>
      </w:r>
      <w:r w:rsidR="00C2243C" w:rsidRPr="00D86CA5">
        <w:rPr>
          <w:i/>
        </w:rPr>
        <w:t xml:space="preserve">crea </w:t>
      </w:r>
      <w:r w:rsidR="00C2243C" w:rsidRPr="00D86CA5">
        <w:t xml:space="preserve">la vocazione che </w:t>
      </w:r>
      <w:r w:rsidR="00C2243C" w:rsidRPr="00D86CA5">
        <w:rPr>
          <w:i/>
        </w:rPr>
        <w:t>riceve</w:t>
      </w:r>
      <w:r w:rsidR="00C2243C">
        <w:t>»</w:t>
      </w:r>
      <w:bookmarkEnd w:id="15"/>
    </w:p>
    <w:p w14:paraId="74A9C271" w14:textId="77777777" w:rsidR="00C2243C" w:rsidRPr="00C2243C" w:rsidRDefault="00C2243C" w:rsidP="00C2243C">
      <w:pPr>
        <w:spacing w:line="240" w:lineRule="auto"/>
        <w:rPr>
          <w:lang w:val="it-IT"/>
        </w:rPr>
      </w:pPr>
      <w:r w:rsidRPr="00C2243C">
        <w:rPr>
          <w:lang w:val="it-IT"/>
        </w:rPr>
        <w:t xml:space="preserve">Primato teologico della vocazione: è il Signore che chiama. L’esperienza della chiamata –intuizione vocazionale spirituale – si intreccia poi con i processi di costruzione e di funzionamento della personalità: «esiste una grammatica fondamentale, che procede dallo strutturarsi della personalità dei singoli (e che dunque ha a che fare con la loro biografia), che entra a far parte dell’esperienza della vocazione, come </w:t>
      </w:r>
      <w:r w:rsidRPr="00C2243C">
        <w:rPr>
          <w:i/>
          <w:lang w:val="it-IT"/>
        </w:rPr>
        <w:t xml:space="preserve">sua </w:t>
      </w:r>
      <w:r w:rsidRPr="00C2243C">
        <w:rPr>
          <w:lang w:val="it-IT"/>
        </w:rPr>
        <w:t>grammatica fondamentale»</w:t>
      </w:r>
      <w:r>
        <w:rPr>
          <w:rStyle w:val="Refdenotaalpie"/>
        </w:rPr>
        <w:footnoteReference w:id="48"/>
      </w:r>
      <w:r w:rsidRPr="00C2243C">
        <w:rPr>
          <w:lang w:val="it-IT"/>
        </w:rPr>
        <w:t xml:space="preserve">. Nella letteratura biblica l’esperienza della chiamata sembra comportare anche un cambiamento di vita e di identità da parte del chiamato: </w:t>
      </w:r>
    </w:p>
    <w:p w14:paraId="2F9566EE" w14:textId="77777777" w:rsidR="00C2243C" w:rsidRPr="00C2243C" w:rsidRDefault="00C2243C" w:rsidP="00C2243C">
      <w:pPr>
        <w:spacing w:line="240" w:lineRule="auto"/>
        <w:ind w:left="708"/>
        <w:rPr>
          <w:lang w:val="it-IT"/>
        </w:rPr>
      </w:pPr>
      <w:r w:rsidRPr="00C2243C">
        <w:rPr>
          <w:lang w:val="it-IT"/>
        </w:rPr>
        <w:t xml:space="preserve">«Il Vangelo presenta la chiamata all'insegna del "nuovo" tessuto sul "vecchio": «sarai </w:t>
      </w:r>
      <w:r w:rsidRPr="00C2243C">
        <w:rPr>
          <w:i/>
          <w:lang w:val="it-IT"/>
        </w:rPr>
        <w:t xml:space="preserve">pescatore </w:t>
      </w:r>
      <w:r w:rsidRPr="00C2243C">
        <w:rPr>
          <w:lang w:val="it-IT"/>
        </w:rPr>
        <w:t xml:space="preserve">di uomini». Il termine </w:t>
      </w:r>
      <w:r w:rsidRPr="00C2243C">
        <w:rPr>
          <w:i/>
          <w:lang w:val="it-IT"/>
        </w:rPr>
        <w:t xml:space="preserve">pescatore </w:t>
      </w:r>
      <w:r w:rsidRPr="00C2243C">
        <w:rPr>
          <w:lang w:val="it-IT"/>
        </w:rPr>
        <w:t xml:space="preserve">e la sua funzione nel testo mi pare corrispondano bene a ciò che intendo affermare. La novità di una vocazione, che sarà assolutamente inedita (pescatore </w:t>
      </w:r>
      <w:r w:rsidRPr="00C2243C">
        <w:rPr>
          <w:i/>
          <w:lang w:val="it-IT"/>
        </w:rPr>
        <w:t>di uomini</w:t>
      </w:r>
      <w:r w:rsidRPr="00C2243C">
        <w:rPr>
          <w:lang w:val="it-IT"/>
        </w:rPr>
        <w:t>), è tessuta su un'identità (</w:t>
      </w:r>
      <w:r w:rsidRPr="00C2243C">
        <w:rPr>
          <w:i/>
          <w:lang w:val="it-IT"/>
        </w:rPr>
        <w:t>pescatore</w:t>
      </w:r>
      <w:r w:rsidRPr="00C2243C">
        <w:rPr>
          <w:lang w:val="it-IT"/>
        </w:rPr>
        <w:t xml:space="preserve">) che traghetterà l'uomo vecchio verso l'uomo nuovo; ma non solo: essa renderà l'uomo vecchio realmente parte di quella vocazione che è riconosciuta nell'uomo nuovo, trasfigurando così l'intera esistenza di Pietro in una storia di salvezza. In questo senso Pietro scrive la propria vocazione nel momento stesso in cui questa gli è data in dono. In altre parole: </w:t>
      </w:r>
      <w:r w:rsidRPr="00C2243C">
        <w:rPr>
          <w:u w:val="single"/>
          <w:lang w:val="it-IT"/>
        </w:rPr>
        <w:t xml:space="preserve">la persona umana, con la sua biografia, </w:t>
      </w:r>
      <w:r w:rsidRPr="00C2243C">
        <w:rPr>
          <w:i/>
          <w:u w:val="single"/>
          <w:lang w:val="it-IT"/>
        </w:rPr>
        <w:t xml:space="preserve">crea </w:t>
      </w:r>
      <w:r w:rsidRPr="00C2243C">
        <w:rPr>
          <w:u w:val="single"/>
          <w:lang w:val="it-IT"/>
        </w:rPr>
        <w:t xml:space="preserve">la vocazione che </w:t>
      </w:r>
      <w:r w:rsidRPr="00C2243C">
        <w:rPr>
          <w:i/>
          <w:u w:val="single"/>
          <w:lang w:val="it-IT"/>
        </w:rPr>
        <w:t>riceve</w:t>
      </w:r>
      <w:r w:rsidRPr="00C2243C">
        <w:rPr>
          <w:lang w:val="it-IT"/>
        </w:rPr>
        <w:t xml:space="preserve">. E non c'è contraddizione in questa affermazione. Anzi: questa apre lo spazio ad un'autentica </w:t>
      </w:r>
      <w:r w:rsidRPr="00C2243C">
        <w:rPr>
          <w:i/>
          <w:lang w:val="it-IT"/>
        </w:rPr>
        <w:t>teologia della biografia</w:t>
      </w:r>
      <w:r w:rsidRPr="00C2243C">
        <w:rPr>
          <w:lang w:val="it-IT"/>
        </w:rPr>
        <w:t>.</w:t>
      </w:r>
    </w:p>
    <w:p w14:paraId="119A984C" w14:textId="77777777" w:rsidR="00C2243C" w:rsidRPr="00C2243C" w:rsidRDefault="00C2243C" w:rsidP="00C2243C">
      <w:pPr>
        <w:spacing w:line="240" w:lineRule="auto"/>
        <w:ind w:left="708"/>
        <w:rPr>
          <w:lang w:val="it-IT"/>
        </w:rPr>
      </w:pPr>
      <w:r w:rsidRPr="00C2243C">
        <w:rPr>
          <w:lang w:val="it-IT"/>
        </w:rPr>
        <w:t xml:space="preserve">Non si può </w:t>
      </w:r>
      <w:r w:rsidRPr="00C2243C">
        <w:rPr>
          <w:i/>
          <w:lang w:val="it-IT"/>
        </w:rPr>
        <w:t xml:space="preserve">spiegare </w:t>
      </w:r>
      <w:r w:rsidRPr="00C2243C">
        <w:rPr>
          <w:lang w:val="it-IT"/>
        </w:rPr>
        <w:t xml:space="preserve">(dunque in una logica della causa iniziale) in Pietro l'essere pescatore di uomini come prodotto dell'essere pescatore... di pesci. Quasi che l'uno sia in continuità con l'altro, come suo esito possibile. Ma neppure si può </w:t>
      </w:r>
      <w:r w:rsidRPr="00C2243C">
        <w:rPr>
          <w:i/>
          <w:lang w:val="it-IT"/>
        </w:rPr>
        <w:t xml:space="preserve">comprendere </w:t>
      </w:r>
      <w:r w:rsidRPr="00C2243C">
        <w:rPr>
          <w:lang w:val="it-IT"/>
        </w:rPr>
        <w:t>(dunque in una logica della causa finale) la forma data da Gesù alla vocazione di Pietro, senza il ricorso a quel contatto con la sua trama storica, che sin lì lo consegnava a Gesù come pescatore. Gesù non chiama Pietro dicendogli «Sarai Sommo Pontefice a Roma». Eppure, in un certo senso, proprio di ciò si trattava!»</w:t>
      </w:r>
      <w:r>
        <w:rPr>
          <w:rStyle w:val="Refdenotaalpie"/>
        </w:rPr>
        <w:footnoteReference w:id="49"/>
      </w:r>
    </w:p>
    <w:p w14:paraId="72D15B4C" w14:textId="77777777" w:rsidR="00C2243C" w:rsidRPr="00C2243C" w:rsidRDefault="00C2243C" w:rsidP="00C2243C">
      <w:pPr>
        <w:spacing w:line="240" w:lineRule="auto"/>
        <w:rPr>
          <w:lang w:val="it-IT"/>
        </w:rPr>
      </w:pPr>
      <w:r w:rsidRPr="00C2243C">
        <w:rPr>
          <w:lang w:val="it-IT"/>
        </w:rPr>
        <w:t xml:space="preserve">C’è dunque una originalità irriducibile dell’intuizione vocazionale che appartiene all’originalità della persona, unica ed irripetibile; c’è poi una originalità altrettanto irriducibile che appartiene all’iniziativa di Dio e alla sua libertà. Dunque </w:t>
      </w:r>
      <w:proofErr w:type="spellStart"/>
      <w:r w:rsidRPr="00C2243C">
        <w:rPr>
          <w:lang w:val="it-IT"/>
        </w:rPr>
        <w:t>Guarinelli</w:t>
      </w:r>
      <w:proofErr w:type="spellEnd"/>
      <w:r w:rsidRPr="00C2243C">
        <w:rPr>
          <w:lang w:val="it-IT"/>
        </w:rPr>
        <w:t xml:space="preserve"> ritiene che ogni riflessione sulla vocazione rischia di avere in sé qualcosa di temerario, quasi che si possa far diventare l’azione di Dio e l’agire umano oggetto di una scienza positiva che spiega sia l’una che l’altra secondo dei dinamismi definiti</w:t>
      </w:r>
      <w:r>
        <w:rPr>
          <w:rStyle w:val="Refdenotaalpie"/>
        </w:rPr>
        <w:footnoteReference w:id="50"/>
      </w:r>
      <w:r w:rsidRPr="00C2243C">
        <w:rPr>
          <w:lang w:val="it-IT"/>
        </w:rPr>
        <w:t xml:space="preserve">. </w:t>
      </w:r>
    </w:p>
    <w:p w14:paraId="64A85B95" w14:textId="77777777" w:rsidR="00C2243C" w:rsidRPr="00C2243C" w:rsidRDefault="00C2243C" w:rsidP="00C2243C">
      <w:pPr>
        <w:spacing w:line="240" w:lineRule="auto"/>
        <w:rPr>
          <w:lang w:val="it-IT"/>
        </w:rPr>
      </w:pPr>
    </w:p>
    <w:p w14:paraId="29CE4F67" w14:textId="77777777" w:rsidR="00C2243C" w:rsidRPr="00C2243C" w:rsidRDefault="00C2243C" w:rsidP="00C2243C">
      <w:pPr>
        <w:spacing w:line="240" w:lineRule="auto"/>
        <w:rPr>
          <w:lang w:val="it-IT"/>
        </w:rPr>
      </w:pPr>
    </w:p>
    <w:p w14:paraId="6AC8E7F3" w14:textId="77777777" w:rsidR="00C2243C" w:rsidRPr="00C2243C" w:rsidRDefault="00C2243C" w:rsidP="00C2243C">
      <w:pPr>
        <w:pStyle w:val="Ttulo3"/>
        <w:rPr>
          <w:lang w:val="it-IT"/>
        </w:rPr>
      </w:pPr>
      <w:bookmarkStart w:id="16" w:name="_Toc8022925"/>
      <w:r w:rsidRPr="00C2243C">
        <w:rPr>
          <w:lang w:val="it-IT"/>
        </w:rPr>
        <w:t>Problematiche attuali</w:t>
      </w:r>
      <w:bookmarkEnd w:id="16"/>
    </w:p>
    <w:p w14:paraId="387744B2" w14:textId="77777777" w:rsidR="00C2243C" w:rsidRPr="00C2243C" w:rsidRDefault="00C2243C" w:rsidP="00C2243C">
      <w:pPr>
        <w:spacing w:line="240" w:lineRule="auto"/>
        <w:rPr>
          <w:lang w:val="it-IT"/>
        </w:rPr>
      </w:pPr>
      <w:r w:rsidRPr="00C2243C">
        <w:rPr>
          <w:lang w:val="it-IT"/>
        </w:rPr>
        <w:t>Problematiche che mostrano la notevole complessità attuale della formazione vocazionale:</w:t>
      </w:r>
    </w:p>
    <w:p w14:paraId="52933E66" w14:textId="77777777" w:rsidR="00C2243C" w:rsidRPr="00C2243C" w:rsidRDefault="00C2243C" w:rsidP="00C2243C">
      <w:pPr>
        <w:spacing w:line="240" w:lineRule="auto"/>
        <w:rPr>
          <w:lang w:val="it-IT"/>
        </w:rPr>
      </w:pPr>
      <w:bookmarkStart w:id="17" w:name="_Toc7700950"/>
      <w:bookmarkStart w:id="18" w:name="_Toc7715294"/>
    </w:p>
    <w:p w14:paraId="75CDB1CF" w14:textId="77777777" w:rsidR="00C2243C" w:rsidRPr="00C2243C" w:rsidRDefault="00C2243C" w:rsidP="00C2243C">
      <w:pPr>
        <w:pStyle w:val="Ttulo4"/>
        <w:spacing w:before="40" w:after="120" w:line="288" w:lineRule="auto"/>
        <w:ind w:left="717" w:hanging="360"/>
        <w:jc w:val="both"/>
        <w:rPr>
          <w:lang w:val="it-IT"/>
        </w:rPr>
      </w:pPr>
      <w:bookmarkStart w:id="19" w:name="_Toc8022926"/>
      <w:r w:rsidRPr="00C2243C">
        <w:rPr>
          <w:lang w:val="it-IT"/>
        </w:rPr>
        <w:t>Rappresentazione della propria vocazione e il ruolo della Chiesa-Comunità</w:t>
      </w:r>
      <w:bookmarkEnd w:id="17"/>
      <w:bookmarkEnd w:id="18"/>
      <w:bookmarkEnd w:id="19"/>
    </w:p>
    <w:p w14:paraId="6F2B3B79" w14:textId="77777777" w:rsidR="00C2243C" w:rsidRPr="00C2243C" w:rsidRDefault="00C2243C" w:rsidP="00C2243C">
      <w:pPr>
        <w:spacing w:line="240" w:lineRule="auto"/>
        <w:rPr>
          <w:lang w:val="it-IT"/>
        </w:rPr>
      </w:pPr>
      <w:r w:rsidRPr="00C2243C">
        <w:rPr>
          <w:lang w:val="it-IT"/>
        </w:rPr>
        <w:t xml:space="preserve"> “si sente chiamato”, ma la Chiesa-Comunità non è soggetto attivo nell’esperienza della chiamata.</w:t>
      </w:r>
    </w:p>
    <w:p w14:paraId="689572BC" w14:textId="77777777" w:rsidR="00C2243C" w:rsidRPr="00C2243C" w:rsidRDefault="00C2243C" w:rsidP="00C2243C">
      <w:pPr>
        <w:spacing w:line="240" w:lineRule="auto"/>
        <w:rPr>
          <w:lang w:val="it-IT"/>
        </w:rPr>
      </w:pPr>
      <w:r w:rsidRPr="00C2243C">
        <w:rPr>
          <w:lang w:val="it-IT"/>
        </w:rPr>
        <w:t xml:space="preserve">Tra il </w:t>
      </w:r>
      <w:r w:rsidRPr="00C2243C">
        <w:rPr>
          <w:i/>
          <w:lang w:val="it-IT"/>
        </w:rPr>
        <w:t xml:space="preserve">vivere </w:t>
      </w:r>
      <w:r w:rsidRPr="00C2243C">
        <w:rPr>
          <w:lang w:val="it-IT"/>
        </w:rPr>
        <w:t xml:space="preserve">il carisma (adeguamento, magari temporaneo, di superficie) e il </w:t>
      </w:r>
      <w:r w:rsidRPr="00C2243C">
        <w:rPr>
          <w:i/>
          <w:lang w:val="it-IT"/>
        </w:rPr>
        <w:t>sentire</w:t>
      </w:r>
      <w:r w:rsidRPr="00C2243C">
        <w:rPr>
          <w:lang w:val="it-IT"/>
        </w:rPr>
        <w:t xml:space="preserve"> che allude alla percezione di appartenere a quel carisma che si dà nello spazio della Chiesa Comunità. (vedi Appendice I)</w:t>
      </w:r>
    </w:p>
    <w:p w14:paraId="485F9826" w14:textId="77777777" w:rsidR="00C2243C" w:rsidRPr="00C2243C" w:rsidRDefault="00C2243C" w:rsidP="00C2243C">
      <w:pPr>
        <w:spacing w:line="240" w:lineRule="auto"/>
        <w:rPr>
          <w:lang w:val="it-IT"/>
        </w:rPr>
      </w:pPr>
    </w:p>
    <w:p w14:paraId="165CBB54" w14:textId="77777777" w:rsidR="00C2243C" w:rsidRPr="00C2243C" w:rsidRDefault="00C2243C" w:rsidP="00C2243C">
      <w:pPr>
        <w:pStyle w:val="Ttulo4"/>
        <w:spacing w:before="40" w:after="120" w:line="288" w:lineRule="auto"/>
        <w:ind w:left="717" w:hanging="360"/>
        <w:jc w:val="both"/>
        <w:rPr>
          <w:lang w:val="it-IT"/>
        </w:rPr>
      </w:pPr>
      <w:bookmarkStart w:id="20" w:name="_Toc8022927"/>
      <w:r w:rsidRPr="00C2243C">
        <w:rPr>
          <w:lang w:val="it-IT"/>
        </w:rPr>
        <w:lastRenderedPageBreak/>
        <w:t>La coscienza molteplice</w:t>
      </w:r>
      <w:bookmarkEnd w:id="20"/>
    </w:p>
    <w:p w14:paraId="7E8B50F7" w14:textId="77777777" w:rsidR="00C2243C" w:rsidRPr="00C2243C" w:rsidRDefault="00C2243C" w:rsidP="00C2243C">
      <w:pPr>
        <w:spacing w:line="240" w:lineRule="auto"/>
        <w:rPr>
          <w:lang w:val="it-IT"/>
        </w:rPr>
      </w:pPr>
      <w:r w:rsidRPr="00C2243C">
        <w:rPr>
          <w:lang w:val="it-IT"/>
        </w:rPr>
        <w:t>In un contesto come quello attuale, all’interno del quale assistiamo ad una sorta di legittimazione diffusa della dissociazione, dove vanno a finire lo spazio delle relazioni, quello dell’affettività, quello del controllo, quello del potere, quello del servizio, quello della tenerezza, quello dell’obbedienza...?</w:t>
      </w:r>
    </w:p>
    <w:p w14:paraId="41AE1090" w14:textId="77777777" w:rsidR="00C2243C" w:rsidRDefault="00C2243C" w:rsidP="00C2243C">
      <w:pPr>
        <w:pStyle w:val="Prrafodelista"/>
        <w:spacing w:line="240" w:lineRule="auto"/>
      </w:pPr>
      <w:r>
        <w:t xml:space="preserve">G. afferma che alla coscienza forte (super-io freudiano) </w:t>
      </w:r>
      <w:proofErr w:type="spellStart"/>
      <w:r>
        <w:t>pre</w:t>
      </w:r>
      <w:proofErr w:type="spellEnd"/>
      <w:r>
        <w:t>-sessantottina cui seguita la “morte del padre” (simbolo della legge), è stata sostituita dal</w:t>
      </w:r>
      <w:r w:rsidRPr="004F06F4">
        <w:t>la coscienza permissiva</w:t>
      </w:r>
      <w:r>
        <w:t>. Ora</w:t>
      </w:r>
      <w:r w:rsidRPr="004F06F4">
        <w:t>, questa è stata avvicendata dalla coscienza molteplice o, meglio ancora, dalla molteplicità delle coscienze</w:t>
      </w:r>
      <w:r>
        <w:t xml:space="preserve"> dalla quale deriva una doppia coscienza personale con una sua doppia morale. Si viene così a creare una situazione nella quale, intrin</w:t>
      </w:r>
      <w:r w:rsidRPr="004F06F4">
        <w:t>secamente, le due coscienze sono coerenti</w:t>
      </w:r>
      <w:r>
        <w:t xml:space="preserve"> con se stesse, ma non tra di loro</w:t>
      </w:r>
      <w:r w:rsidRPr="004F06F4">
        <w:t>.</w:t>
      </w:r>
      <w:r>
        <w:t xml:space="preserve"> (vedi Appendice II)</w:t>
      </w:r>
    </w:p>
    <w:p w14:paraId="4DBE2F77" w14:textId="77777777" w:rsidR="00C2243C" w:rsidRPr="00C2243C" w:rsidRDefault="00C2243C" w:rsidP="00C2243C">
      <w:pPr>
        <w:spacing w:after="160" w:line="259" w:lineRule="auto"/>
        <w:rPr>
          <w:rFonts w:ascii="Calibri" w:eastAsiaTheme="majorEastAsia" w:hAnsi="Calibri" w:cstheme="majorBidi"/>
          <w:i/>
          <w:iCs/>
          <w:szCs w:val="28"/>
          <w:lang w:val="it-IT"/>
        </w:rPr>
      </w:pPr>
    </w:p>
    <w:p w14:paraId="142FC931" w14:textId="77777777" w:rsidR="00C2243C" w:rsidRPr="00C2243C" w:rsidRDefault="00C2243C" w:rsidP="00C2243C">
      <w:pPr>
        <w:pStyle w:val="Ttulo4"/>
        <w:spacing w:before="40" w:after="120" w:line="288" w:lineRule="auto"/>
        <w:ind w:left="717" w:hanging="360"/>
        <w:jc w:val="both"/>
        <w:rPr>
          <w:lang w:val="it-IT"/>
        </w:rPr>
      </w:pPr>
      <w:bookmarkStart w:id="21" w:name="_Toc8022928"/>
      <w:r w:rsidRPr="00C2243C">
        <w:rPr>
          <w:lang w:val="it-IT"/>
        </w:rPr>
        <w:t>La personalità e la maturità affettiva sono pertinenza della sola Psicologia? E la fede della sola Teologia?</w:t>
      </w:r>
      <w:bookmarkEnd w:id="21"/>
    </w:p>
    <w:p w14:paraId="084611EE" w14:textId="77777777" w:rsidR="00C2243C" w:rsidRPr="00C2243C" w:rsidRDefault="00C2243C" w:rsidP="00C2243C">
      <w:pPr>
        <w:spacing w:line="240" w:lineRule="auto"/>
        <w:rPr>
          <w:lang w:val="it-IT"/>
        </w:rPr>
      </w:pPr>
      <w:r w:rsidRPr="00C2243C">
        <w:rPr>
          <w:lang w:val="it-IT"/>
        </w:rPr>
        <w:t>In primo luogo.</w:t>
      </w:r>
    </w:p>
    <w:p w14:paraId="032A82A0" w14:textId="77777777" w:rsidR="00C2243C" w:rsidRPr="00C2243C" w:rsidRDefault="00C2243C" w:rsidP="00C2243C">
      <w:pPr>
        <w:spacing w:line="240" w:lineRule="auto"/>
        <w:rPr>
          <w:lang w:val="it-IT"/>
        </w:rPr>
      </w:pPr>
      <w:r w:rsidRPr="00C2243C">
        <w:rPr>
          <w:lang w:val="it-IT"/>
        </w:rPr>
        <w:t xml:space="preserve">Sul primato teologico di una vocazione e sulla natura essenzialmente teologica della formazione (iniziale e permanente), probabilmente ‘a parole’ il consenso è diffuso. Tuttavia, nella pratica non è detto che di tale primato si tenga sempre conto e che di fatto invece si finisca per seguire il talento. </w:t>
      </w:r>
    </w:p>
    <w:p w14:paraId="10E1D938" w14:textId="77777777" w:rsidR="00C2243C" w:rsidRPr="00C2243C" w:rsidRDefault="00C2243C" w:rsidP="00C2243C">
      <w:pPr>
        <w:spacing w:line="240" w:lineRule="auto"/>
        <w:rPr>
          <w:lang w:val="it-IT"/>
        </w:rPr>
      </w:pPr>
      <w:r w:rsidRPr="00C2243C">
        <w:rPr>
          <w:lang w:val="it-IT"/>
        </w:rPr>
        <w:t xml:space="preserve">G. sottolinea come non siano ben chiari i confini tra ciò che è ambito di intervento della teologia e ciò che rimane pertinente alla psicologia. Es. c’è il primato teologico nell’ambito formativo che rimanda anche a dei contenuti psicologici (sviluppo e maturità della persona), per i quali rimangono responsabili formatori che non ne hanno le competenze. (vedi paragrafo </w:t>
      </w:r>
      <w:r w:rsidRPr="00C2243C">
        <w:rPr>
          <w:i/>
          <w:lang w:val="it-IT"/>
        </w:rPr>
        <w:t xml:space="preserve">Carisma e talento </w:t>
      </w:r>
      <w:r w:rsidRPr="00C2243C">
        <w:rPr>
          <w:lang w:val="it-IT"/>
        </w:rPr>
        <w:t>e  APPENDICE III).</w:t>
      </w:r>
    </w:p>
    <w:p w14:paraId="4356E973" w14:textId="77777777" w:rsidR="00C2243C" w:rsidRPr="00C2243C" w:rsidRDefault="00C2243C" w:rsidP="00C2243C">
      <w:pPr>
        <w:spacing w:line="240" w:lineRule="auto"/>
        <w:rPr>
          <w:lang w:val="it-IT"/>
        </w:rPr>
      </w:pPr>
    </w:p>
    <w:p w14:paraId="7846C2C8" w14:textId="77777777" w:rsidR="00C2243C" w:rsidRPr="00C2243C" w:rsidRDefault="00C2243C" w:rsidP="00C2243C">
      <w:pPr>
        <w:spacing w:line="240" w:lineRule="auto"/>
        <w:rPr>
          <w:lang w:val="it-IT"/>
        </w:rPr>
      </w:pPr>
      <w:r w:rsidRPr="00C2243C">
        <w:rPr>
          <w:lang w:val="it-IT"/>
        </w:rPr>
        <w:t>In secondo luogo.</w:t>
      </w:r>
    </w:p>
    <w:p w14:paraId="4DAB62F9" w14:textId="77777777" w:rsidR="00C2243C" w:rsidRPr="00C2243C" w:rsidRDefault="00C2243C" w:rsidP="00C2243C">
      <w:pPr>
        <w:spacing w:line="240" w:lineRule="auto"/>
        <w:rPr>
          <w:lang w:val="it-IT"/>
        </w:rPr>
      </w:pPr>
      <w:r w:rsidRPr="00C2243C">
        <w:rPr>
          <w:lang w:val="it-IT"/>
        </w:rPr>
        <w:t xml:space="preserve">Come valutare la maturità relazionale e affettiva (ambito più della psicologia) e, insieme, come compiere un discernimento e vocazionale e una formazione (ambito più teologico) che non cada </w:t>
      </w:r>
    </w:p>
    <w:p w14:paraId="4300CF16" w14:textId="77777777" w:rsidR="00C2243C" w:rsidRPr="00C2243C" w:rsidRDefault="00C2243C" w:rsidP="00C2243C">
      <w:pPr>
        <w:numPr>
          <w:ilvl w:val="0"/>
          <w:numId w:val="35"/>
        </w:numPr>
        <w:spacing w:line="240" w:lineRule="auto"/>
        <w:jc w:val="both"/>
        <w:rPr>
          <w:lang w:val="it-IT"/>
        </w:rPr>
      </w:pPr>
      <w:r w:rsidRPr="00C2243C">
        <w:rPr>
          <w:lang w:val="it-IT"/>
        </w:rPr>
        <w:t xml:space="preserve">nella deriva psicologistica della formazione, </w:t>
      </w:r>
    </w:p>
    <w:p w14:paraId="111556A9" w14:textId="77777777" w:rsidR="00C2243C" w:rsidRPr="00C2243C" w:rsidRDefault="00C2243C" w:rsidP="00C2243C">
      <w:pPr>
        <w:numPr>
          <w:ilvl w:val="0"/>
          <w:numId w:val="35"/>
        </w:numPr>
        <w:spacing w:line="240" w:lineRule="auto"/>
        <w:jc w:val="both"/>
        <w:rPr>
          <w:lang w:val="it-IT"/>
        </w:rPr>
      </w:pPr>
      <w:r w:rsidRPr="00C2243C">
        <w:rPr>
          <w:lang w:val="it-IT"/>
        </w:rPr>
        <w:t>neppure nello spiritualismo disincarnato, frutto di una qualche ingenuità, magari giustificata da un certo buonismo, che rischia poi di trasformarsi in cecità?</w:t>
      </w:r>
    </w:p>
    <w:p w14:paraId="7AAA58CC" w14:textId="77777777" w:rsidR="00C2243C" w:rsidRPr="00C2243C" w:rsidRDefault="00C2243C" w:rsidP="00C2243C">
      <w:pPr>
        <w:spacing w:line="240" w:lineRule="auto"/>
        <w:rPr>
          <w:lang w:val="it-IT"/>
        </w:rPr>
      </w:pPr>
      <w:r w:rsidRPr="00C2243C">
        <w:rPr>
          <w:lang w:val="it-IT"/>
        </w:rPr>
        <w:t xml:space="preserve">Siamo d’accordo che la valutazione della maturità relazionale e affettiva è un criterio inappuntabile e di buon senso all’interno di un discernimento vocazionale e nella formazione. Il monastero è il luogo in cui si impara a migliorare/progredire nella conoscenza di se stessi che, dobbiamo ricordare, non è mai assoluta: qui in monastero, </w:t>
      </w:r>
      <w:r w:rsidRPr="00C2243C">
        <w:rPr>
          <w:i/>
          <w:lang w:val="it-IT"/>
        </w:rPr>
        <w:t>scuola del servizio del Signore</w:t>
      </w:r>
      <w:r w:rsidRPr="00C2243C">
        <w:rPr>
          <w:lang w:val="it-IT"/>
        </w:rPr>
        <w:t xml:space="preserve"> si impara, per quanto sia possibile, a venire alla verità di sé stessi, a una autentica conoscenza di sé, quali figli di Dio amati e redenti. Proprio per quest’ultimo fondamentale dato, la vocazione cristiana ha un primario riferimento teologico ed ecclesiologico. Ogni intervento educativo, di discernimento e di accompagnamento deve avere alla base questo.</w:t>
      </w:r>
    </w:p>
    <w:p w14:paraId="741D8E48" w14:textId="77777777" w:rsidR="00C2243C" w:rsidRPr="00C2243C" w:rsidRDefault="00C2243C" w:rsidP="00C2243C">
      <w:pPr>
        <w:spacing w:line="240" w:lineRule="auto"/>
        <w:rPr>
          <w:lang w:val="it-IT"/>
        </w:rPr>
      </w:pPr>
      <w:r w:rsidRPr="00C2243C">
        <w:rPr>
          <w:lang w:val="it-IT"/>
        </w:rPr>
        <w:t>Insieme a san Paolo possiamo dire che ad altri il Signore Gesù Cristo, mediante lo Spirito Santo ha dato a noi di vivere da monaci affinché</w:t>
      </w:r>
      <w:r w:rsidRPr="00C2243C">
        <w:rPr>
          <w:i/>
          <w:lang w:val="it-IT"/>
        </w:rPr>
        <w:t xml:space="preserve"> arriviamo tutti all’unità della fede e della conoscenza del Figlio di Dio, fino all’</w:t>
      </w:r>
      <w:r w:rsidRPr="00C2243C">
        <w:rPr>
          <w:i/>
          <w:u w:val="single"/>
          <w:lang w:val="it-IT"/>
        </w:rPr>
        <w:t>uomo perfetto</w:t>
      </w:r>
      <w:r w:rsidRPr="00C2243C">
        <w:rPr>
          <w:i/>
          <w:lang w:val="it-IT"/>
        </w:rPr>
        <w:t xml:space="preserve">, fino a raggiungere la </w:t>
      </w:r>
      <w:r w:rsidRPr="00C2243C">
        <w:rPr>
          <w:i/>
          <w:u w:val="single"/>
          <w:lang w:val="it-IT"/>
        </w:rPr>
        <w:t>misura della pienezza di Cristo</w:t>
      </w:r>
      <w:r w:rsidRPr="00C2243C">
        <w:rPr>
          <w:i/>
          <w:lang w:val="it-IT"/>
        </w:rPr>
        <w:t>. </w:t>
      </w:r>
      <w:r w:rsidRPr="00C2243C">
        <w:rPr>
          <w:b/>
          <w:bCs/>
          <w:i/>
          <w:vertAlign w:val="superscript"/>
          <w:lang w:val="it-IT"/>
        </w:rPr>
        <w:t>14</w:t>
      </w:r>
      <w:r w:rsidRPr="00C2243C">
        <w:rPr>
          <w:i/>
          <w:lang w:val="it-IT"/>
        </w:rPr>
        <w:t xml:space="preserve">Così non saremo più fanciulli in balìa delle onde, trasportati qua e là da </w:t>
      </w:r>
      <w:r w:rsidRPr="00C2243C">
        <w:rPr>
          <w:i/>
          <w:u w:val="single"/>
          <w:lang w:val="it-IT"/>
        </w:rPr>
        <w:t>qualsiasi vento di dottrina, ingannati</w:t>
      </w:r>
      <w:r w:rsidRPr="00C2243C">
        <w:rPr>
          <w:i/>
          <w:lang w:val="it-IT"/>
        </w:rPr>
        <w:t xml:space="preserve"> dagli uomini con quella </w:t>
      </w:r>
      <w:r w:rsidRPr="00C2243C">
        <w:rPr>
          <w:i/>
          <w:u w:val="single"/>
          <w:lang w:val="it-IT"/>
        </w:rPr>
        <w:t>astuzia che trascina all’errore</w:t>
      </w:r>
      <w:r w:rsidRPr="00C2243C">
        <w:rPr>
          <w:i/>
          <w:lang w:val="it-IT"/>
        </w:rPr>
        <w:t>. </w:t>
      </w:r>
      <w:r w:rsidRPr="00C2243C">
        <w:rPr>
          <w:b/>
          <w:bCs/>
          <w:i/>
          <w:vertAlign w:val="superscript"/>
          <w:lang w:val="it-IT"/>
        </w:rPr>
        <w:t>15</w:t>
      </w:r>
      <w:r w:rsidRPr="00C2243C">
        <w:rPr>
          <w:i/>
          <w:lang w:val="it-IT"/>
        </w:rPr>
        <w:t xml:space="preserve">Al contrario, agendo secondo verità nella carità, cerchiamo di </w:t>
      </w:r>
      <w:r w:rsidRPr="00C2243C">
        <w:rPr>
          <w:i/>
          <w:u w:val="single"/>
          <w:lang w:val="it-IT"/>
        </w:rPr>
        <w:t>crescere in ogni cosa tendendo a lui</w:t>
      </w:r>
      <w:r w:rsidRPr="00C2243C">
        <w:rPr>
          <w:i/>
          <w:lang w:val="it-IT"/>
        </w:rPr>
        <w:t>, che è il capo, Cristo. </w:t>
      </w:r>
      <w:r w:rsidRPr="00C2243C">
        <w:rPr>
          <w:b/>
          <w:bCs/>
          <w:i/>
          <w:vertAlign w:val="superscript"/>
          <w:lang w:val="it-IT"/>
        </w:rPr>
        <w:t>16</w:t>
      </w:r>
      <w:r w:rsidRPr="00C2243C">
        <w:rPr>
          <w:i/>
          <w:lang w:val="it-IT"/>
        </w:rPr>
        <w:t xml:space="preserve">Da lui tutto il corpo, ben compaginato e connesso, </w:t>
      </w:r>
      <w:r w:rsidRPr="00C2243C">
        <w:rPr>
          <w:i/>
          <w:u w:val="single"/>
          <w:lang w:val="it-IT"/>
        </w:rPr>
        <w:t>con la collaborazione di ogni giuntura, secondo l’energia propria di ogni membro</w:t>
      </w:r>
      <w:r w:rsidRPr="00C2243C">
        <w:rPr>
          <w:i/>
          <w:lang w:val="it-IT"/>
        </w:rPr>
        <w:t xml:space="preserve">, cresce in modo da edificare se stesso nella carità </w:t>
      </w:r>
      <w:r w:rsidRPr="00C2243C">
        <w:rPr>
          <w:lang w:val="it-IT"/>
        </w:rPr>
        <w:t>(</w:t>
      </w:r>
      <w:proofErr w:type="spellStart"/>
      <w:r w:rsidRPr="00C2243C">
        <w:rPr>
          <w:lang w:val="it-IT"/>
        </w:rPr>
        <w:t>Ef</w:t>
      </w:r>
      <w:proofErr w:type="spellEnd"/>
      <w:r w:rsidRPr="00C2243C">
        <w:rPr>
          <w:lang w:val="it-IT"/>
        </w:rPr>
        <w:t xml:space="preserve"> 4,13).</w:t>
      </w:r>
    </w:p>
    <w:p w14:paraId="2CE849E2" w14:textId="77777777" w:rsidR="00C2243C" w:rsidRPr="00C2243C" w:rsidRDefault="00C2243C" w:rsidP="00C2243C">
      <w:pPr>
        <w:spacing w:line="240" w:lineRule="auto"/>
        <w:rPr>
          <w:szCs w:val="24"/>
          <w:lang w:val="it-IT"/>
        </w:rPr>
      </w:pPr>
      <w:r w:rsidRPr="00C2243C">
        <w:rPr>
          <w:szCs w:val="24"/>
          <w:lang w:val="it-IT"/>
        </w:rPr>
        <w:t>Giungere all</w:t>
      </w:r>
      <w:r w:rsidRPr="00C2243C">
        <w:rPr>
          <w:i/>
          <w:szCs w:val="24"/>
          <w:lang w:val="it-IT"/>
        </w:rPr>
        <w:t>’uomo perfetto</w:t>
      </w:r>
      <w:r w:rsidRPr="00C2243C">
        <w:rPr>
          <w:szCs w:val="24"/>
          <w:lang w:val="it-IT"/>
        </w:rPr>
        <w:t xml:space="preserve">, alla </w:t>
      </w:r>
      <w:r w:rsidRPr="00C2243C">
        <w:rPr>
          <w:i/>
          <w:szCs w:val="24"/>
          <w:lang w:val="it-IT"/>
        </w:rPr>
        <w:t>misura della pienezza di Cristo</w:t>
      </w:r>
      <w:r w:rsidRPr="00C2243C">
        <w:rPr>
          <w:szCs w:val="24"/>
          <w:lang w:val="it-IT"/>
        </w:rPr>
        <w:t xml:space="preserve"> è un cammino (G parla di “processo” mai concluso, per fuggire dall’</w:t>
      </w:r>
      <w:r w:rsidRPr="00C2243C">
        <w:rPr>
          <w:i/>
          <w:szCs w:val="24"/>
          <w:lang w:val="it-IT"/>
        </w:rPr>
        <w:t>inganno</w:t>
      </w:r>
      <w:r w:rsidRPr="00C2243C">
        <w:rPr>
          <w:szCs w:val="24"/>
          <w:lang w:val="it-IT"/>
        </w:rPr>
        <w:t xml:space="preserve"> e dai venti di dottrina (soggettivismo, narcisismo) che trascinano nell’errore e divenire pienamente uomini e donne che, ciascuno</w:t>
      </w:r>
      <w:r w:rsidRPr="00C2243C">
        <w:rPr>
          <w:i/>
          <w:szCs w:val="24"/>
          <w:lang w:val="it-IT"/>
        </w:rPr>
        <w:t xml:space="preserve"> secondo l’energia propria</w:t>
      </w:r>
      <w:r w:rsidRPr="00C2243C">
        <w:rPr>
          <w:szCs w:val="24"/>
          <w:lang w:val="it-IT"/>
        </w:rPr>
        <w:t>, edificano il Regno di Dio (e Chiesa-Comunità) nella carità.</w:t>
      </w:r>
    </w:p>
    <w:p w14:paraId="666721F7" w14:textId="77777777" w:rsidR="00C2243C" w:rsidRPr="00C2243C" w:rsidRDefault="00C2243C" w:rsidP="00C2243C">
      <w:pPr>
        <w:spacing w:line="240" w:lineRule="auto"/>
        <w:rPr>
          <w:lang w:val="it-IT"/>
        </w:rPr>
      </w:pPr>
    </w:p>
    <w:p w14:paraId="1D8EE9C8" w14:textId="77777777" w:rsidR="00C2243C" w:rsidRPr="00C2243C" w:rsidRDefault="00C2243C" w:rsidP="00C2243C">
      <w:pPr>
        <w:spacing w:line="240" w:lineRule="auto"/>
        <w:rPr>
          <w:lang w:val="it-IT"/>
        </w:rPr>
      </w:pPr>
      <w:r w:rsidRPr="00C2243C">
        <w:rPr>
          <w:lang w:val="it-IT"/>
        </w:rPr>
        <w:lastRenderedPageBreak/>
        <w:t>Dunque si rivela importante integrare il “carattere” con il “carattere evangelico”:</w:t>
      </w:r>
    </w:p>
    <w:p w14:paraId="0EAB6A76" w14:textId="77777777" w:rsidR="00C2243C" w:rsidRPr="00C2243C" w:rsidRDefault="00C2243C" w:rsidP="00C2243C">
      <w:pPr>
        <w:spacing w:line="240" w:lineRule="auto"/>
        <w:rPr>
          <w:lang w:val="it-IT"/>
        </w:rPr>
      </w:pPr>
    </w:p>
    <w:p w14:paraId="611FEB4F" w14:textId="77777777" w:rsidR="00C2243C" w:rsidRPr="00C2243C" w:rsidRDefault="00C2243C" w:rsidP="00C2243C">
      <w:pPr>
        <w:pStyle w:val="Ttulo4"/>
        <w:spacing w:before="40" w:after="120" w:line="288" w:lineRule="auto"/>
        <w:ind w:left="717" w:hanging="360"/>
        <w:jc w:val="both"/>
        <w:rPr>
          <w:lang w:val="it-IT"/>
        </w:rPr>
      </w:pPr>
      <w:bookmarkStart w:id="22" w:name="_Toc8022929"/>
      <w:r w:rsidRPr="00C2243C">
        <w:rPr>
          <w:lang w:val="it-IT"/>
        </w:rPr>
        <w:t>Le relazioni interpersonali: dal carattere (talento) al carattere evangelico (carisma)</w:t>
      </w:r>
      <w:bookmarkEnd w:id="22"/>
    </w:p>
    <w:p w14:paraId="2093299E" w14:textId="77777777" w:rsidR="00C2243C" w:rsidRPr="00C2243C" w:rsidRDefault="00C2243C" w:rsidP="00C2243C">
      <w:pPr>
        <w:spacing w:line="240" w:lineRule="auto"/>
        <w:rPr>
          <w:lang w:val="it-IT"/>
        </w:rPr>
      </w:pPr>
      <w:r w:rsidRPr="00C2243C">
        <w:rPr>
          <w:lang w:val="it-IT"/>
        </w:rPr>
        <w:t>Nelle relazioni interpersonali non basta essere spontanei e una certa disinvoltura. Un candidato apparentemente “portato” a fare il prete potrebbe essere meno adatto di un altro più timido e impacciato. Il primo infatti potrebbe essere “portato” da una sorta di attitudine innata, ma perfino indifferenziata tale per cui lo spazio interpersonale diviene palco sul quale andare in scena. Il secondo invece, pur sentendosi meno “portato” potrebbe essere più interessato alle persone e ad annunciare loro il Vangelo.</w:t>
      </w:r>
    </w:p>
    <w:p w14:paraId="48B045CD" w14:textId="77777777" w:rsidR="00C2243C" w:rsidRPr="00C2243C" w:rsidRDefault="00C2243C" w:rsidP="00C2243C">
      <w:pPr>
        <w:spacing w:line="240" w:lineRule="auto"/>
        <w:rPr>
          <w:lang w:val="it-IT"/>
        </w:rPr>
      </w:pPr>
      <w:r w:rsidRPr="00C2243C">
        <w:rPr>
          <w:lang w:val="it-IT"/>
        </w:rPr>
        <w:t>Chi scegliere? La testimonianza di Gesù ci mostra la maturità dell’amore. Gesù anzitutto ama, questo è il presupposto. Poi Gesù ci mostra “come” ama. Su questo, due movimenti dovrebbero ispirare il modo di amare cristiano: Gesù si lascia avvicinare e lascia partire.</w:t>
      </w:r>
    </w:p>
    <w:p w14:paraId="2D72942D" w14:textId="77777777" w:rsidR="00C2243C" w:rsidRPr="00C2243C" w:rsidRDefault="00C2243C" w:rsidP="00C2243C">
      <w:pPr>
        <w:spacing w:line="240" w:lineRule="auto"/>
        <w:rPr>
          <w:lang w:val="it-IT"/>
        </w:rPr>
      </w:pPr>
      <w:r w:rsidRPr="00C2243C">
        <w:rPr>
          <w:lang w:val="it-IT"/>
        </w:rPr>
        <w:t>Vedi APPENDICE IV.</w:t>
      </w:r>
    </w:p>
    <w:p w14:paraId="1FAB5FDC" w14:textId="77777777" w:rsidR="00C2243C" w:rsidRPr="00C2243C" w:rsidRDefault="00C2243C" w:rsidP="00C2243C">
      <w:pPr>
        <w:spacing w:line="240" w:lineRule="auto"/>
        <w:rPr>
          <w:lang w:val="it-IT"/>
        </w:rPr>
      </w:pPr>
    </w:p>
    <w:p w14:paraId="0C8948C7" w14:textId="77777777" w:rsidR="00C2243C" w:rsidRPr="00C2243C" w:rsidRDefault="00C2243C" w:rsidP="00C2243C">
      <w:pPr>
        <w:spacing w:line="240" w:lineRule="auto"/>
        <w:rPr>
          <w:lang w:val="it-IT"/>
        </w:rPr>
      </w:pPr>
    </w:p>
    <w:p w14:paraId="09B9A335" w14:textId="77777777" w:rsidR="00C2243C" w:rsidRPr="00C2243C" w:rsidRDefault="00C2243C" w:rsidP="00C2243C">
      <w:pPr>
        <w:spacing w:line="240" w:lineRule="auto"/>
        <w:rPr>
          <w:lang w:val="it-IT"/>
        </w:rPr>
      </w:pPr>
      <w:r w:rsidRPr="00C2243C">
        <w:rPr>
          <w:lang w:val="it-IT"/>
        </w:rPr>
        <w:t>Da ciò, credo sia utile sintetizzare così la questione sul discernimento:</w:t>
      </w:r>
    </w:p>
    <w:p w14:paraId="31B6E279" w14:textId="77777777" w:rsidR="00C2243C" w:rsidRDefault="00C2243C" w:rsidP="00C2243C">
      <w:pPr>
        <w:pStyle w:val="Prrafodelista"/>
        <w:numPr>
          <w:ilvl w:val="0"/>
          <w:numId w:val="27"/>
        </w:numPr>
        <w:spacing w:after="0" w:line="240" w:lineRule="auto"/>
        <w:jc w:val="both"/>
      </w:pPr>
      <w:r>
        <w:t>primato teologico della vocazione (cfr. RB Pr 14-16); (→ pena psicologismo)</w:t>
      </w:r>
    </w:p>
    <w:p w14:paraId="501B1AF7" w14:textId="77777777" w:rsidR="00C2243C" w:rsidRDefault="00C2243C" w:rsidP="00C2243C">
      <w:pPr>
        <w:pStyle w:val="Prrafodelista"/>
        <w:numPr>
          <w:ilvl w:val="0"/>
          <w:numId w:val="27"/>
        </w:numPr>
        <w:spacing w:after="0" w:line="240" w:lineRule="auto"/>
        <w:jc w:val="both"/>
      </w:pPr>
      <w:r>
        <w:t>logica dell’incarnazione: il Signore chiama “come” e “dove” siamo (→ pena spiritualismo).</w:t>
      </w:r>
    </w:p>
    <w:p w14:paraId="3AE65BDC" w14:textId="77777777" w:rsidR="00C2243C" w:rsidRDefault="00C2243C" w:rsidP="00C2243C">
      <w:pPr>
        <w:pStyle w:val="Prrafodelista"/>
        <w:numPr>
          <w:ilvl w:val="0"/>
          <w:numId w:val="27"/>
        </w:numPr>
        <w:spacing w:after="0" w:line="240" w:lineRule="auto"/>
        <w:jc w:val="both"/>
      </w:pPr>
      <w:r>
        <w:t>Per essere trasparenza del regno di Dio e segno evangelico dell’amore e della redenzione operata di Dio per noi e per tutti.</w:t>
      </w:r>
    </w:p>
    <w:p w14:paraId="325ED081" w14:textId="77777777" w:rsidR="00C2243C" w:rsidRPr="00C2243C" w:rsidRDefault="00C2243C" w:rsidP="00C2243C">
      <w:pPr>
        <w:spacing w:line="240" w:lineRule="auto"/>
        <w:rPr>
          <w:lang w:val="it-IT"/>
        </w:rPr>
      </w:pPr>
      <w:r w:rsidRPr="00C2243C">
        <w:rPr>
          <w:lang w:val="it-IT"/>
        </w:rPr>
        <w:t>Nel discernimento vocazionale, riducendo ai minimi:</w:t>
      </w:r>
    </w:p>
    <w:p w14:paraId="7A71A692" w14:textId="77777777" w:rsidR="00C2243C" w:rsidRDefault="00C2243C" w:rsidP="00C2243C">
      <w:pPr>
        <w:pStyle w:val="Prrafodelista"/>
        <w:numPr>
          <w:ilvl w:val="0"/>
          <w:numId w:val="26"/>
        </w:numPr>
        <w:spacing w:after="0" w:line="240" w:lineRule="auto"/>
        <w:jc w:val="both"/>
      </w:pPr>
      <w:r>
        <w:t>C’è una esperienza personale del Signore (intuizione vocazionale), dunque un’attrazione, seduzione (vedi per es. Geremia, apostoli); cfr. RB Pr 14-15.</w:t>
      </w:r>
    </w:p>
    <w:p w14:paraId="75103AB4" w14:textId="77777777" w:rsidR="00C2243C" w:rsidRDefault="00C2243C" w:rsidP="00C2243C">
      <w:pPr>
        <w:pStyle w:val="Prrafodelista"/>
        <w:numPr>
          <w:ilvl w:val="0"/>
          <w:numId w:val="26"/>
        </w:numPr>
        <w:spacing w:after="0" w:line="240" w:lineRule="auto"/>
        <w:jc w:val="both"/>
      </w:pPr>
      <w:r>
        <w:t>Cui segue una risposta nella linea del “vado e verifico”; cfr. RB Pr 16 e RB 58.</w:t>
      </w:r>
    </w:p>
    <w:p w14:paraId="0AA8FB69" w14:textId="77777777" w:rsidR="00C2243C" w:rsidRDefault="00C2243C" w:rsidP="00C2243C">
      <w:pPr>
        <w:pStyle w:val="Prrafodelista"/>
        <w:numPr>
          <w:ilvl w:val="0"/>
          <w:numId w:val="26"/>
        </w:numPr>
        <w:spacing w:after="0" w:line="240" w:lineRule="auto"/>
        <w:jc w:val="both"/>
      </w:pPr>
      <w:r>
        <w:t>Una domanda: Quale ruolo assume la Chiesa-Comunità entro il racconto dell’intuizione vocazionale e dentro la vita concreta vissuta?</w:t>
      </w:r>
    </w:p>
    <w:p w14:paraId="0FC1B3E7" w14:textId="77777777" w:rsidR="00C2243C" w:rsidRPr="00C2243C" w:rsidRDefault="00C2243C" w:rsidP="00C2243C">
      <w:pPr>
        <w:spacing w:line="240" w:lineRule="auto"/>
        <w:rPr>
          <w:lang w:val="it-IT"/>
        </w:rPr>
      </w:pPr>
    </w:p>
    <w:p w14:paraId="151F66B5" w14:textId="77777777" w:rsidR="00C2243C" w:rsidRPr="00C2243C" w:rsidRDefault="00C2243C" w:rsidP="00C2243C">
      <w:pPr>
        <w:spacing w:line="240" w:lineRule="auto"/>
        <w:rPr>
          <w:lang w:val="it-IT"/>
        </w:rPr>
      </w:pPr>
      <w:r w:rsidRPr="00C2243C">
        <w:rPr>
          <w:lang w:val="it-IT"/>
        </w:rPr>
        <w:t>In riferimento ai punti 1, 2 e 3 vorrei fare una breve riflessione a proposito di una certa spiritualità disincarnata (spiritualismo).</w:t>
      </w:r>
    </w:p>
    <w:p w14:paraId="70B3F3A9" w14:textId="77777777" w:rsidR="00C2243C" w:rsidRPr="00C2243C" w:rsidRDefault="00C2243C" w:rsidP="00C2243C">
      <w:pPr>
        <w:spacing w:line="240" w:lineRule="auto"/>
        <w:rPr>
          <w:lang w:val="it-IT"/>
        </w:rPr>
      </w:pPr>
      <w:r w:rsidRPr="00C2243C">
        <w:rPr>
          <w:lang w:val="it-IT"/>
        </w:rPr>
        <w:t>Nella scelta di vita monastica al centro, come anche a fondamento e fine, c’è il primato di Dio (cercatrici e cercatori di Dio). Qui potremmo aggiungere che all’origine di ogni scelta vocazionale dovrebbe esserci il primato di Dio, cioè l’amore del Signore che si esprime nell’edificazione feconda del Regno di Dio. Riconoscere il primato teologico della vocazione non significa prescindere da ciò che ciascun credente porta con la propria umanità. Sarebbe troppo ingenuo, scivolerebbe nello spiritualismo e contraddirebbe la logica dell’incarnazione.</w:t>
      </w:r>
    </w:p>
    <w:p w14:paraId="4297864B" w14:textId="77777777" w:rsidR="00C2243C" w:rsidRPr="00C2243C" w:rsidRDefault="00C2243C" w:rsidP="00C2243C">
      <w:pPr>
        <w:spacing w:line="240" w:lineRule="auto"/>
        <w:rPr>
          <w:lang w:val="it-IT"/>
        </w:rPr>
      </w:pPr>
      <w:r w:rsidRPr="00C2243C">
        <w:rPr>
          <w:lang w:val="it-IT"/>
        </w:rPr>
        <w:t xml:space="preserve">Quanto la “spiritualità” può travalicare i limiti e le ferite storiche della natura umana ritenendo che la grazia possa sistemare ogni cosa? Il Signore chiama alla vita piena, mediante lo Spirito Santo egli ci dona di venire, nel tempo e con pazienza, a una vita trasfigurata, dove tutto di noi viene trasformato a partire comunque dalla ‘materia’ umana presente. La grazia eleva la natura, non è che non la considera e ci passa sopra. L’opera della grazia è anzitutto quella di aiutare a vivere la propria umanità così com’essa è; parte da questa per trasformarla e renderla dimora dello Spirito. La potenza della grazia non può esprimersi se non a partire dalla vulnerabilità della propria umanità (cfr. 2Cor 12). Questo è ciò che normalmente accade. </w:t>
      </w:r>
    </w:p>
    <w:p w14:paraId="4A07B44D" w14:textId="77777777" w:rsidR="00C2243C" w:rsidRPr="00C2243C" w:rsidRDefault="00C2243C" w:rsidP="00C2243C">
      <w:pPr>
        <w:spacing w:line="240" w:lineRule="auto"/>
        <w:rPr>
          <w:lang w:val="it-IT"/>
        </w:rPr>
      </w:pPr>
      <w:r w:rsidRPr="00C2243C">
        <w:rPr>
          <w:lang w:val="it-IT"/>
        </w:rPr>
        <w:t xml:space="preserve">Se la grazia santificante viene a sanare, purificare, trasfigurare i limiti personali, trasformandoci nella libertà dei figli di Dio, tuttavia essa non fa violenza alla propria umanità e a tutto ciò che essa racchiude. Dove sarebbe altrimenti il dono eccelso della libertà che il Signore ha fatto alla creatura, perché insieme a lei potesse tessere un dialogo libero di amicizia e di amore? </w:t>
      </w:r>
    </w:p>
    <w:p w14:paraId="249CCBA3" w14:textId="77777777" w:rsidR="00C2243C" w:rsidRPr="00C2243C" w:rsidRDefault="00C2243C" w:rsidP="00C2243C">
      <w:pPr>
        <w:spacing w:line="240" w:lineRule="auto"/>
        <w:rPr>
          <w:lang w:val="it-IT"/>
        </w:rPr>
      </w:pPr>
      <w:r w:rsidRPr="00C2243C">
        <w:rPr>
          <w:lang w:val="it-IT"/>
        </w:rPr>
        <w:t>Quanto una spiritualità disincarnata che supera i limiti della natura umana, è rispettosa della dignità e della libertà della persona? Eunuchi per il regno ci si fa liberamente! Non perché ci si crede costretti dalla grazia (ideologia).</w:t>
      </w:r>
    </w:p>
    <w:p w14:paraId="2E3CE1A4" w14:textId="77777777" w:rsidR="00C2243C" w:rsidRPr="00C2243C" w:rsidRDefault="00C2243C" w:rsidP="00C2243C">
      <w:pPr>
        <w:spacing w:line="240" w:lineRule="auto"/>
        <w:rPr>
          <w:lang w:val="it-IT"/>
        </w:rPr>
      </w:pPr>
      <w:r w:rsidRPr="00C2243C">
        <w:rPr>
          <w:lang w:val="it-IT"/>
        </w:rPr>
        <w:t xml:space="preserve">Se ordinariamente la grazia lavorasse nell’ottica di sanare i limiti e le ferite eliminando questi segni di imperfezione umana, quale umanità ne verrebbe fuori? Non verrebbe meno anche la necessaria </w:t>
      </w:r>
      <w:r w:rsidRPr="00C2243C">
        <w:rPr>
          <w:lang w:val="it-IT"/>
        </w:rPr>
        <w:lastRenderedPageBreak/>
        <w:t xml:space="preserve">misericordia, cioè quella </w:t>
      </w:r>
      <w:r w:rsidRPr="00C2243C">
        <w:rPr>
          <w:i/>
          <w:lang w:val="it-IT"/>
        </w:rPr>
        <w:t>pietas</w:t>
      </w:r>
      <w:r w:rsidRPr="00C2243C">
        <w:rPr>
          <w:lang w:val="it-IT"/>
        </w:rPr>
        <w:t xml:space="preserve"> del Signore Gesù per la quale, facendosi carne, è venuto a condividere la fragilità umana, donando una possibilità diversa di abitarla? Il Signore Gesù non ha prevaricato la carne, l’ha abitata, l’ha trasfigurata e infine l’ha redenta. Dove riteneva opportuno Gesù ha incoraggiato a seguirlo, altre volte ha rimandato a casa. Ha innalzato gli umili, ha consolato gli afflitti e ha confuso coloro che cercavano loro stessi – </w:t>
      </w:r>
      <w:r w:rsidRPr="00C2243C">
        <w:rPr>
          <w:i/>
          <w:lang w:val="it-IT"/>
        </w:rPr>
        <w:t>ha confuso i superbi nei pensieri del loro cuore</w:t>
      </w:r>
      <w:r w:rsidRPr="00C2243C">
        <w:rPr>
          <w:lang w:val="it-IT"/>
        </w:rPr>
        <w:t xml:space="preserve"> – è stato fermo con gli ipocriti, e a tutti ha indicato il cammino della conversione.</w:t>
      </w:r>
    </w:p>
    <w:p w14:paraId="70A9179C" w14:textId="77777777" w:rsidR="00C2243C" w:rsidRPr="00C2243C" w:rsidRDefault="00C2243C" w:rsidP="00C2243C">
      <w:pPr>
        <w:spacing w:line="240" w:lineRule="auto"/>
        <w:rPr>
          <w:lang w:val="it-IT"/>
        </w:rPr>
      </w:pPr>
      <w:r w:rsidRPr="00C2243C">
        <w:rPr>
          <w:lang w:val="it-IT"/>
        </w:rPr>
        <w:t>Nel cammino monastico di conversione, se vi è violenza, la grazia non la fa alla propria corporeità, alla propria affettività… bensì al proprio modo di abitare la propria corporeità e la propria affettività. Ecco la trasformazione, la trasfigurazione! Il cammino di conversione!</w:t>
      </w:r>
    </w:p>
    <w:p w14:paraId="21FB9D02" w14:textId="77777777" w:rsidR="00C2243C" w:rsidRPr="00C2243C" w:rsidRDefault="00C2243C" w:rsidP="00C2243C">
      <w:pPr>
        <w:spacing w:line="240" w:lineRule="auto"/>
        <w:rPr>
          <w:lang w:val="it-IT"/>
        </w:rPr>
      </w:pPr>
      <w:r w:rsidRPr="00C2243C">
        <w:rPr>
          <w:lang w:val="it-IT"/>
        </w:rPr>
        <w:t>Colui che è chiamato a vivere il celibato continua a dimorare nel proprio corpo, ad essere anche il proprio corpo, la propria affettività, la propria ragione; tuttavia dovrà accogliere di abitare nella propria carne senza sottomettersi ai desideri della carne, dovrà imparare a vivere la propria affettività in maniera non narcisistica. Questo è lo sforzo ascetico. Ma quando la propria umanità non è idonea a questo cammino di spogliazione - la propria affettività chiede altro -, eppure vogliamo costringerla in questo cammino, non cadiamo forse in una spiritualità disincarnata?</w:t>
      </w:r>
    </w:p>
    <w:p w14:paraId="4CC30767" w14:textId="77777777" w:rsidR="00C2243C" w:rsidRPr="00C2243C" w:rsidRDefault="00C2243C" w:rsidP="00C2243C">
      <w:pPr>
        <w:spacing w:line="240" w:lineRule="auto"/>
        <w:rPr>
          <w:lang w:val="it-IT"/>
        </w:rPr>
      </w:pPr>
      <w:r w:rsidRPr="00C2243C">
        <w:rPr>
          <w:lang w:val="it-IT"/>
        </w:rPr>
        <w:t>E quando non si permette alla grazia di raggiungere la propria umanità così come lei vuole e, nella scelta dello stato di vita così come nelle decisioni ordinarie della vita, la obblighiamo a corrispondere ai nostri criteri di santità (ideologia), non cadiamo anche qui in una spiritualità disincarnata?</w:t>
      </w:r>
    </w:p>
    <w:p w14:paraId="70FFE4AA" w14:textId="77777777" w:rsidR="00C2243C" w:rsidRPr="00C2243C" w:rsidRDefault="00C2243C" w:rsidP="00C2243C">
      <w:pPr>
        <w:spacing w:line="240" w:lineRule="auto"/>
        <w:rPr>
          <w:lang w:val="it-IT"/>
        </w:rPr>
      </w:pPr>
    </w:p>
    <w:p w14:paraId="23F43D54" w14:textId="77777777" w:rsidR="00C2243C" w:rsidRPr="00C2243C" w:rsidRDefault="00C2243C" w:rsidP="00C2243C">
      <w:pPr>
        <w:spacing w:line="240" w:lineRule="auto"/>
        <w:rPr>
          <w:lang w:val="it-IT"/>
        </w:rPr>
      </w:pPr>
      <w:r w:rsidRPr="00C2243C">
        <w:rPr>
          <w:lang w:val="it-IT"/>
        </w:rPr>
        <w:t xml:space="preserve">Proprio in quest’ottica possiamo utilizzare l’immagine che </w:t>
      </w:r>
      <w:proofErr w:type="spellStart"/>
      <w:r w:rsidRPr="00C2243C">
        <w:rPr>
          <w:lang w:val="it-IT"/>
        </w:rPr>
        <w:t>Evdokimov</w:t>
      </w:r>
      <w:proofErr w:type="spellEnd"/>
      <w:r w:rsidRPr="00C2243C">
        <w:rPr>
          <w:lang w:val="it-IT"/>
        </w:rPr>
        <w:t xml:space="preserve"> usa per spiegare il voto di castità: le tentazioni di Gesù, più precisamente quella di gettarsi dal tempio.</w:t>
      </w:r>
    </w:p>
    <w:p w14:paraId="6BE184D2" w14:textId="77777777" w:rsidR="00C2243C" w:rsidRPr="00C2243C" w:rsidRDefault="00C2243C" w:rsidP="00C2243C">
      <w:pPr>
        <w:spacing w:line="240" w:lineRule="auto"/>
        <w:rPr>
          <w:lang w:val="it-IT"/>
        </w:rPr>
      </w:pPr>
      <w:r w:rsidRPr="00C2243C">
        <w:rPr>
          <w:lang w:val="it-IT"/>
        </w:rPr>
        <w:t>«Non tenterai il Signore tuo Dio». Tentare significa mettere alla prova, saggiare. Tentare Dio significa saggiare il limite della sua generosità: se Dio ha creato l’uomo «a sua immagine» (</w:t>
      </w:r>
      <w:r w:rsidRPr="00C2243C">
        <w:rPr>
          <w:i/>
          <w:lang w:val="it-IT"/>
        </w:rPr>
        <w:t>siete tutti dei, figli dell’Altissimo</w:t>
      </w:r>
      <w:r w:rsidRPr="00C2243C">
        <w:rPr>
          <w:lang w:val="it-IT"/>
        </w:rPr>
        <w:t xml:space="preserve">, </w:t>
      </w:r>
      <w:proofErr w:type="spellStart"/>
      <w:r w:rsidRPr="00C2243C">
        <w:rPr>
          <w:lang w:val="it-IT"/>
        </w:rPr>
        <w:t>Sal</w:t>
      </w:r>
      <w:proofErr w:type="spellEnd"/>
      <w:r w:rsidRPr="00C2243C">
        <w:rPr>
          <w:lang w:val="it-IT"/>
        </w:rPr>
        <w:t xml:space="preserve"> 82,6), allora l’uomo, cosciente della sua grandezza e del suo potere, rischia di rivendicare gli attributi della propria dignità servendosi di Dio per soddisfare tutti i suoi desideri in maniera illimitata. “Se sei veramente figlio di Dio, se siete figli dell’Altissimo, dite…”: questo è l’inganno del Divisore.</w:t>
      </w:r>
    </w:p>
    <w:p w14:paraId="45B16D2A" w14:textId="77777777" w:rsidR="00C2243C" w:rsidRPr="00C2243C" w:rsidRDefault="00C2243C" w:rsidP="00C2243C">
      <w:pPr>
        <w:spacing w:line="240" w:lineRule="auto"/>
        <w:rPr>
          <w:lang w:val="it-IT"/>
        </w:rPr>
      </w:pPr>
      <w:r w:rsidRPr="00C2243C">
        <w:rPr>
          <w:lang w:val="it-IT"/>
        </w:rPr>
        <w:t xml:space="preserve">Gettarsi dal tetto del tempio significa sfidare le leggi della natura, voler superare la gravità terrestre; in ultima analisi: dominare il cielo. Significa sfidare e violare il mistero della natura affidandosi al potere della magia. </w:t>
      </w:r>
    </w:p>
    <w:p w14:paraId="42B5CE48" w14:textId="77777777" w:rsidR="00C2243C" w:rsidRPr="00C2243C" w:rsidRDefault="00C2243C" w:rsidP="00C2243C">
      <w:pPr>
        <w:spacing w:line="240" w:lineRule="auto"/>
        <w:rPr>
          <w:lang w:val="it-IT"/>
        </w:rPr>
      </w:pPr>
      <w:r w:rsidRPr="00C2243C">
        <w:rPr>
          <w:i/>
          <w:lang w:val="it-IT"/>
        </w:rPr>
        <w:t>Non tenterai il Signore</w:t>
      </w:r>
      <w:r w:rsidRPr="00C2243C">
        <w:rPr>
          <w:lang w:val="it-IT"/>
        </w:rPr>
        <w:t xml:space="preserve"> significa allora non rendere la propria immagine di Dio complice delle cattive passioni, dei desideri smodati ed egocentrici. Significa non piegare – credere di piegare – la grazia alla propria volontà idealizzante.</w:t>
      </w:r>
    </w:p>
    <w:p w14:paraId="53B77AD2" w14:textId="77777777" w:rsidR="00C2243C" w:rsidRPr="00C2243C" w:rsidRDefault="00C2243C" w:rsidP="00C2243C">
      <w:pPr>
        <w:spacing w:line="240" w:lineRule="auto"/>
        <w:rPr>
          <w:lang w:val="it-IT"/>
        </w:rPr>
      </w:pPr>
      <w:r w:rsidRPr="00C2243C">
        <w:rPr>
          <w:lang w:val="it-IT"/>
        </w:rPr>
        <w:t xml:space="preserve">La magia è profanatrice del sacro perché </w:t>
      </w:r>
      <w:r w:rsidRPr="00C2243C">
        <w:rPr>
          <w:i/>
          <w:lang w:val="it-IT"/>
        </w:rPr>
        <w:t>evoca</w:t>
      </w:r>
      <w:r w:rsidRPr="00C2243C">
        <w:rPr>
          <w:lang w:val="it-IT"/>
        </w:rPr>
        <w:t>. La magia è profanatrice della sacralità del cosmo qui inteso quale creazione di Dio perché ne sfida le leggi. Perciò la potenza della magia oltraggia il senso sacro e inviolabile della creazione di Dio.</w:t>
      </w:r>
    </w:p>
    <w:p w14:paraId="40EF9BE3" w14:textId="77777777" w:rsidR="00C2243C" w:rsidRPr="00C2243C" w:rsidRDefault="00C2243C" w:rsidP="00C2243C">
      <w:pPr>
        <w:spacing w:line="240" w:lineRule="auto"/>
        <w:rPr>
          <w:lang w:val="it-IT"/>
        </w:rPr>
      </w:pPr>
    </w:p>
    <w:p w14:paraId="433C25E3" w14:textId="77777777" w:rsidR="00C2243C" w:rsidRPr="00C2243C" w:rsidRDefault="00C2243C" w:rsidP="00C2243C">
      <w:pPr>
        <w:rPr>
          <w:lang w:val="it-IT"/>
        </w:rPr>
      </w:pPr>
    </w:p>
    <w:p w14:paraId="758647CF" w14:textId="77777777" w:rsidR="00C2243C" w:rsidRPr="00C2243C" w:rsidRDefault="00C2243C" w:rsidP="00C2243C">
      <w:pPr>
        <w:spacing w:after="160" w:line="259" w:lineRule="auto"/>
        <w:rPr>
          <w:rFonts w:ascii="Calibri" w:eastAsiaTheme="majorEastAsia" w:hAnsi="Calibri" w:cstheme="majorBidi"/>
          <w:b/>
          <w:sz w:val="26"/>
          <w:szCs w:val="26"/>
          <w:lang w:val="it-IT"/>
        </w:rPr>
      </w:pPr>
      <w:r w:rsidRPr="00C2243C">
        <w:rPr>
          <w:lang w:val="it-IT"/>
        </w:rPr>
        <w:br w:type="page"/>
      </w:r>
    </w:p>
    <w:p w14:paraId="3B7DC1F1" w14:textId="77777777" w:rsidR="00C2243C" w:rsidRDefault="00C2243C" w:rsidP="00C2243C">
      <w:pPr>
        <w:pStyle w:val="Ttulo2"/>
      </w:pPr>
      <w:bookmarkStart w:id="23" w:name="_Toc8022930"/>
      <w:r>
        <w:lastRenderedPageBreak/>
        <w:t>L’orientamento omosessuale</w:t>
      </w:r>
      <w:bookmarkEnd w:id="23"/>
    </w:p>
    <w:p w14:paraId="62860A33" w14:textId="77777777" w:rsidR="00C2243C" w:rsidRPr="00C2243C" w:rsidRDefault="00C2243C" w:rsidP="00C2243C">
      <w:pPr>
        <w:spacing w:line="240" w:lineRule="auto"/>
        <w:rPr>
          <w:lang w:val="it-IT"/>
        </w:rPr>
      </w:pPr>
      <w:r w:rsidRPr="00C2243C">
        <w:rPr>
          <w:lang w:val="it-IT"/>
        </w:rPr>
        <w:t xml:space="preserve">Una </w:t>
      </w:r>
      <w:r w:rsidRPr="00C2243C">
        <w:rPr>
          <w:i/>
          <w:lang w:val="it-IT"/>
        </w:rPr>
        <w:t>premessa</w:t>
      </w:r>
      <w:r w:rsidRPr="00C2243C">
        <w:rPr>
          <w:lang w:val="it-IT"/>
        </w:rPr>
        <w:t>.</w:t>
      </w:r>
    </w:p>
    <w:p w14:paraId="4B422397" w14:textId="77777777" w:rsidR="00C2243C" w:rsidRDefault="00C2243C" w:rsidP="00C2243C">
      <w:pPr>
        <w:spacing w:line="240" w:lineRule="auto"/>
      </w:pPr>
      <w:r w:rsidRPr="00C2243C">
        <w:rPr>
          <w:lang w:val="it-IT"/>
        </w:rPr>
        <w:t>Senza voler semplificare né sorvolare la questione dell’omosessualità</w:t>
      </w:r>
      <w:r>
        <w:rPr>
          <w:rStyle w:val="Refdenotaalpie"/>
        </w:rPr>
        <w:footnoteReference w:id="51"/>
      </w:r>
      <w:r w:rsidRPr="00C2243C">
        <w:rPr>
          <w:lang w:val="it-IT"/>
        </w:rPr>
        <w:t xml:space="preserve">, attraverso una digressione strategica (metafora dello stile ossessivo-compulsivo) e spostando la questione sulla maturità relazionale e affettiva G. intende evitare di fare arenare un discorso e un confronto sulla formazione dei seminaristi con orientamento omosessuale. </w:t>
      </w:r>
      <w:proofErr w:type="spellStart"/>
      <w:r>
        <w:t>Arenare</w:t>
      </w:r>
      <w:proofErr w:type="spellEnd"/>
      <w:r>
        <w:t xml:space="preserve"> </w:t>
      </w:r>
      <w:proofErr w:type="spellStart"/>
      <w:r>
        <w:t>perché</w:t>
      </w:r>
      <w:proofErr w:type="spellEnd"/>
      <w:r>
        <w:t xml:space="preserve">. </w:t>
      </w:r>
    </w:p>
    <w:p w14:paraId="435C2242" w14:textId="77777777" w:rsidR="00C2243C" w:rsidRDefault="00C2243C" w:rsidP="00C2243C">
      <w:pPr>
        <w:pStyle w:val="Prrafodelista"/>
        <w:numPr>
          <w:ilvl w:val="0"/>
          <w:numId w:val="31"/>
        </w:numPr>
        <w:spacing w:after="0" w:line="240" w:lineRule="auto"/>
        <w:jc w:val="both"/>
      </w:pPr>
      <w:r>
        <w:t>Da una parte se punto di partenza del confronto è il prototipo normativo dell’alleanza matrimoniale, allora il discorso è già concluso, perché tutto ciò che non è orientato al matrimonio è considerato oggettivamente disordinato e intrinsecamente cattivo dal punto di vista morale</w:t>
      </w:r>
      <w:r>
        <w:rPr>
          <w:rStyle w:val="Refdenotaalpie"/>
        </w:rPr>
        <w:footnoteReference w:id="52"/>
      </w:r>
      <w:r>
        <w:t xml:space="preserve">. Partire dal principio </w:t>
      </w:r>
      <w:proofErr w:type="spellStart"/>
      <w:r>
        <w:t>teonomico</w:t>
      </w:r>
      <w:proofErr w:type="spellEnd"/>
      <w:r>
        <w:t xml:space="preserve"> (Il Dio rivelato è l’unica fonte possibile dell’etica) non conduce ad alcun passo. Qui non si vuole mettere da parte la verità e l’autorevolezza della Rivelazione del Signore Dio biblico (vedi Genesi e passi paolini). </w:t>
      </w:r>
      <w:proofErr w:type="spellStart"/>
      <w:r>
        <w:t>Guarinelli</w:t>
      </w:r>
      <w:proofErr w:type="spellEnd"/>
      <w:r>
        <w:t xml:space="preserve"> vuole momentaneamente sospendere il giudizio sulla questione etica.</w:t>
      </w:r>
    </w:p>
    <w:p w14:paraId="409B25FA" w14:textId="77777777" w:rsidR="00C2243C" w:rsidRDefault="00C2243C" w:rsidP="00C2243C">
      <w:pPr>
        <w:pStyle w:val="Prrafodelista"/>
        <w:numPr>
          <w:ilvl w:val="0"/>
          <w:numId w:val="31"/>
        </w:numPr>
        <w:spacing w:after="0" w:line="240" w:lineRule="auto"/>
        <w:jc w:val="both"/>
      </w:pPr>
      <w:r>
        <w:t>Dall’altra parte afferma che la presenza di molteplici teorie, cui si dovrebbe aggiungere un vuoto teoretico porta, in un certo senso all’anarchia: «</w:t>
      </w:r>
      <w:r w:rsidRPr="004A3DC6">
        <w:t>Così si è finiti nell’anarchia, al punto che il dibattito attuale sull’identità di genere e sull’orientamento sessuale</w:t>
      </w:r>
      <w:r w:rsidRPr="004A3DC6">
        <w:rPr>
          <w:vertAlign w:val="superscript"/>
        </w:rPr>
        <w:footnoteReference w:id="53"/>
      </w:r>
      <w:r w:rsidRPr="004A3DC6">
        <w:t xml:space="preserve"> si caratterizza per posizioni (su tutti i versanti) che talora appaiono piuttosto surreali. Ritengo che la «colpa» di questo stato di cose sia da far risalire anche a quel vuoto teoretico di cui dicevo. A quel punto, infatti, si rischia davvero che una semplice «opinione» rivendichi una pretesa teoretica, non di rado più che per la validità delle argomentazioni portate a suo sostegno, per la visibilità (non sempre per l’autorevolezza, poche volte per la competenza) di chi se ne fa portavoce (che può essere un attore cinematografico, o un giornalista televisivo, o un cantante, o un uomo politico, o un vescovo, o un intellettuale, ecc.) o, in alcuni casi, per la perentorietà e perfino l’aggressività verbale di chi la sostiene</w:t>
      </w:r>
      <w:r>
        <w:t>»</w:t>
      </w:r>
      <w:r>
        <w:rPr>
          <w:rStyle w:val="Refdenotaalpie"/>
        </w:rPr>
        <w:footnoteReference w:id="54"/>
      </w:r>
      <w:r w:rsidRPr="004A3DC6">
        <w:t>.</w:t>
      </w:r>
    </w:p>
    <w:p w14:paraId="1B0CC628" w14:textId="77777777" w:rsidR="00C2243C" w:rsidRPr="00C2243C" w:rsidRDefault="00C2243C" w:rsidP="00C2243C">
      <w:pPr>
        <w:spacing w:line="240" w:lineRule="auto"/>
        <w:rPr>
          <w:lang w:val="it-IT"/>
        </w:rPr>
      </w:pPr>
    </w:p>
    <w:p w14:paraId="541ABA4E" w14:textId="77777777" w:rsidR="00C2243C" w:rsidRPr="00C2243C" w:rsidRDefault="00C2243C" w:rsidP="00C2243C">
      <w:pPr>
        <w:spacing w:line="240" w:lineRule="auto"/>
        <w:rPr>
          <w:lang w:val="it-IT"/>
        </w:rPr>
      </w:pPr>
      <w:r w:rsidRPr="00C2243C">
        <w:rPr>
          <w:lang w:val="it-IT"/>
        </w:rPr>
        <w:t>Due aspetti di rilievo da sottolineare a partire dal contributo di G.:</w:t>
      </w:r>
    </w:p>
    <w:p w14:paraId="206A3102" w14:textId="77777777" w:rsidR="00C2243C" w:rsidRDefault="00C2243C" w:rsidP="00C2243C">
      <w:pPr>
        <w:pStyle w:val="Prrafodelista"/>
        <w:numPr>
          <w:ilvl w:val="0"/>
          <w:numId w:val="26"/>
        </w:numPr>
        <w:spacing w:after="0" w:line="240" w:lineRule="auto"/>
        <w:jc w:val="both"/>
      </w:pPr>
      <w:r>
        <w:t>«</w:t>
      </w:r>
      <w:r w:rsidRPr="00FE3E8F">
        <w:t xml:space="preserve">In primo luogo, quale che sia l’orientamento sessuale — e, a mio parere, la semplice distinzione tra omosessuale ed eterosessuale, allo stato attuale, </w:t>
      </w:r>
      <w:r>
        <w:t>è</w:t>
      </w:r>
      <w:r w:rsidRPr="00FE3E8F">
        <w:t xml:space="preserve"> riduttiva, laddove, quasi quasi, si giunga a ritenere che se una persona non appartiene al primo gruppo, allora apparterr</w:t>
      </w:r>
      <w:r>
        <w:t>à</w:t>
      </w:r>
      <w:r w:rsidRPr="00FE3E8F">
        <w:t xml:space="preserve"> al secondo -, il dato in se stesso senza una qualche in</w:t>
      </w:r>
      <w:r>
        <w:t>terpretazione è</w:t>
      </w:r>
      <w:r w:rsidRPr="00FE3E8F">
        <w:t xml:space="preserve"> molto povero, troppo vago e quasi inutilizzabile. Sarebbe come pretendere di dare rilievo scientifico ad affermazioni del tipo «Fa freddo»</w:t>
      </w:r>
      <w:r>
        <w:t xml:space="preserve"> o «Fa caldo». Certo, non si può</w:t>
      </w:r>
      <w:r w:rsidRPr="00FE3E8F">
        <w:t xml:space="preserve"> sostenere che non dicano... nulla, ma, a conti fatti, pi</w:t>
      </w:r>
      <w:r>
        <w:t>ù</w:t>
      </w:r>
      <w:r w:rsidRPr="00FE3E8F">
        <w:t xml:space="preserve"> che offrire informazioni, sollecitano altre domande: «Freddo? “Quanto” freddo?» e an</w:t>
      </w:r>
      <w:r>
        <w:t>cora: «Rispetto a cosa?» (perché</w:t>
      </w:r>
      <w:r w:rsidRPr="00FE3E8F">
        <w:t xml:space="preserve"> 0 gradi Celsius </w:t>
      </w:r>
      <w:r>
        <w:t>è</w:t>
      </w:r>
      <w:r w:rsidRPr="00FE3E8F">
        <w:t xml:space="preserve"> «freddo»</w:t>
      </w:r>
      <w:r>
        <w:t>, ma rispetto a 0 gradi Kelvin è</w:t>
      </w:r>
      <w:r w:rsidRPr="00FE3E8F">
        <w:t xml:space="preserve"> «caldo»)</w:t>
      </w:r>
      <w:r>
        <w:t>».</w:t>
      </w:r>
    </w:p>
    <w:p w14:paraId="24E6D812" w14:textId="77777777" w:rsidR="00C2243C" w:rsidRDefault="00C2243C" w:rsidP="00C2243C">
      <w:pPr>
        <w:pStyle w:val="Prrafodelista"/>
        <w:numPr>
          <w:ilvl w:val="0"/>
          <w:numId w:val="26"/>
        </w:numPr>
        <w:spacing w:after="160" w:line="259" w:lineRule="auto"/>
        <w:jc w:val="both"/>
      </w:pPr>
      <w:r>
        <w:t>«</w:t>
      </w:r>
      <w:r w:rsidRPr="00FE3E8F">
        <w:t>In secondo luogo, comunque</w:t>
      </w:r>
      <w:r>
        <w:t xml:space="preserve"> sia, è doveroso affermare che l’</w:t>
      </w:r>
      <w:r w:rsidRPr="00FE3E8F">
        <w:t xml:space="preserve">orientamento omosessuale non </w:t>
      </w:r>
      <w:r>
        <w:t>è patognomonico</w:t>
      </w:r>
      <w:r>
        <w:rPr>
          <w:rStyle w:val="Refdenotaalpie"/>
        </w:rPr>
        <w:footnoteReference w:id="55"/>
      </w:r>
      <w:r w:rsidRPr="00FE3E8F">
        <w:t>. In altre parole: a differenza di quanto poteva accadere in un passato nemmeno troppo remoto, in cui al «sintomo» veniva fatta corrispondere</w:t>
      </w:r>
      <w:r>
        <w:t xml:space="preserve"> una diagnosi, attualmente non è così</w:t>
      </w:r>
      <w:r w:rsidRPr="00FE3E8F">
        <w:t xml:space="preserve">. E non lo </w:t>
      </w:r>
      <w:r>
        <w:t>è</w:t>
      </w:r>
      <w:r w:rsidRPr="00FE3E8F">
        <w:t>, non solo perché cosi evidenzia il DSM, semplicemente escludendo l’orientamento omosessuale dai sintomi, ma perché, effettivamente, anche ricorrendo ad alcuni paradigmi interpretativi, accade non di rado che siano assenti significativi indicatori della psicopatologia</w:t>
      </w:r>
      <w:r>
        <w:t>»</w:t>
      </w:r>
      <w:r>
        <w:rPr>
          <w:rStyle w:val="Refdenotaalpie"/>
        </w:rPr>
        <w:footnoteReference w:id="56"/>
      </w:r>
      <w:r>
        <w:t>.</w:t>
      </w:r>
    </w:p>
    <w:p w14:paraId="46FBE2CF" w14:textId="77777777" w:rsidR="00C2243C" w:rsidRDefault="00C2243C" w:rsidP="00C2243C">
      <w:pPr>
        <w:pStyle w:val="Prrafodelista"/>
        <w:spacing w:after="160" w:line="259" w:lineRule="auto"/>
      </w:pPr>
    </w:p>
    <w:p w14:paraId="483908D9" w14:textId="77777777" w:rsidR="00C2243C" w:rsidRPr="0081693A" w:rsidRDefault="00C2243C" w:rsidP="00C2243C">
      <w:pPr>
        <w:pStyle w:val="Prrafodelista"/>
        <w:spacing w:after="160" w:line="259" w:lineRule="auto"/>
      </w:pPr>
    </w:p>
    <w:p w14:paraId="4F154B04" w14:textId="77777777" w:rsidR="00C2243C" w:rsidRPr="00C2243C" w:rsidRDefault="00C2243C" w:rsidP="00C2243C">
      <w:pPr>
        <w:pStyle w:val="Ttulo3"/>
        <w:rPr>
          <w:i/>
          <w:lang w:val="it-IT"/>
        </w:rPr>
      </w:pPr>
      <w:bookmarkStart w:id="24" w:name="_Toc8022931"/>
      <w:r w:rsidRPr="00C2243C">
        <w:rPr>
          <w:lang w:val="it-IT"/>
        </w:rPr>
        <w:lastRenderedPageBreak/>
        <w:t>Dal documento della Congregazione per l’educazione Cattolica</w:t>
      </w:r>
      <w:bookmarkEnd w:id="24"/>
    </w:p>
    <w:p w14:paraId="7EEBBEA7" w14:textId="77777777" w:rsidR="00C2243C" w:rsidRPr="00C2243C" w:rsidRDefault="00C2243C" w:rsidP="00C2243C">
      <w:pPr>
        <w:spacing w:line="240" w:lineRule="auto"/>
        <w:ind w:left="360"/>
        <w:rPr>
          <w:lang w:val="it-IT"/>
        </w:rPr>
      </w:pPr>
      <w:r w:rsidRPr="00C2243C">
        <w:rPr>
          <w:lang w:val="it-IT"/>
        </w:rPr>
        <w:t xml:space="preserve">«Il documento della Congregazione per l’Educazione Cattolica, ripreso dalla </w:t>
      </w:r>
      <w:r w:rsidRPr="00C2243C">
        <w:rPr>
          <w:i/>
          <w:lang w:val="it-IT"/>
        </w:rPr>
        <w:t>RFIS</w:t>
      </w:r>
      <w:r w:rsidRPr="00C2243C">
        <w:rPr>
          <w:lang w:val="it-IT"/>
        </w:rPr>
        <w:t xml:space="preserve">, così recita: «La Chiesa, pur rispettando profondamente le persone in questione, non può ammettere al Seminario e agli Ordini sacri </w:t>
      </w:r>
    </w:p>
    <w:p w14:paraId="34FE0395" w14:textId="77777777" w:rsidR="00C2243C" w:rsidRPr="002B1973" w:rsidRDefault="00C2243C" w:rsidP="00C2243C">
      <w:pPr>
        <w:numPr>
          <w:ilvl w:val="0"/>
          <w:numId w:val="29"/>
        </w:numPr>
        <w:spacing w:line="240" w:lineRule="auto"/>
        <w:ind w:left="1080"/>
        <w:jc w:val="both"/>
      </w:pPr>
      <w:proofErr w:type="spellStart"/>
      <w:r w:rsidRPr="002B1973">
        <w:t>coloro</w:t>
      </w:r>
      <w:proofErr w:type="spellEnd"/>
      <w:r w:rsidRPr="002B1973">
        <w:t xml:space="preserve"> </w:t>
      </w:r>
      <w:proofErr w:type="spellStart"/>
      <w:r w:rsidRPr="002B1973">
        <w:t>c</w:t>
      </w:r>
      <w:r>
        <w:t>he</w:t>
      </w:r>
      <w:proofErr w:type="spellEnd"/>
      <w:r>
        <w:t xml:space="preserve"> </w:t>
      </w:r>
      <w:proofErr w:type="spellStart"/>
      <w:r>
        <w:t>praticano</w:t>
      </w:r>
      <w:proofErr w:type="spellEnd"/>
      <w:r>
        <w:t xml:space="preserve"> </w:t>
      </w:r>
      <w:proofErr w:type="spellStart"/>
      <w:r>
        <w:t>l’omosessualità</w:t>
      </w:r>
      <w:proofErr w:type="spellEnd"/>
      <w:r>
        <w:t xml:space="preserve">, </w:t>
      </w:r>
    </w:p>
    <w:p w14:paraId="0FDC28CC" w14:textId="77777777" w:rsidR="00C2243C" w:rsidRPr="00C2243C" w:rsidRDefault="00C2243C" w:rsidP="00C2243C">
      <w:pPr>
        <w:numPr>
          <w:ilvl w:val="0"/>
          <w:numId w:val="29"/>
        </w:numPr>
        <w:spacing w:line="240" w:lineRule="auto"/>
        <w:ind w:left="1080"/>
        <w:jc w:val="both"/>
        <w:rPr>
          <w:lang w:val="it-IT"/>
        </w:rPr>
      </w:pPr>
      <w:r w:rsidRPr="00C2243C">
        <w:rPr>
          <w:lang w:val="it-IT"/>
        </w:rPr>
        <w:t>presentano tendenze omosessuali profondamente radicate o</w:t>
      </w:r>
    </w:p>
    <w:p w14:paraId="0C15E065" w14:textId="77777777" w:rsidR="00C2243C" w:rsidRPr="00C2243C" w:rsidRDefault="00C2243C" w:rsidP="00C2243C">
      <w:pPr>
        <w:numPr>
          <w:ilvl w:val="0"/>
          <w:numId w:val="29"/>
        </w:numPr>
        <w:spacing w:line="240" w:lineRule="auto"/>
        <w:ind w:left="1080"/>
        <w:jc w:val="both"/>
        <w:rPr>
          <w:lang w:val="it-IT"/>
        </w:rPr>
      </w:pPr>
      <w:r w:rsidRPr="00C2243C">
        <w:rPr>
          <w:lang w:val="it-IT"/>
        </w:rPr>
        <w:t xml:space="preserve">sostengono la cosiddetta </w:t>
      </w:r>
      <w:r w:rsidRPr="00C2243C">
        <w:rPr>
          <w:i/>
          <w:lang w:val="it-IT"/>
        </w:rPr>
        <w:t>cultura gay</w:t>
      </w:r>
      <w:r w:rsidRPr="00C2243C">
        <w:rPr>
          <w:lang w:val="it-IT"/>
        </w:rPr>
        <w:t xml:space="preserve">. </w:t>
      </w:r>
    </w:p>
    <w:p w14:paraId="3E4E44B4" w14:textId="77777777" w:rsidR="00C2243C" w:rsidRPr="00C2243C" w:rsidRDefault="00C2243C" w:rsidP="00C2243C">
      <w:pPr>
        <w:spacing w:line="240" w:lineRule="auto"/>
        <w:ind w:left="360"/>
        <w:rPr>
          <w:lang w:val="it-IT"/>
        </w:rPr>
      </w:pPr>
      <w:r w:rsidRPr="00C2243C">
        <w:rPr>
          <w:lang w:val="it-IT"/>
        </w:rPr>
        <w:t>Le suddette persone si trovano, infatti, in una situazione che ostacola gravemente un corretto relazionarsi con uomini e donne. Non sono affatto da trascurare le conseguenze negative che possono derivare dall’Ordinazione di persone con tendenze omosessuali profondamente radicate. Qualora, invece, si trattasse di tendenze omosessuali che fossero solo l’espressione di un problema transitorio, come, ad esempio, quello di un’adolescenza non ancora compiuta, esse devono comunque essere chiaramente superate almeno tre anni prima dell’Ordinazione diaconale»</w:t>
      </w:r>
      <w:r w:rsidRPr="002B1973">
        <w:rPr>
          <w:vertAlign w:val="superscript"/>
        </w:rPr>
        <w:footnoteReference w:id="57"/>
      </w:r>
      <w:r w:rsidRPr="00C2243C">
        <w:rPr>
          <w:lang w:val="it-IT"/>
        </w:rPr>
        <w:t>».</w:t>
      </w:r>
    </w:p>
    <w:p w14:paraId="5BAE8834" w14:textId="77777777" w:rsidR="00C2243C" w:rsidRPr="00C2243C" w:rsidRDefault="00C2243C" w:rsidP="00C2243C">
      <w:pPr>
        <w:spacing w:line="240" w:lineRule="auto"/>
        <w:rPr>
          <w:lang w:val="it-IT"/>
        </w:rPr>
      </w:pPr>
    </w:p>
    <w:p w14:paraId="51AC126C" w14:textId="77777777" w:rsidR="00C2243C" w:rsidRPr="00C2243C" w:rsidRDefault="00C2243C" w:rsidP="00C2243C">
      <w:pPr>
        <w:spacing w:line="240" w:lineRule="auto"/>
        <w:rPr>
          <w:lang w:val="it-IT"/>
        </w:rPr>
      </w:pPr>
      <w:r w:rsidRPr="00C2243C">
        <w:rPr>
          <w:lang w:val="it-IT"/>
        </w:rPr>
        <w:t>Iniziamo subito con l’ultima espressione «devono comunque essere chiaramente superate almeno tre anni prima dell’Ordinazione diaconale». Un Rettore di Seminario ha dato come criterio di ammissione o continuazione della formazione seminariale (non ricordo bene l’informazione ricevuta), l’astensione di rapporti sessuali da almeno 3 anni. Ai nostri occhi e alle nostre orecchie può apparire banale come condizione, tuttavia, secondo gli esperti, ciò non sarebbe affatto per quelle persone che devono porle in essere dopo aver vissuto abitualmente in maniera disordinata.</w:t>
      </w:r>
    </w:p>
    <w:p w14:paraId="514BA9C7" w14:textId="77777777" w:rsidR="00C2243C" w:rsidRPr="00C2243C" w:rsidRDefault="00C2243C" w:rsidP="00C2243C">
      <w:pPr>
        <w:spacing w:line="240" w:lineRule="auto"/>
        <w:rPr>
          <w:lang w:val="it-IT"/>
        </w:rPr>
      </w:pPr>
    </w:p>
    <w:p w14:paraId="5EBD0A63" w14:textId="77777777" w:rsidR="00C2243C" w:rsidRPr="00C2243C" w:rsidRDefault="00C2243C" w:rsidP="00C2243C">
      <w:pPr>
        <w:spacing w:line="240" w:lineRule="auto"/>
        <w:rPr>
          <w:b/>
          <w:lang w:val="it-IT"/>
        </w:rPr>
      </w:pPr>
      <w:r w:rsidRPr="00C2243C">
        <w:rPr>
          <w:b/>
          <w:lang w:val="it-IT"/>
        </w:rPr>
        <w:t>coloro che praticano l’omosessualità,</w:t>
      </w:r>
    </w:p>
    <w:p w14:paraId="154462AA" w14:textId="77777777" w:rsidR="00C2243C" w:rsidRPr="00C2243C" w:rsidRDefault="00C2243C" w:rsidP="00C2243C">
      <w:pPr>
        <w:spacing w:line="240" w:lineRule="auto"/>
        <w:ind w:left="708"/>
        <w:rPr>
          <w:lang w:val="it-IT"/>
        </w:rPr>
      </w:pPr>
      <w:r w:rsidRPr="00C2243C">
        <w:rPr>
          <w:lang w:val="it-IT"/>
        </w:rPr>
        <w:t>«Se con «pratica» il testo intende riferirsi alla presenza di una sessualità (genitale) attiva, la scelta del celibato comunque la esclude, indipendentemente dall’orientamento sessuale. In questo senso, perciò, la prima delle tre «controindicazioni» riguarderebbe anche gli eterosessuali»</w:t>
      </w:r>
      <w:r>
        <w:rPr>
          <w:rStyle w:val="Refdenotaalpie"/>
        </w:rPr>
        <w:footnoteReference w:id="58"/>
      </w:r>
      <w:r w:rsidRPr="00C2243C">
        <w:rPr>
          <w:lang w:val="it-IT"/>
        </w:rPr>
        <w:t>.</w:t>
      </w:r>
    </w:p>
    <w:p w14:paraId="7B89E068" w14:textId="77777777" w:rsidR="00C2243C" w:rsidRPr="00C2243C" w:rsidRDefault="00C2243C" w:rsidP="00C2243C">
      <w:pPr>
        <w:spacing w:line="240" w:lineRule="auto"/>
        <w:rPr>
          <w:lang w:val="it-IT"/>
        </w:rPr>
      </w:pPr>
    </w:p>
    <w:p w14:paraId="7372EF03" w14:textId="77777777" w:rsidR="00C2243C" w:rsidRPr="00C2243C" w:rsidRDefault="00C2243C" w:rsidP="00C2243C">
      <w:pPr>
        <w:spacing w:line="240" w:lineRule="auto"/>
        <w:rPr>
          <w:b/>
          <w:lang w:val="it-IT"/>
        </w:rPr>
      </w:pPr>
      <w:r w:rsidRPr="00C2243C">
        <w:rPr>
          <w:b/>
          <w:lang w:val="it-IT"/>
        </w:rPr>
        <w:t xml:space="preserve">sostengono la cosiddetta </w:t>
      </w:r>
      <w:r w:rsidRPr="00C2243C">
        <w:rPr>
          <w:b/>
          <w:i/>
          <w:lang w:val="it-IT"/>
        </w:rPr>
        <w:t>cultura gay</w:t>
      </w:r>
    </w:p>
    <w:p w14:paraId="1B484266" w14:textId="77777777" w:rsidR="00C2243C" w:rsidRPr="00C2243C" w:rsidRDefault="00C2243C" w:rsidP="00C2243C">
      <w:pPr>
        <w:spacing w:line="240" w:lineRule="auto"/>
        <w:ind w:left="708"/>
        <w:rPr>
          <w:lang w:val="it-IT"/>
        </w:rPr>
      </w:pPr>
      <w:r w:rsidRPr="00C2243C">
        <w:rPr>
          <w:lang w:val="it-IT"/>
        </w:rPr>
        <w:t xml:space="preserve">Non sono ulteriormente precisati i contenuti della cosiddetta </w:t>
      </w:r>
      <w:r w:rsidRPr="00C2243C">
        <w:rPr>
          <w:i/>
          <w:lang w:val="it-IT"/>
        </w:rPr>
        <w:t>cultura gay</w:t>
      </w:r>
      <w:r w:rsidRPr="00C2243C">
        <w:rPr>
          <w:lang w:val="it-IT"/>
        </w:rPr>
        <w:t xml:space="preserve">, dunque </w:t>
      </w:r>
      <w:proofErr w:type="spellStart"/>
      <w:r w:rsidRPr="00C2243C">
        <w:rPr>
          <w:lang w:val="it-IT"/>
        </w:rPr>
        <w:t>Guarinelli</w:t>
      </w:r>
      <w:proofErr w:type="spellEnd"/>
      <w:r w:rsidRPr="00C2243C">
        <w:rPr>
          <w:lang w:val="it-IT"/>
        </w:rPr>
        <w:t xml:space="preserve"> ritiene che ci sia un «atteggiamento complessivo di indisponibilità a leggere il dato, dunque a spiegarlo e comprenderlo»: «Da un punto di vista formativo — ma, direi, più complessivamente culturale — un tale approccio non si discosta da un vero e proprio fondamentalismo, intendendo con ciò ogni assunzione acritica di un dato (in questo caso, di suo, estremamente complesso e controverso) che riguarda la persona e che proprio per questo dovrebbe essere almeno ridiscusso e interpretato in un percorso di formazione integrale quale quello seminaristico. Il fondamentalismo, a tutti i livelli — da quello personale a quello sociale/culturale —, è uno degli scogli di ogni percorso formativo. Il candidato fondamentalista — quale che sia il suo fondamentalismo: quello di colui che sostiene la cultura gay; quello di colui che entra in seminario cercando non di formarsi, ma di «resistere» alla formazione, rimanendo saldo nelle proprie convinzioni di partenza, siano quelle che siano; ecc. — rischia davvero di trarre poco o nessun frutto da un percorso seminaristico, a tutti i livelli. Quel candidato forse diventerà prete, ma le quattro dimensioni basilari del ministero evidenziate anche dalla RFJS (umana, intellettuale, spirituale e pastorale) poco si discosteranno, per forma e contenuti, da quelle caratterizzanti l’inizio del suo percorso, come se la formazione altro non sia stata per lui che un semplice trascorrere del tempo»</w:t>
      </w:r>
      <w:r>
        <w:rPr>
          <w:rStyle w:val="Refdenotaalpie"/>
        </w:rPr>
        <w:footnoteReference w:id="59"/>
      </w:r>
      <w:r w:rsidRPr="00C2243C">
        <w:rPr>
          <w:lang w:val="it-IT"/>
        </w:rPr>
        <w:t>.</w:t>
      </w:r>
    </w:p>
    <w:p w14:paraId="3E2803B8" w14:textId="77777777" w:rsidR="00C2243C" w:rsidRPr="00C2243C" w:rsidRDefault="00C2243C" w:rsidP="00C2243C">
      <w:pPr>
        <w:spacing w:line="240" w:lineRule="auto"/>
        <w:rPr>
          <w:lang w:val="it-IT"/>
        </w:rPr>
      </w:pPr>
    </w:p>
    <w:p w14:paraId="20237A52" w14:textId="77777777" w:rsidR="00C2243C" w:rsidRPr="00C2243C" w:rsidRDefault="00C2243C" w:rsidP="00C2243C">
      <w:pPr>
        <w:spacing w:line="240" w:lineRule="auto"/>
        <w:rPr>
          <w:b/>
          <w:lang w:val="it-IT"/>
        </w:rPr>
      </w:pPr>
      <w:r w:rsidRPr="00C2243C">
        <w:rPr>
          <w:b/>
          <w:lang w:val="it-IT"/>
        </w:rPr>
        <w:t>presentano tendenze omosessuali profondamente radicate</w:t>
      </w:r>
    </w:p>
    <w:p w14:paraId="0C18526A" w14:textId="77777777" w:rsidR="00C2243C" w:rsidRPr="00C2243C" w:rsidRDefault="00C2243C" w:rsidP="00C2243C">
      <w:pPr>
        <w:spacing w:line="240" w:lineRule="auto"/>
        <w:ind w:left="708"/>
        <w:rPr>
          <w:lang w:val="it-IT"/>
        </w:rPr>
      </w:pPr>
      <w:r w:rsidRPr="00C2243C">
        <w:rPr>
          <w:lang w:val="it-IT"/>
        </w:rPr>
        <w:t>«Scendendo nel concreto del nostro tema, l’</w:t>
      </w:r>
      <w:r w:rsidRPr="00C2243C">
        <w:rPr>
          <w:i/>
          <w:lang w:val="it-IT"/>
        </w:rPr>
        <w:t>Istruzione</w:t>
      </w:r>
      <w:r w:rsidRPr="00C2243C">
        <w:rPr>
          <w:lang w:val="it-IT"/>
        </w:rPr>
        <w:t xml:space="preserve"> tutto sommato lascia intravedere un legame fra l’orientamento sessuale e la maturità relazionale e affettiva. In ciò — a mio parere in modo </w:t>
      </w:r>
      <w:r w:rsidRPr="00C2243C">
        <w:rPr>
          <w:lang w:val="it-IT"/>
        </w:rPr>
        <w:lastRenderedPageBreak/>
        <w:t xml:space="preserve">corretto — colloca opportunamente il tratto all’interno del sistema complessivo della personalità. Il che significa che il tratto non esprime solo se stesso, ma è al crocevia di una serie di altri tratti e delle loro reciproche relazioni, cosi che non solo esso può essere espressione di sé, di altro, o di altro </w:t>
      </w:r>
      <w:r w:rsidRPr="00C2243C">
        <w:rPr>
          <w:i/>
          <w:lang w:val="it-IT"/>
        </w:rPr>
        <w:t>e</w:t>
      </w:r>
      <w:r w:rsidRPr="00C2243C">
        <w:rPr>
          <w:lang w:val="it-IT"/>
        </w:rPr>
        <w:t xml:space="preserve"> di sé, ma pure che ogni azione e/o espressione </w:t>
      </w:r>
      <w:r w:rsidRPr="00C2243C">
        <w:rPr>
          <w:i/>
          <w:lang w:val="it-IT"/>
        </w:rPr>
        <w:t>di</w:t>
      </w:r>
      <w:r w:rsidRPr="00C2243C">
        <w:rPr>
          <w:lang w:val="it-IT"/>
        </w:rPr>
        <w:t xml:space="preserve"> quel tratto o </w:t>
      </w:r>
      <w:r w:rsidRPr="00C2243C">
        <w:rPr>
          <w:i/>
          <w:lang w:val="it-IT"/>
        </w:rPr>
        <w:t>su</w:t>
      </w:r>
      <w:r w:rsidRPr="00C2243C">
        <w:rPr>
          <w:lang w:val="it-IT"/>
        </w:rPr>
        <w:t xml:space="preserve"> quel tratto, rifluiscono poi sull’intero della personalità. Allo stesso tempo, pero — e in modo dunque opposto e prossimo al modo in cui il senso comune intende il tratto —, qualificando la presenza dell’omosessualità come «prova», intravedo il rischio, tutt’altro che remoto, di considerare la tendenza in modo isolato, quasi che il resto della personalità non ne fosse partecipe e, chissà, forse perfino assieme ad altri tratti o altre tendenze che potrebbero non essere «disordinate». Legittimamente si potrebbe obiettare a questa mia ultima osservazione segnalando che, appunto, a essere qualificato come «disordinato» è proprio quel tratto specifico e non l’intero. Allora, a maggior ragione, ritengo che una riflessione antropologica e psicologica più complessiva sia quanto mai necessaria. In altre parole: non è utile, precisamente in quanto riduttivo e possibilmente fuorviante, focalizzare la tendenza, isolandola da tutto il resto. Trovo conferma almeno indiretta di quanto sto cercando di evidenziare, precisamente dalla rilettura teologico-spirituale (dunque pure vocazionale, quindi ecclesiologica) di questo stato di cose, quando viene reso esplicito l’invito affinché anche quelle persone realizzino comunque la volontà di Dio nella loro vita, laddove, però, una tale realizzazione sembra concretizzarsi nell’unire al sacrificio della croce «le difficoltà che [quelle persone] possono incontrare». Insomma: la tendenza, cosi isolata, diventa esclusivamente un problema, un elemento comunque non positivo e, da ciò, vivere cristianamente l’omosessualità (ricondotta a tratto isolato) significa sacrificare ciò che essa può esprimere. Il rischio è che la persona che ha una tendenza omosessuale senta di realizzare la volontà di Dio nella propria vita semplicemente cercando di non essere ciò che è.</w:t>
      </w:r>
    </w:p>
    <w:p w14:paraId="1C1E6FF2" w14:textId="77777777" w:rsidR="00C2243C" w:rsidRPr="00C2243C" w:rsidRDefault="00C2243C" w:rsidP="00C2243C">
      <w:pPr>
        <w:spacing w:line="240" w:lineRule="auto"/>
        <w:ind w:left="708"/>
        <w:rPr>
          <w:lang w:val="it-IT"/>
        </w:rPr>
      </w:pPr>
      <w:r w:rsidRPr="00C2243C">
        <w:rPr>
          <w:lang w:val="it-IT"/>
        </w:rPr>
        <w:t xml:space="preserve">A scanso di equivoci, ribadisco: il testo non giunge ad affermare esplicitamente una cosa del genere. A ogni buon conto, considero che una simile deriva sia almeno all’orizzonte e che, di fatto, si dia perfino con frequenza nella formazione seminaristica quando, o la tendenza non viene considerata dai formatori, siano essi di foro interno, siano essi di foro esterno («E un bravo ragazzo... se non fosse per questa “cosa” ci sembra adatto a fare il prete...»), o viene considerata come «anomalia» da tenere sotto controllo con il solo... </w:t>
      </w:r>
      <w:r w:rsidRPr="00C2243C">
        <w:rPr>
          <w:i/>
          <w:lang w:val="it-IT"/>
        </w:rPr>
        <w:t>controllo di sé</w:t>
      </w:r>
      <w:r w:rsidRPr="00C2243C">
        <w:rPr>
          <w:lang w:val="it-IT"/>
        </w:rPr>
        <w:t>»</w:t>
      </w:r>
      <w:r>
        <w:rPr>
          <w:rStyle w:val="Refdenotaalpie"/>
        </w:rPr>
        <w:footnoteReference w:id="60"/>
      </w:r>
      <w:r w:rsidRPr="00C2243C">
        <w:rPr>
          <w:lang w:val="it-IT"/>
        </w:rPr>
        <w:t>.</w:t>
      </w:r>
    </w:p>
    <w:p w14:paraId="56B95CAC" w14:textId="77777777" w:rsidR="00C2243C" w:rsidRPr="00C2243C" w:rsidRDefault="00C2243C" w:rsidP="00C2243C">
      <w:pPr>
        <w:spacing w:line="240" w:lineRule="auto"/>
        <w:rPr>
          <w:lang w:val="it-IT"/>
        </w:rPr>
      </w:pPr>
    </w:p>
    <w:p w14:paraId="20251072" w14:textId="77777777" w:rsidR="00C2243C" w:rsidRPr="00C2243C" w:rsidRDefault="00C2243C" w:rsidP="00C2243C">
      <w:pPr>
        <w:spacing w:after="160" w:line="259" w:lineRule="auto"/>
        <w:rPr>
          <w:lang w:val="it-IT"/>
        </w:rPr>
      </w:pPr>
      <w:r w:rsidRPr="00C2243C">
        <w:rPr>
          <w:lang w:val="it-IT"/>
        </w:rPr>
        <w:br w:type="page"/>
      </w:r>
    </w:p>
    <w:p w14:paraId="48F4B6B6" w14:textId="77777777" w:rsidR="00C2243C" w:rsidRPr="00C2243C" w:rsidRDefault="00C2243C" w:rsidP="00C2243C">
      <w:pPr>
        <w:spacing w:line="240" w:lineRule="auto"/>
        <w:rPr>
          <w:lang w:val="it-IT"/>
        </w:rPr>
      </w:pPr>
      <w:r w:rsidRPr="00C2243C">
        <w:rPr>
          <w:lang w:val="it-IT"/>
        </w:rPr>
        <w:lastRenderedPageBreak/>
        <w:t>Ciò che per G. è necessario tenere ben presente è che:</w:t>
      </w:r>
    </w:p>
    <w:p w14:paraId="6F124107" w14:textId="77777777" w:rsidR="00C2243C" w:rsidRDefault="00C2243C" w:rsidP="00C2243C">
      <w:pPr>
        <w:pStyle w:val="Prrafodelista"/>
        <w:numPr>
          <w:ilvl w:val="0"/>
          <w:numId w:val="37"/>
        </w:numPr>
        <w:spacing w:after="0" w:line="240" w:lineRule="auto"/>
        <w:jc w:val="both"/>
      </w:pPr>
      <w:r>
        <w:t>Non è utile focalizzare la tendenza isolandola da tutto il resto dei tratti della personalità.</w:t>
      </w:r>
    </w:p>
    <w:p w14:paraId="2A558C60" w14:textId="77777777" w:rsidR="00C2243C" w:rsidRDefault="00C2243C" w:rsidP="00C2243C">
      <w:pPr>
        <w:pStyle w:val="Prrafodelista"/>
        <w:numPr>
          <w:ilvl w:val="0"/>
          <w:numId w:val="37"/>
        </w:numPr>
        <w:spacing w:after="0" w:line="240" w:lineRule="auto"/>
        <w:jc w:val="both"/>
      </w:pPr>
      <w:r>
        <w:t xml:space="preserve"> La tendenza, così isolata, diviene esclusivamente un problema, «e da ciò vivere cristianamente l’omosessualità (ricondotta a tratto isolato) significa sacrificare ciò che essa può esprimere. </w:t>
      </w:r>
      <w:r w:rsidRPr="002B1973">
        <w:t>Il rischio è che la persona che ha una tendenza omosessuale senta di realizzare la volontà di Dio nella propria vita semplicemente cercando di non essere ciò che è</w:t>
      </w:r>
      <w:r>
        <w:t>».</w:t>
      </w:r>
    </w:p>
    <w:p w14:paraId="2EF708D5" w14:textId="77777777" w:rsidR="00C2243C" w:rsidRDefault="00C2243C" w:rsidP="00C2243C">
      <w:pPr>
        <w:pStyle w:val="Prrafodelista"/>
        <w:spacing w:line="240" w:lineRule="auto"/>
        <w:ind w:left="1080"/>
      </w:pPr>
    </w:p>
    <w:p w14:paraId="561A9192" w14:textId="77777777" w:rsidR="00C2243C" w:rsidRPr="00C2243C" w:rsidRDefault="00C2243C" w:rsidP="00C2243C">
      <w:pPr>
        <w:spacing w:line="240" w:lineRule="auto"/>
        <w:ind w:left="708"/>
        <w:rPr>
          <w:lang w:val="it-IT"/>
        </w:rPr>
      </w:pPr>
      <w:r w:rsidRPr="00C2243C">
        <w:rPr>
          <w:lang w:val="it-IT"/>
        </w:rPr>
        <w:t>«Voglio dire: venga da dove venga quel tratto, sia che appartenga all’ordine delle imperfezioni evolutive (sin dall’inizio o a motivo delle tessiture evolutive successive), sia che non vi appartenga (ma non per questo sottratto a quella stessa tessitura evolutiva), esso non solo può essere talentuoso, o poco talentuoso, o per nulla talentuoso, ma, assai di più — ed è ciò che realmente ci interessa —, può rifluire e può non rifluire nel carisma di una persona, a seconda di come quegli aspetti che, nella complessità della personalità, intrecciano quel tratto, sono in grado di rientrare nella positiva relazione che quella persona ha con se stessa, con gli altri, con Dio e con il mondo, per l’edificazione del Regno.</w:t>
      </w:r>
    </w:p>
    <w:p w14:paraId="544F5EBC" w14:textId="77777777" w:rsidR="00C2243C" w:rsidRPr="00C2243C" w:rsidRDefault="00C2243C" w:rsidP="00C2243C">
      <w:pPr>
        <w:spacing w:line="240" w:lineRule="auto"/>
        <w:ind w:left="708"/>
        <w:rPr>
          <w:lang w:val="it-IT"/>
        </w:rPr>
      </w:pPr>
      <w:r w:rsidRPr="00C2243C">
        <w:rPr>
          <w:lang w:val="it-IT"/>
        </w:rPr>
        <w:t xml:space="preserve">Ciò che invece non possiamo accettare è che la realtà della persona proprio nella sua consistenza storica sia espressiva (carismaticamente) del Regno nella «non-espressione» di sé. Sarebbe in contraddizione con la logica dell’incarnazione, cioè ultimamente con quella di Cristo stesso. L’invito a rinnegare se stessi posto a fondamento della vocazione cristiana corrisponde al dono di sé. Si tratta dunque di un atto etico espresso anche in una grammatica psicologica che è volontaria ma pure involontaria. Il rinnegamento di sé non può coincidere con il rinnegamento del </w:t>
      </w:r>
      <w:r w:rsidRPr="00C2243C">
        <w:rPr>
          <w:i/>
          <w:lang w:val="it-IT"/>
        </w:rPr>
        <w:t>pathos</w:t>
      </w:r>
      <w:r w:rsidRPr="00C2243C">
        <w:rPr>
          <w:lang w:val="it-IT"/>
        </w:rPr>
        <w:t xml:space="preserve"> che ciascuno riceve dalla propria biografia, che ciascuno può assumere e trasfigurare, ma che propriamente non può scegliere e che, costituendosi come grammatica, tesse comunque anche l’esperienza del suo eventuale rinnegamento»</w:t>
      </w:r>
      <w:r>
        <w:rPr>
          <w:rStyle w:val="Refdenotaalpie"/>
        </w:rPr>
        <w:footnoteReference w:id="61"/>
      </w:r>
      <w:r w:rsidRPr="00C2243C">
        <w:rPr>
          <w:lang w:val="it-IT"/>
        </w:rPr>
        <w:t>.</w:t>
      </w:r>
    </w:p>
    <w:p w14:paraId="03F24431" w14:textId="77777777" w:rsidR="00C2243C" w:rsidRPr="00C2243C" w:rsidRDefault="00C2243C" w:rsidP="00C2243C">
      <w:pPr>
        <w:spacing w:line="240" w:lineRule="auto"/>
        <w:ind w:left="708"/>
        <w:rPr>
          <w:u w:val="single"/>
          <w:lang w:val="it-IT"/>
        </w:rPr>
      </w:pPr>
    </w:p>
    <w:p w14:paraId="002EC2E1" w14:textId="77777777" w:rsidR="00C2243C" w:rsidRDefault="00C2243C" w:rsidP="00C2243C">
      <w:pPr>
        <w:spacing w:line="240" w:lineRule="auto"/>
      </w:pPr>
      <w:r w:rsidRPr="00C2243C">
        <w:rPr>
          <w:lang w:val="it-IT"/>
        </w:rPr>
        <w:t xml:space="preserve">Ogni singola persona ha una vicenda originale e irriducibile. </w:t>
      </w:r>
      <w:r>
        <w:t xml:space="preserve">Una </w:t>
      </w:r>
      <w:proofErr w:type="spellStart"/>
      <w:r>
        <w:t>biografia</w:t>
      </w:r>
      <w:proofErr w:type="spellEnd"/>
      <w:r>
        <w:t>:</w:t>
      </w:r>
    </w:p>
    <w:p w14:paraId="1CF6D242" w14:textId="77777777" w:rsidR="00C2243C" w:rsidRDefault="00C2243C" w:rsidP="00C2243C">
      <w:pPr>
        <w:pStyle w:val="Prrafodelista"/>
        <w:numPr>
          <w:ilvl w:val="0"/>
          <w:numId w:val="26"/>
        </w:numPr>
        <w:spacing w:after="0" w:line="240" w:lineRule="auto"/>
        <w:jc w:val="both"/>
      </w:pPr>
      <w:r>
        <w:t xml:space="preserve">Che riceve e che scrive. Una biografia che ha anche “sviluppato” quel tratto omosessuale non talentuoso (e che dal quale comunque possono emergere dei talenti): </w:t>
      </w:r>
    </w:p>
    <w:p w14:paraId="43ED0160" w14:textId="77777777" w:rsidR="00C2243C" w:rsidRDefault="00C2243C" w:rsidP="00C2243C">
      <w:pPr>
        <w:pStyle w:val="Prrafodelista"/>
        <w:spacing w:line="240" w:lineRule="auto"/>
        <w:ind w:left="1416"/>
      </w:pPr>
      <w:r w:rsidRPr="00D163E9">
        <w:t>«</w:t>
      </w:r>
      <w:r>
        <w:t>Q</w:t>
      </w:r>
      <w:r w:rsidRPr="00D163E9">
        <w:t>uel tratto esprime un intero, cioè la personalità che è al di là del tratto e che pure in quel tratto (e non solo in quel tratto) si esprime»</w:t>
      </w:r>
      <w:r w:rsidRPr="00D163E9">
        <w:rPr>
          <w:vertAlign w:val="superscript"/>
        </w:rPr>
        <w:footnoteReference w:id="62"/>
      </w:r>
      <w:r>
        <w:t xml:space="preserve">. </w:t>
      </w:r>
    </w:p>
    <w:p w14:paraId="765A881A" w14:textId="77777777" w:rsidR="00C2243C" w:rsidRPr="00C2243C" w:rsidRDefault="00C2243C" w:rsidP="00C2243C">
      <w:pPr>
        <w:spacing w:line="240" w:lineRule="auto"/>
        <w:ind w:firstLine="708"/>
        <w:rPr>
          <w:lang w:val="it-IT"/>
        </w:rPr>
      </w:pPr>
      <w:r w:rsidRPr="00C2243C">
        <w:rPr>
          <w:lang w:val="it-IT"/>
        </w:rPr>
        <w:t>Un tratto che dunque non può definire la totalità della persona.</w:t>
      </w:r>
    </w:p>
    <w:p w14:paraId="0A24518C" w14:textId="77777777" w:rsidR="00C2243C" w:rsidRDefault="00C2243C" w:rsidP="00C2243C">
      <w:pPr>
        <w:pStyle w:val="Prrafodelista"/>
        <w:numPr>
          <w:ilvl w:val="0"/>
          <w:numId w:val="26"/>
        </w:numPr>
        <w:spacing w:after="0" w:line="240" w:lineRule="auto"/>
        <w:jc w:val="both"/>
      </w:pPr>
      <w:r>
        <w:t>Una biografia che diventa Teologia della biografia: una propria biografia nella quale scoprire i segni dell’intervento salvifico del Signore nella propria storia, per vedere come Lui tesse insieme alla persona la trama della vocazione.</w:t>
      </w:r>
    </w:p>
    <w:p w14:paraId="2E592454" w14:textId="77777777" w:rsidR="00C2243C" w:rsidRPr="00C2243C" w:rsidRDefault="00C2243C" w:rsidP="00C2243C">
      <w:pPr>
        <w:spacing w:line="240" w:lineRule="auto"/>
        <w:rPr>
          <w:lang w:val="it-IT"/>
        </w:rPr>
      </w:pPr>
    </w:p>
    <w:p w14:paraId="2CD37465" w14:textId="77777777" w:rsidR="00C2243C" w:rsidRPr="00C2243C" w:rsidRDefault="00C2243C" w:rsidP="00C2243C">
      <w:pPr>
        <w:spacing w:line="240" w:lineRule="auto"/>
        <w:rPr>
          <w:lang w:val="it-IT"/>
        </w:rPr>
      </w:pPr>
      <w:r w:rsidRPr="00C2243C">
        <w:rPr>
          <w:lang w:val="it-IT"/>
        </w:rPr>
        <w:t>Ora, proprio perché l’omosessualità è un tratto della personalità, G. sposta l’attenzione sulle strutture di personalità e sulla maturità affettiva e relazionale (sussiste una relazione tra orientamento omosessuale e maturità).</w:t>
      </w:r>
    </w:p>
    <w:p w14:paraId="47252447" w14:textId="77777777" w:rsidR="00C2243C" w:rsidRPr="00C2243C" w:rsidRDefault="00C2243C" w:rsidP="00C2243C">
      <w:pPr>
        <w:spacing w:line="240" w:lineRule="auto"/>
        <w:rPr>
          <w:lang w:val="it-IT"/>
        </w:rPr>
      </w:pPr>
      <w:r w:rsidRPr="00C2243C">
        <w:rPr>
          <w:lang w:val="it-IT"/>
        </w:rPr>
        <w:t xml:space="preserve">In sintesi: la questione dell’omosessualità diventa problematica in un discernimento vocazionale, ma anche nel ministero quando l’altro viene visto come un’estensione di sé (vedi: </w:t>
      </w:r>
      <w:r w:rsidRPr="00C2243C">
        <w:rPr>
          <w:i/>
          <w:lang w:val="it-IT"/>
        </w:rPr>
        <w:t>La patologia dell’alterità</w:t>
      </w:r>
      <w:r w:rsidRPr="00C2243C">
        <w:rPr>
          <w:lang w:val="it-IT"/>
        </w:rPr>
        <w:t xml:space="preserve"> che segue). Infatti, quando l’altro è percepito un’estensione di sé, come può quella persona vivere un amore che sia oblativo e disinteressato? Come può vivere la castità, essere celibe?</w:t>
      </w:r>
    </w:p>
    <w:p w14:paraId="76ED8C9C" w14:textId="77777777" w:rsidR="00C2243C" w:rsidRPr="00C2243C" w:rsidRDefault="00C2243C" w:rsidP="00C2243C">
      <w:pPr>
        <w:spacing w:line="240" w:lineRule="auto"/>
        <w:rPr>
          <w:lang w:val="it-IT"/>
        </w:rPr>
      </w:pPr>
      <w:r w:rsidRPr="00C2243C">
        <w:rPr>
          <w:lang w:val="it-IT"/>
        </w:rPr>
        <w:t>Tuttavia, a questo punto, in una simile prospettiva, la questione interessa anche gli eterosessuali, e più precisamente, chiunque non sia capace di vivere un amore che sia oblativo.</w:t>
      </w:r>
    </w:p>
    <w:p w14:paraId="12382E31" w14:textId="77777777" w:rsidR="00C2243C" w:rsidRPr="00C2243C" w:rsidRDefault="00C2243C" w:rsidP="00C2243C">
      <w:pPr>
        <w:rPr>
          <w:lang w:val="it-IT"/>
        </w:rPr>
      </w:pPr>
    </w:p>
    <w:p w14:paraId="1050C879" w14:textId="77777777" w:rsidR="00C2243C" w:rsidRPr="00C2243C" w:rsidRDefault="00C2243C" w:rsidP="00C2243C">
      <w:pPr>
        <w:spacing w:line="240" w:lineRule="auto"/>
        <w:ind w:left="708"/>
        <w:rPr>
          <w:i/>
          <w:lang w:val="it-IT"/>
        </w:rPr>
      </w:pPr>
      <w:r w:rsidRPr="00C2243C">
        <w:rPr>
          <w:lang w:val="it-IT"/>
        </w:rPr>
        <w:t>«</w:t>
      </w:r>
      <w:r w:rsidRPr="00C2243C">
        <w:rPr>
          <w:i/>
          <w:lang w:val="it-IT"/>
        </w:rPr>
        <w:t xml:space="preserve">Oltre l’orientamento: quale ricerca dell’altro? </w:t>
      </w:r>
    </w:p>
    <w:p w14:paraId="0627860E" w14:textId="77777777" w:rsidR="00C2243C" w:rsidRPr="00C2243C" w:rsidRDefault="00C2243C" w:rsidP="00C2243C">
      <w:pPr>
        <w:spacing w:line="240" w:lineRule="auto"/>
        <w:ind w:left="708"/>
        <w:rPr>
          <w:lang w:val="it-IT"/>
        </w:rPr>
      </w:pPr>
      <w:r w:rsidRPr="00C2243C">
        <w:rPr>
          <w:lang w:val="it-IT"/>
        </w:rPr>
        <w:lastRenderedPageBreak/>
        <w:t xml:space="preserve">[…] Nella prospettiva di una scelta per il celibato, saranno da approfondire, dunque da interpretare con il candidato o con il seminarista, tutti quegli aspetti della personalità che rimandano o parrebbero rimandare almeno a una immaturità relazionale, affinché siano oggetto di attenzione formativa. Parlo di attenzione formativa intendendo con ciò non la sola abilita dei formatori di capire per selezionare. Obiettivo della formazione non può essere soprattutto quello di agire da «filtro» vocazionale, ma di riconoscere, per accogliere e accompagnare, ciò che umanamente potrebbe ostacolare quella vocazione, permettendo così alla persona e alla Chiesa di discernere nelle migliori condizioni di liberta possibile. Fra quegli aspetti, appunto, l’orientamento omosessuale, l’orientamento bisessuale, ma pure il disorientamento segnalano una possibile difficolta che va affrontata, non semplicemente eliminando il sintomo. Anche in questa prospettiva, le indicazioni della </w:t>
      </w:r>
      <w:r w:rsidRPr="00C2243C">
        <w:rPr>
          <w:i/>
          <w:lang w:val="it-IT"/>
        </w:rPr>
        <w:t>RFIS</w:t>
      </w:r>
      <w:r w:rsidRPr="00C2243C">
        <w:rPr>
          <w:lang w:val="it-IT"/>
        </w:rPr>
        <w:t xml:space="preserve"> che riprendono quelle dell’</w:t>
      </w:r>
      <w:r w:rsidRPr="00C2243C">
        <w:rPr>
          <w:i/>
          <w:lang w:val="it-IT"/>
        </w:rPr>
        <w:t>Istruzione</w:t>
      </w:r>
      <w:r w:rsidRPr="00C2243C">
        <w:rPr>
          <w:lang w:val="it-IT"/>
        </w:rPr>
        <w:t xml:space="preserve"> potrebbero non applicarsi per alcuni candidati o seminaristi che, comunque, dichiarano un orientamento omosessuale. Potrebbero non essere presenti, infatti, quelle tre caratteristiche che controindicano l’ammissione agli ordini («coloro che praticano l’omosessualità, presentano tendenze omosessuali profondamente radicate o sostengono la cosiddetta </w:t>
      </w:r>
      <w:r w:rsidRPr="00C2243C">
        <w:rPr>
          <w:i/>
          <w:lang w:val="it-IT"/>
        </w:rPr>
        <w:t>cultura gay</w:t>
      </w:r>
      <w:r w:rsidRPr="00C2243C">
        <w:rPr>
          <w:lang w:val="it-IT"/>
        </w:rPr>
        <w:t>»). Il che starebbe a indicare che quei candidati o quel seminaristi controllano, non esprimono il sintomo. Il quale, a ogni buon conto, rimane. Certo, il problema «sessuale» smette di esistere; ma quale maturità relazionale? Il dominio di sé è una virtù e non lo considero per nulla irrilevante. Tuttavia, mi permetto di dire che se è pure corretto attivare i sistemi di allarme ogniqualvolta cl troviamo ad avere a che fare con giovani che a livello sessuale mostrano di non avere un briciolo di autocontrollo, dovremmo avere un’attenzione non minore per tutti quei candidati o seminaristi che, forse perché non orientati, sembrano al riparo da qualche «scivolone» sessuale. Peccato che quel non orientamento non di rado esprime un vero e proprio disinteresse per le altre persone. Una tale condizione probabilmente non crea problemi a livello sessuale, ma conduce a un ministero che è minato in radice da una mancanza di attenzione reale verso coloro, in nome dei quali, «a parole», si sta donando la vita. La mancanza di controllo di sé a livello sessuale di certo è un problema. Lo è al punto che alcune conseguenze possono avere perfino un rilievo penale. Non stanno così le cose per la sterilita affettiva (dunque pastorale) di un prete. Il prete «disinteressato» non commette nessun reato. Il problema, però, purtroppo non è da meno»</w:t>
      </w:r>
      <w:r>
        <w:rPr>
          <w:rStyle w:val="Refdenotaalpie"/>
        </w:rPr>
        <w:footnoteReference w:id="63"/>
      </w:r>
      <w:r w:rsidRPr="00C2243C">
        <w:rPr>
          <w:lang w:val="it-IT"/>
        </w:rPr>
        <w:t>.</w:t>
      </w:r>
    </w:p>
    <w:p w14:paraId="354E6E20" w14:textId="77777777" w:rsidR="00C2243C" w:rsidRPr="00C2243C" w:rsidRDefault="00C2243C" w:rsidP="00C2243C">
      <w:pPr>
        <w:spacing w:line="240" w:lineRule="auto"/>
        <w:rPr>
          <w:lang w:val="it-IT"/>
        </w:rPr>
      </w:pPr>
    </w:p>
    <w:p w14:paraId="1CE38D74" w14:textId="77777777" w:rsidR="00C2243C" w:rsidRPr="00C2243C" w:rsidRDefault="00C2243C" w:rsidP="00C2243C">
      <w:pPr>
        <w:spacing w:line="240" w:lineRule="auto"/>
        <w:rPr>
          <w:lang w:val="it-IT"/>
        </w:rPr>
      </w:pPr>
    </w:p>
    <w:p w14:paraId="60B66E16" w14:textId="77777777" w:rsidR="00C2243C" w:rsidRPr="00C2243C" w:rsidRDefault="00C2243C" w:rsidP="00C2243C">
      <w:pPr>
        <w:pStyle w:val="Ttulo3"/>
        <w:rPr>
          <w:lang w:val="it-IT"/>
        </w:rPr>
      </w:pPr>
      <w:bookmarkStart w:id="25" w:name="_Toc8022932"/>
      <w:r w:rsidRPr="00C2243C">
        <w:rPr>
          <w:lang w:val="it-IT"/>
        </w:rPr>
        <w:t>La Patologia dell’alterità</w:t>
      </w:r>
      <w:bookmarkEnd w:id="25"/>
    </w:p>
    <w:p w14:paraId="51AA1EC1" w14:textId="77777777" w:rsidR="00C2243C" w:rsidRPr="00C2243C" w:rsidRDefault="00C2243C" w:rsidP="00C2243C">
      <w:pPr>
        <w:spacing w:line="240" w:lineRule="auto"/>
        <w:rPr>
          <w:lang w:val="it-IT"/>
        </w:rPr>
      </w:pPr>
      <w:r w:rsidRPr="00C2243C">
        <w:rPr>
          <w:lang w:val="it-IT"/>
        </w:rPr>
        <w:t>La tipologia degli orientamenti oggi non può essere ricondotta alla semplice polarizzazione tra omosessualità ed eterosessualità, con l’aggiunta della bisessualità. Primo perché questa distinzione non corrisponde alla realtà dell’orientamento sessuale per molte persone; secondo: quel tratto non può essere isolato, ma va considerato entro la struttura della personalità.</w:t>
      </w:r>
    </w:p>
    <w:p w14:paraId="066AA703" w14:textId="77777777" w:rsidR="00C2243C" w:rsidRPr="00C2243C" w:rsidRDefault="00C2243C" w:rsidP="00C2243C">
      <w:pPr>
        <w:spacing w:line="240" w:lineRule="auto"/>
        <w:rPr>
          <w:lang w:val="it-IT"/>
        </w:rPr>
      </w:pPr>
      <w:r w:rsidRPr="00C2243C">
        <w:rPr>
          <w:lang w:val="it-IT"/>
        </w:rPr>
        <w:t>Dunque le cinque tipologie («orientati in senso eterosessuale», «orientati in senso omosessuale», «orientati in senso bisessuale», «disorientati», «non orientati»)</w:t>
      </w:r>
      <w:r>
        <w:rPr>
          <w:rStyle w:val="Refdenotaalpie"/>
        </w:rPr>
        <w:footnoteReference w:id="64"/>
      </w:r>
      <w:r w:rsidRPr="00C2243C">
        <w:rPr>
          <w:lang w:val="it-IT"/>
        </w:rPr>
        <w:t xml:space="preserve"> sono un invito ad allargare la situazione da esaminare. Questa schematizzazione rimane tuttavia una inevitabile semplificazione.</w:t>
      </w:r>
    </w:p>
    <w:p w14:paraId="4495C9D9" w14:textId="77777777" w:rsidR="00C2243C" w:rsidRPr="00C2243C" w:rsidRDefault="00C2243C" w:rsidP="00C2243C">
      <w:pPr>
        <w:spacing w:line="240" w:lineRule="auto"/>
        <w:rPr>
          <w:lang w:val="it-IT"/>
        </w:rPr>
      </w:pPr>
      <w:r w:rsidRPr="00C2243C">
        <w:rPr>
          <w:lang w:val="it-IT"/>
        </w:rPr>
        <w:t>È meglio interpretare quelle tipologie non da generiche teorie sull’identificazione di genere, ma a partire dalla vicenda originale della singola persona.</w:t>
      </w:r>
    </w:p>
    <w:p w14:paraId="416D66AB" w14:textId="77777777" w:rsidR="00C2243C" w:rsidRPr="00C2243C" w:rsidRDefault="00C2243C" w:rsidP="00C2243C">
      <w:pPr>
        <w:spacing w:line="240" w:lineRule="auto"/>
        <w:rPr>
          <w:lang w:val="it-IT"/>
        </w:rPr>
      </w:pPr>
      <w:r w:rsidRPr="00C2243C">
        <w:rPr>
          <w:lang w:val="it-IT"/>
        </w:rPr>
        <w:t>Stando il vuoto teoretico sull’argomento dell’identità di genere e sulla scelta dell’orientamento sessuale e la difficoltà di un confronto rigoroso e sereno sull’argomento, riportare l’orientamento all’interno della personalità permette di individuare alcune caratteristiche rispetto alle quali prospettive teoriche differenti concordano in quanto alla loro problematica:</w:t>
      </w:r>
    </w:p>
    <w:p w14:paraId="1D0889FC" w14:textId="77777777" w:rsidR="00C2243C" w:rsidRPr="00C2243C" w:rsidRDefault="00C2243C" w:rsidP="00C2243C">
      <w:pPr>
        <w:spacing w:line="240" w:lineRule="auto"/>
        <w:rPr>
          <w:lang w:val="it-IT"/>
        </w:rPr>
      </w:pPr>
    </w:p>
    <w:p w14:paraId="6BA2568B" w14:textId="77777777" w:rsidR="00C2243C" w:rsidRPr="00C2243C" w:rsidRDefault="00C2243C" w:rsidP="00C2243C">
      <w:pPr>
        <w:spacing w:line="240" w:lineRule="auto"/>
        <w:ind w:left="708"/>
        <w:rPr>
          <w:lang w:val="it-IT"/>
        </w:rPr>
      </w:pPr>
      <w:r w:rsidRPr="00C2243C">
        <w:rPr>
          <w:lang w:val="it-IT"/>
        </w:rPr>
        <w:t xml:space="preserve">«Indipendentemente dal genere della persona oggetto della scelta sessuale di un’altra persona, che cosa rende patologica quella attrazione? Ricorrendo alla categoria più volte evocata in questo </w:t>
      </w:r>
      <w:r w:rsidRPr="00C2243C">
        <w:rPr>
          <w:lang w:val="it-IT"/>
        </w:rPr>
        <w:lastRenderedPageBreak/>
        <w:t>contributo, potremmo porci la medesima domanda nel modo seguente: quando un legame affettivo (e sessuale) può dirsi immaturo” (da parte di una o di entrambe le persone coinvolte in quel legame)?</w:t>
      </w:r>
    </w:p>
    <w:p w14:paraId="4DDF1612" w14:textId="77777777" w:rsidR="00C2243C" w:rsidRPr="00C2243C" w:rsidRDefault="00C2243C" w:rsidP="00C2243C">
      <w:pPr>
        <w:spacing w:line="240" w:lineRule="auto"/>
        <w:ind w:left="708"/>
        <w:rPr>
          <w:lang w:val="it-IT"/>
        </w:rPr>
      </w:pPr>
      <w:r w:rsidRPr="00C2243C">
        <w:rPr>
          <w:lang w:val="it-IT"/>
        </w:rPr>
        <w:t xml:space="preserve">[…] Ricondurrei la patologia della relazione affettiva (e sessuale) a quella condizione nella quale almeno una delle persone coinvolte in quella relazione «vive» la presenza dell’altro alla stregua di un’estensione di sé. Termini come </w:t>
      </w:r>
      <w:r w:rsidRPr="00C2243C">
        <w:rPr>
          <w:i/>
          <w:lang w:val="it-IT"/>
        </w:rPr>
        <w:t>fusione</w:t>
      </w:r>
      <w:r w:rsidRPr="00C2243C">
        <w:rPr>
          <w:lang w:val="it-IT"/>
        </w:rPr>
        <w:t xml:space="preserve"> o </w:t>
      </w:r>
      <w:r w:rsidRPr="00C2243C">
        <w:rPr>
          <w:i/>
          <w:lang w:val="it-IT"/>
        </w:rPr>
        <w:t>simbiosi</w:t>
      </w:r>
      <w:r w:rsidRPr="00C2243C">
        <w:rPr>
          <w:lang w:val="it-IT"/>
        </w:rPr>
        <w:t xml:space="preserve"> vengono frequentemente utilizzati per patologie gravi, appartenenti in particolare allo spettro della psicosi. Eppure, almeno analogicamente, anche per patologie più lievi o immaturità potremmo usare gli stessi vocaboli, giacché descrivono adeguatamente ciò che concretamente è vissuto e le conseguenze a cui possono andare incontro i protagonisti di quel legame in cui l’altro – psicologicamente parlando – non è “sentito” quale realtà separata da sé (secondo gradi diversi e diversamente pervasivi di </w:t>
      </w:r>
      <w:proofErr w:type="spellStart"/>
      <w:r w:rsidRPr="00C2243C">
        <w:rPr>
          <w:lang w:val="it-IT"/>
        </w:rPr>
        <w:t>fusionalità</w:t>
      </w:r>
      <w:proofErr w:type="spellEnd"/>
      <w:r w:rsidRPr="00C2243C">
        <w:rPr>
          <w:lang w:val="it-IT"/>
        </w:rPr>
        <w:t xml:space="preserve"> e simbiosi). </w:t>
      </w:r>
    </w:p>
    <w:p w14:paraId="025E88E2" w14:textId="77777777" w:rsidR="00C2243C" w:rsidRPr="00C2243C" w:rsidRDefault="00C2243C" w:rsidP="00C2243C">
      <w:pPr>
        <w:spacing w:line="240" w:lineRule="auto"/>
        <w:ind w:left="708"/>
        <w:rPr>
          <w:lang w:val="it-IT"/>
        </w:rPr>
      </w:pPr>
      <w:r w:rsidRPr="00C2243C">
        <w:rPr>
          <w:lang w:val="it-IT"/>
        </w:rPr>
        <w:t>[…] A ogni buon conto, là dove l’altro viene percepito come estensione di sé, possono cogliersi tutta una serie di ricadute che esplicitano e qualificano quello stato di cose. Viene a crearsi quella che, senza timore di esagerare, denominerei una patologia dell’alterità. L’altro, infatti – benché uno dei due protagonisti del legame (o entrambi) non se ne avveda –, viene privato di quella proprietà essenziale che rende possibile la relazione in quanto relazione: l’alterità</w:t>
      </w:r>
      <w:r>
        <w:rPr>
          <w:rStyle w:val="Refdenotaalpie"/>
        </w:rPr>
        <w:footnoteReference w:id="65"/>
      </w:r>
      <w:r w:rsidRPr="00C2243C">
        <w:rPr>
          <w:lang w:val="it-IT"/>
        </w:rPr>
        <w:t xml:space="preserve"> </w:t>
      </w:r>
      <w:proofErr w:type="spellStart"/>
      <w:r w:rsidRPr="00C2243C">
        <w:rPr>
          <w:lang w:val="it-IT"/>
        </w:rPr>
        <w:t>appunto.Evidenzio</w:t>
      </w:r>
      <w:proofErr w:type="spellEnd"/>
      <w:r w:rsidRPr="00C2243C">
        <w:rPr>
          <w:lang w:val="it-IT"/>
        </w:rPr>
        <w:t xml:space="preserve"> le principali:</w:t>
      </w:r>
    </w:p>
    <w:p w14:paraId="7FB5FF7E" w14:textId="77777777" w:rsidR="00C2243C" w:rsidRDefault="00C2243C" w:rsidP="00C2243C">
      <w:pPr>
        <w:pStyle w:val="Prrafodelista"/>
        <w:numPr>
          <w:ilvl w:val="0"/>
          <w:numId w:val="29"/>
        </w:numPr>
        <w:spacing w:after="0" w:line="240" w:lineRule="auto"/>
        <w:ind w:left="2126"/>
        <w:jc w:val="both"/>
      </w:pPr>
      <w:r>
        <w:t>il consolidamento di una di</w:t>
      </w:r>
      <w:r w:rsidRPr="00812BB6">
        <w:t>pendenza c</w:t>
      </w:r>
      <w:r>
        <w:t>he può</w:t>
      </w:r>
      <w:r w:rsidRPr="00812BB6">
        <w:t xml:space="preserve"> scivolare verso la ricerca ossessionante dell’altro;</w:t>
      </w:r>
      <w:r w:rsidRPr="00CA6C11">
        <w:rPr>
          <w:b/>
        </w:rPr>
        <w:t>[la dipendenza]</w:t>
      </w:r>
    </w:p>
    <w:p w14:paraId="04178A3A" w14:textId="77777777" w:rsidR="00C2243C" w:rsidRDefault="00C2243C" w:rsidP="00C2243C">
      <w:pPr>
        <w:pStyle w:val="Prrafodelista"/>
        <w:numPr>
          <w:ilvl w:val="0"/>
          <w:numId w:val="29"/>
        </w:numPr>
        <w:spacing w:after="0" w:line="240" w:lineRule="auto"/>
        <w:ind w:left="2126"/>
        <w:jc w:val="both"/>
      </w:pPr>
      <w:r w:rsidRPr="00812BB6">
        <w:t>l’assestamento di una rappresentazione di s</w:t>
      </w:r>
      <w:r>
        <w:t>é</w:t>
      </w:r>
      <w:r w:rsidRPr="00812BB6">
        <w:t xml:space="preserve"> caratteri</w:t>
      </w:r>
      <w:r>
        <w:t>zzata da un senso di inferiorità</w:t>
      </w:r>
      <w:r w:rsidRPr="00812BB6">
        <w:t xml:space="preserve">, fisico </w:t>
      </w:r>
      <w:r>
        <w:t>o</w:t>
      </w:r>
      <w:r w:rsidRPr="00812BB6">
        <w:t xml:space="preserve"> psichico o psicofisico; </w:t>
      </w:r>
      <w:r w:rsidRPr="00CA6C11">
        <w:rPr>
          <w:b/>
        </w:rPr>
        <w:t>[inferiorità e ricerca continua di conferme]</w:t>
      </w:r>
    </w:p>
    <w:p w14:paraId="161E8A72" w14:textId="77777777" w:rsidR="00C2243C" w:rsidRDefault="00C2243C" w:rsidP="00C2243C">
      <w:pPr>
        <w:pStyle w:val="Prrafodelista"/>
        <w:numPr>
          <w:ilvl w:val="0"/>
          <w:numId w:val="29"/>
        </w:numPr>
        <w:spacing w:after="0" w:line="240" w:lineRule="auto"/>
        <w:ind w:left="2126"/>
        <w:jc w:val="both"/>
      </w:pPr>
      <w:r w:rsidRPr="00812BB6">
        <w:t>la rottura o l’indebolimento dei confini psichici</w:t>
      </w:r>
      <w:r w:rsidRPr="00CA6C11">
        <w:rPr>
          <w:b/>
        </w:rPr>
        <w:t>[permeabilità dei confini psichici]</w:t>
      </w:r>
      <w:r w:rsidRPr="00812BB6">
        <w:t xml:space="preserve">. </w:t>
      </w:r>
    </w:p>
    <w:p w14:paraId="2CB1F3CF" w14:textId="77777777" w:rsidR="00C2243C" w:rsidRPr="00C2243C" w:rsidRDefault="00C2243C" w:rsidP="00C2243C">
      <w:pPr>
        <w:spacing w:line="240" w:lineRule="auto"/>
        <w:ind w:left="708"/>
        <w:rPr>
          <w:lang w:val="it-IT"/>
        </w:rPr>
      </w:pPr>
      <w:r w:rsidRPr="00C2243C">
        <w:rPr>
          <w:lang w:val="it-IT"/>
        </w:rPr>
        <w:t>Si tratta di ricadute che, seppur elencate in modo separato, in realtà sono intrecciate e non del tutto separabili, nemmeno concettualmente.</w:t>
      </w:r>
    </w:p>
    <w:p w14:paraId="41E30F1C" w14:textId="77777777" w:rsidR="00C2243C" w:rsidRPr="00C2243C" w:rsidRDefault="00C2243C" w:rsidP="00C2243C">
      <w:pPr>
        <w:spacing w:line="240" w:lineRule="auto"/>
        <w:ind w:left="708"/>
        <w:rPr>
          <w:lang w:val="it-IT"/>
        </w:rPr>
      </w:pPr>
      <w:r w:rsidRPr="00C2243C">
        <w:rPr>
          <w:lang w:val="it-IT"/>
        </w:rPr>
        <w:t xml:space="preserve">In una tale prospettiva, dunque, la maturità relazionale corrisponde alla ricerca di un altro che rimane </w:t>
      </w:r>
      <w:r w:rsidRPr="00C2243C">
        <w:rPr>
          <w:i/>
          <w:lang w:val="it-IT"/>
        </w:rPr>
        <w:t>altro</w:t>
      </w:r>
      <w:r w:rsidRPr="00C2243C">
        <w:rPr>
          <w:lang w:val="it-IT"/>
        </w:rPr>
        <w:t xml:space="preserve">. Da ciò, a quell’altro vengono riconosciute tutte le prerogative che appartengono al soggetto che ricerca la relazione: </w:t>
      </w:r>
    </w:p>
    <w:p w14:paraId="3EC786E1" w14:textId="77777777" w:rsidR="00C2243C" w:rsidRDefault="00C2243C" w:rsidP="00C2243C">
      <w:pPr>
        <w:pStyle w:val="Prrafodelista"/>
        <w:numPr>
          <w:ilvl w:val="0"/>
          <w:numId w:val="30"/>
        </w:numPr>
        <w:spacing w:after="0" w:line="240" w:lineRule="auto"/>
        <w:ind w:left="2835"/>
        <w:jc w:val="both"/>
      </w:pPr>
      <w:r>
        <w:t xml:space="preserve">prima fra tutte la libertà; </w:t>
      </w:r>
    </w:p>
    <w:p w14:paraId="078E3A30" w14:textId="77777777" w:rsidR="00C2243C" w:rsidRDefault="00C2243C" w:rsidP="00C2243C">
      <w:pPr>
        <w:pStyle w:val="Prrafodelista"/>
        <w:numPr>
          <w:ilvl w:val="0"/>
          <w:numId w:val="30"/>
        </w:numPr>
        <w:spacing w:after="0" w:line="240" w:lineRule="auto"/>
        <w:ind w:left="2835"/>
        <w:jc w:val="both"/>
      </w:pPr>
      <w:r>
        <w:t xml:space="preserve">ma poi anche la presenza di un sistema di valori, di desideri e di bisogni. </w:t>
      </w:r>
    </w:p>
    <w:p w14:paraId="765AEBBF" w14:textId="77777777" w:rsidR="00C2243C" w:rsidRPr="00C2243C" w:rsidRDefault="00C2243C" w:rsidP="00C2243C">
      <w:pPr>
        <w:spacing w:line="240" w:lineRule="auto"/>
        <w:ind w:left="708"/>
        <w:rPr>
          <w:lang w:val="it-IT"/>
        </w:rPr>
      </w:pPr>
      <w:r w:rsidRPr="00C2243C">
        <w:rPr>
          <w:lang w:val="it-IT"/>
        </w:rPr>
        <w:t>Tutto questo dovrebbe risuonare come richiamo morale di non ridurre mai l’altro a un oggetto, possibilmente non strumentalizzabile, ma riconoscendo come certe immaturità, invero, permettano di giungere a quell’esito non auspicabile»</w:t>
      </w:r>
      <w:r>
        <w:rPr>
          <w:rStyle w:val="Refdenotaalpie"/>
        </w:rPr>
        <w:footnoteReference w:id="66"/>
      </w:r>
      <w:r w:rsidRPr="00C2243C">
        <w:rPr>
          <w:lang w:val="it-IT"/>
        </w:rPr>
        <w:t>.</w:t>
      </w:r>
    </w:p>
    <w:p w14:paraId="1912F3F4" w14:textId="77777777" w:rsidR="00C2243C" w:rsidRPr="00C2243C" w:rsidRDefault="00C2243C" w:rsidP="00C2243C">
      <w:pPr>
        <w:spacing w:line="240" w:lineRule="auto"/>
        <w:rPr>
          <w:lang w:val="it-IT"/>
        </w:rPr>
      </w:pPr>
    </w:p>
    <w:p w14:paraId="07258AF8" w14:textId="77777777" w:rsidR="00C2243C" w:rsidRPr="00C2243C" w:rsidRDefault="00C2243C" w:rsidP="00C2243C">
      <w:pPr>
        <w:spacing w:line="240" w:lineRule="auto"/>
        <w:rPr>
          <w:lang w:val="it-IT"/>
        </w:rPr>
      </w:pPr>
      <w:r w:rsidRPr="00C2243C">
        <w:rPr>
          <w:lang w:val="it-IT"/>
        </w:rPr>
        <w:t>Qui G fornisce alcuni criteri importanti per valutare la maturità di un omosessuale. Tuttavia: questi dati non descrivono problematiche che superano i confini dell’omosessualità?</w:t>
      </w:r>
    </w:p>
    <w:p w14:paraId="46510FD4" w14:textId="77777777" w:rsidR="00C2243C" w:rsidRPr="00C2243C" w:rsidRDefault="00C2243C" w:rsidP="00C2243C">
      <w:pPr>
        <w:spacing w:line="240" w:lineRule="auto"/>
        <w:rPr>
          <w:lang w:val="it-IT"/>
        </w:rPr>
      </w:pPr>
      <w:r w:rsidRPr="00C2243C">
        <w:rPr>
          <w:lang w:val="it-IT"/>
        </w:rPr>
        <w:t>Infatti in quest’ottica ciò che fa problema non è l’orientamento omosessuale, ma la ricerca dell’«altro uguale»: questa infatti è segno di una possibile ricerca di conferma che coinvolge primariamente l’alterità e secondariamente, ma non necessariamente, l’orientamento.</w:t>
      </w:r>
    </w:p>
    <w:p w14:paraId="2ED919A6" w14:textId="77777777" w:rsidR="00C2243C" w:rsidRPr="00C2243C" w:rsidRDefault="00C2243C" w:rsidP="00C2243C">
      <w:pPr>
        <w:spacing w:line="240" w:lineRule="auto"/>
        <w:rPr>
          <w:lang w:val="it-IT"/>
        </w:rPr>
      </w:pPr>
    </w:p>
    <w:p w14:paraId="59B9C2C8" w14:textId="77777777" w:rsidR="00C2243C" w:rsidRPr="00C2243C" w:rsidRDefault="00C2243C" w:rsidP="00C2243C">
      <w:pPr>
        <w:spacing w:line="240" w:lineRule="auto"/>
        <w:rPr>
          <w:lang w:val="it-IT"/>
        </w:rPr>
      </w:pPr>
    </w:p>
    <w:p w14:paraId="46724574" w14:textId="77777777" w:rsidR="00C2243C" w:rsidRPr="00C2243C" w:rsidRDefault="00C2243C" w:rsidP="00C2243C">
      <w:pPr>
        <w:pStyle w:val="Ttulo4"/>
        <w:ind w:left="717"/>
        <w:rPr>
          <w:lang w:val="it-IT"/>
        </w:rPr>
      </w:pPr>
      <w:bookmarkStart w:id="26" w:name="_Toc8022933"/>
      <w:r w:rsidRPr="00C2243C">
        <w:rPr>
          <w:lang w:val="it-IT"/>
        </w:rPr>
        <w:t>La conversione: Il dramma della riconfigurazione di sé.</w:t>
      </w:r>
      <w:bookmarkEnd w:id="26"/>
    </w:p>
    <w:p w14:paraId="28DF41F8" w14:textId="77777777" w:rsidR="00C2243C" w:rsidRPr="00C2243C" w:rsidRDefault="00C2243C" w:rsidP="00C2243C">
      <w:pPr>
        <w:spacing w:line="240" w:lineRule="auto"/>
        <w:rPr>
          <w:lang w:val="it-IT"/>
        </w:rPr>
      </w:pPr>
      <w:r w:rsidRPr="00C2243C">
        <w:rPr>
          <w:lang w:val="it-IT"/>
        </w:rPr>
        <w:t xml:space="preserve">«Nel corso della ristrutturazione dell’identità psicologica occorre accogliere e non drammatizzare dunque la presenza di sentimenti che parrebbero contrastare la positività di una scelta. Cosi, un giovane marito, divenuto padre del suo primo figlio, può provare euforia e, magari nel corso della stessa giornata, sentirsi inspiegabilmente triste o nel panico o incomprensibilmente arrabbiato. L’ingresso in seminario può non essere da meno e devono saperlo sia il diretto interessato, sia i suoi formatori. Ciò che a livello formale, </w:t>
      </w:r>
      <w:r w:rsidRPr="00C2243C">
        <w:rPr>
          <w:lang w:val="it-IT"/>
        </w:rPr>
        <w:lastRenderedPageBreak/>
        <w:t xml:space="preserve">tuttavia, può rientrare facilmente in quella oscillazione già accennata fra progressione e regressione, nel contenuti può assumere caratteristiche talmente varie che provare a raccoglierle tutte in una casistica completa pare un compito improbabile. In ogni caso, seppure a titolo esemplificativo, genere e orientamento, come tratti del Sé, sono, come molti altri elementi, possibile oggetto di oscillazioni, precisamente a motivo della natura processuale della maturità Non è impossibile, perciò, ad esempio, che a un giovane seminarista che prima dell’ingresso in seminario aveva vissuto una lunga relazione affettiva con una ragazza, capiti di sentire una qualche attrazione o addirittura un vero e proprio innamoramento per un suo compagno di seminario. La sua intensa esperienza di oggi non segnala immediatamente un orientamento omosessuale, così come quella di allora non diceva immediatamente di un orientamento eterosessuale. Ciò di cui possiamo essere certi riguarda il fatto che «qualcosa» stia succedendo, oggi come allora. E, da qui, ciò che i formatori e il seminarista devono fare è di interpretare insieme quel dato, il quale potrebbe segnalare effettivamente un orientamento omosessuale, più o meno nascosto negli anni precedenti; oppure una immaturità (processo) in atto, che è tale a </w:t>
      </w:r>
      <w:proofErr w:type="spellStart"/>
      <w:r w:rsidRPr="00C2243C">
        <w:rPr>
          <w:lang w:val="it-IT"/>
        </w:rPr>
        <w:t>motivo</w:t>
      </w:r>
      <w:proofErr w:type="spellEnd"/>
      <w:r w:rsidRPr="00C2243C">
        <w:rPr>
          <w:lang w:val="it-IT"/>
        </w:rPr>
        <w:t xml:space="preserve"> di un percorso di maturazione precedente non completato adeguatamente, oppure una accettabile e perfino mine regressione del Sé, come esito di quella sfida che il cambiamento sollecita e che richiede una ristrutturazione che non può essere istantanea è che comporta, al contrario, possibili momenti di destrutturazione, oppure ancora una immaturità che procede dal contesto formativo, il quale non permette o non favorisce una adeguata maturità (processo) nei singoli. La complessità interpretativa di quell’esperienza di attrazione o di innamoramento, è ulteriormente accentuata dalla possibilità che le interpretazioni che ho elencato non siano necessariamente in alternativa. </w:t>
      </w:r>
    </w:p>
    <w:p w14:paraId="17F27DDE" w14:textId="77777777" w:rsidR="00C2243C" w:rsidRPr="00C2243C" w:rsidRDefault="00C2243C" w:rsidP="00C2243C">
      <w:pPr>
        <w:spacing w:line="240" w:lineRule="auto"/>
        <w:rPr>
          <w:lang w:val="it-IT"/>
        </w:rPr>
      </w:pPr>
      <w:r w:rsidRPr="00C2243C">
        <w:rPr>
          <w:lang w:val="it-IT"/>
        </w:rPr>
        <w:t xml:space="preserve">[…]Non serve una teoria generica sull’orientamento e, men che meno, una ideologia generica sui cambiamenti di orientamento. Piuttosto, proprio a motivo del modo di essere della maturità, il dato sull’orientamento può essere variabile e «navigare» nel corso dello sviluppo della stessa persona, attraverso tipologie diverse. A maggior ragione, dunque, si tratta di un dato che </w:t>
      </w:r>
      <w:proofErr w:type="spellStart"/>
      <w:r w:rsidRPr="00C2243C">
        <w:rPr>
          <w:lang w:val="it-IT"/>
        </w:rPr>
        <w:t>vainterrogato</w:t>
      </w:r>
      <w:proofErr w:type="spellEnd"/>
      <w:r w:rsidRPr="00C2243C">
        <w:rPr>
          <w:lang w:val="it-IT"/>
        </w:rPr>
        <w:t xml:space="preserve"> per comprendere meglio i percorsi di maturazione relazionale di quella persona»</w:t>
      </w:r>
      <w:r>
        <w:rPr>
          <w:rStyle w:val="Refdenotaalpie"/>
        </w:rPr>
        <w:footnoteReference w:id="67"/>
      </w:r>
      <w:r w:rsidRPr="00C2243C">
        <w:rPr>
          <w:lang w:val="it-IT"/>
        </w:rPr>
        <w:t>.</w:t>
      </w:r>
    </w:p>
    <w:p w14:paraId="4CD37F05" w14:textId="77777777" w:rsidR="00C2243C" w:rsidRPr="00C2243C" w:rsidRDefault="00C2243C" w:rsidP="00C2243C">
      <w:pPr>
        <w:spacing w:line="240" w:lineRule="auto"/>
        <w:rPr>
          <w:lang w:val="it-IT"/>
        </w:rPr>
      </w:pPr>
    </w:p>
    <w:p w14:paraId="68BCC6B2" w14:textId="77777777" w:rsidR="00C2243C" w:rsidRPr="00C2243C" w:rsidRDefault="00C2243C" w:rsidP="00C2243C">
      <w:pPr>
        <w:spacing w:line="240" w:lineRule="auto"/>
        <w:rPr>
          <w:lang w:val="it-IT"/>
        </w:rPr>
      </w:pPr>
    </w:p>
    <w:p w14:paraId="2D1F7960" w14:textId="77777777" w:rsidR="00C2243C" w:rsidRPr="0091774B" w:rsidRDefault="00C2243C" w:rsidP="00C2243C">
      <w:pPr>
        <w:pStyle w:val="Ttulo2"/>
      </w:pPr>
      <w:bookmarkStart w:id="27" w:name="_Toc7700954"/>
      <w:bookmarkStart w:id="28" w:name="_Toc7715298"/>
      <w:bookmarkStart w:id="29" w:name="_Toc8022934"/>
      <w:r>
        <w:t>La m</w:t>
      </w:r>
      <w:r w:rsidRPr="0091774B">
        <w:t>etafora dello stile ossessivo-compulsivo</w:t>
      </w:r>
      <w:bookmarkEnd w:id="27"/>
      <w:bookmarkEnd w:id="28"/>
      <w:bookmarkEnd w:id="29"/>
    </w:p>
    <w:p w14:paraId="2B802221" w14:textId="77777777" w:rsidR="00C2243C" w:rsidRPr="00C2243C" w:rsidRDefault="00C2243C" w:rsidP="00C2243C">
      <w:pPr>
        <w:pStyle w:val="Ttulo3"/>
        <w:rPr>
          <w:lang w:val="it-IT"/>
        </w:rPr>
      </w:pPr>
      <w:bookmarkStart w:id="30" w:name="_Toc8022935"/>
      <w:r w:rsidRPr="00C2243C">
        <w:rPr>
          <w:lang w:val="it-IT"/>
        </w:rPr>
        <w:t>Breve excursus sull’evoluzione del bambino</w:t>
      </w:r>
      <w:bookmarkEnd w:id="30"/>
    </w:p>
    <w:p w14:paraId="6DAA260D" w14:textId="77777777" w:rsidR="00C2243C" w:rsidRPr="00C2243C" w:rsidRDefault="00C2243C" w:rsidP="00C2243C">
      <w:pPr>
        <w:spacing w:line="240" w:lineRule="auto"/>
        <w:rPr>
          <w:szCs w:val="24"/>
          <w:lang w:val="it-IT"/>
        </w:rPr>
      </w:pPr>
      <w:r w:rsidRPr="00C2243C">
        <w:rPr>
          <w:szCs w:val="24"/>
          <w:lang w:val="it-IT"/>
        </w:rPr>
        <w:t xml:space="preserve">Ogni essere umano, indipendentemente dallo stile di personalità proprio, fin tempi dell’infanzia porta con sé la domanda affettiva ineludibile di esistere e di essere amato, una domanda che chiede una risposta adeguata da parte dei “significativi”. Qualora questa non sia adeguata, o rimanesse condizionata dal raggiungimento di alcuni obiettivi (se sei buono, la mamma ti vuole bene”, “se fai questo, sei bravo”), allora </w:t>
      </w:r>
    </w:p>
    <w:p w14:paraId="3382A74D" w14:textId="77777777" w:rsidR="00C2243C" w:rsidRPr="00C2243C" w:rsidRDefault="00C2243C" w:rsidP="00C2243C">
      <w:pPr>
        <w:spacing w:line="240" w:lineRule="auto"/>
        <w:ind w:left="709"/>
        <w:rPr>
          <w:szCs w:val="24"/>
          <w:lang w:val="it-IT"/>
        </w:rPr>
      </w:pPr>
      <w:r w:rsidRPr="00C2243C">
        <w:rPr>
          <w:szCs w:val="24"/>
          <w:lang w:val="it-IT"/>
        </w:rPr>
        <w:t xml:space="preserve">«Il bambino, “sente” che per essere amato e/o valorizzato, deve corrispondere ad alcune aspettative che l’ambiente (in modo particolare i suoi genitori) ha su di lui. Ciò lo conduce, in modo non deliberato, a stabilizzare alcuni meccanismi di difesa e adattamento che vanno nella direzione del controllo. Tale controllo può finire per ridurre, contrarre, perfino estromettere l’esperienza affettiva, oppure simbolicamente avvicendarsi o sostituirsi a essa [esistono, naturalmente, gradazioni diverse]. Quell’istanza di controllo può essere più o meno pervasiva, ma là dove riesce a tenere a bada le istanze affettive, può garantire alla personalità complessiva alcune </w:t>
      </w:r>
      <w:proofErr w:type="spellStart"/>
      <w:r w:rsidRPr="00C2243C">
        <w:rPr>
          <w:i/>
          <w:szCs w:val="24"/>
          <w:lang w:val="it-IT"/>
        </w:rPr>
        <w:t>performaces</w:t>
      </w:r>
      <w:r w:rsidRPr="00C2243C">
        <w:rPr>
          <w:szCs w:val="24"/>
          <w:lang w:val="it-IT"/>
        </w:rPr>
        <w:t>che</w:t>
      </w:r>
      <w:proofErr w:type="spellEnd"/>
      <w:r w:rsidRPr="00C2243C">
        <w:rPr>
          <w:szCs w:val="24"/>
          <w:lang w:val="it-IT"/>
        </w:rPr>
        <w:t>, in modo particolare in alcuni contesti culturali e sociali, sono molto apprezzate»</w:t>
      </w:r>
      <w:r>
        <w:rPr>
          <w:rStyle w:val="Refdenotaalpie"/>
          <w:szCs w:val="24"/>
        </w:rPr>
        <w:footnoteReference w:id="68"/>
      </w:r>
      <w:r w:rsidRPr="00C2243C">
        <w:rPr>
          <w:szCs w:val="24"/>
          <w:lang w:val="it-IT"/>
        </w:rPr>
        <w:t xml:space="preserve">. </w:t>
      </w:r>
    </w:p>
    <w:p w14:paraId="36590213" w14:textId="77777777" w:rsidR="00C2243C" w:rsidRPr="00C2243C" w:rsidRDefault="00C2243C" w:rsidP="00C2243C">
      <w:pPr>
        <w:spacing w:line="240" w:lineRule="auto"/>
        <w:rPr>
          <w:szCs w:val="24"/>
          <w:lang w:val="it-IT"/>
        </w:rPr>
      </w:pPr>
      <w:r w:rsidRPr="00C2243C">
        <w:rPr>
          <w:szCs w:val="24"/>
          <w:lang w:val="it-IT"/>
        </w:rPr>
        <w:lastRenderedPageBreak/>
        <w:t xml:space="preserve">Dunque possiamo vedere come una imperfezione evolutiva getti le basi per talenti. La mancanza di risposta adeguata a quella fondamentale domanda affettiva, ha portato a una deformazione della realtà nel senso dell’adattamento di quella domanda alle attese dell’ambiente vitale. Un’esperienza dunque che in se stessa non è positiva e nemmeno auspicabile. Tuttavia quella vulnerabilità e quella mancanza possono gettare le basi per elementi talentuosi della personalità che poi, nell’esperienza di vita cristiana si trasformano e si trasfigurano in carismi, cioè in doni di Dio per il bene comune della Chiesa. </w:t>
      </w:r>
    </w:p>
    <w:p w14:paraId="0FB16939" w14:textId="77777777" w:rsidR="00C2243C" w:rsidRPr="00C2243C" w:rsidRDefault="00C2243C" w:rsidP="00C2243C">
      <w:pPr>
        <w:spacing w:line="240" w:lineRule="auto"/>
        <w:rPr>
          <w:szCs w:val="24"/>
          <w:lang w:val="it-IT"/>
        </w:rPr>
      </w:pPr>
      <w:r w:rsidRPr="00C2243C">
        <w:rPr>
          <w:szCs w:val="24"/>
          <w:lang w:val="it-IT"/>
        </w:rPr>
        <w:t>Quell’imperfezione evolutiva può tuttavia gettare anche le basi per tratti del carattere non altrettanto talentuosi, e che possono rendere l’interazione con quella persona non molto semplice.</w:t>
      </w:r>
    </w:p>
    <w:p w14:paraId="241E6CC7" w14:textId="77777777" w:rsidR="00C2243C" w:rsidRPr="00C2243C" w:rsidRDefault="00C2243C" w:rsidP="00C2243C">
      <w:pPr>
        <w:spacing w:line="240" w:lineRule="auto"/>
        <w:rPr>
          <w:lang w:val="it-IT"/>
        </w:rPr>
      </w:pPr>
      <w:r w:rsidRPr="00C2243C">
        <w:rPr>
          <w:lang w:val="it-IT"/>
        </w:rPr>
        <w:t>La questione fondamentale che riprenderò nelle conclusioni è: come la persona vive quel tratto che è proprio, in riferimento a se stessa, agli altri, e dinanzi al Signore, entro il suo progetto salvifico?</w:t>
      </w:r>
    </w:p>
    <w:p w14:paraId="3E3FC331" w14:textId="77777777" w:rsidR="00C2243C" w:rsidRPr="00C2243C" w:rsidRDefault="00C2243C" w:rsidP="00C2243C">
      <w:pPr>
        <w:spacing w:line="240" w:lineRule="auto"/>
        <w:rPr>
          <w:lang w:val="it-IT"/>
        </w:rPr>
      </w:pPr>
    </w:p>
    <w:p w14:paraId="2F3011C8" w14:textId="77777777" w:rsidR="00C2243C" w:rsidRPr="00C2243C" w:rsidRDefault="00C2243C" w:rsidP="00C2243C">
      <w:pPr>
        <w:spacing w:line="240" w:lineRule="auto"/>
        <w:rPr>
          <w:lang w:val="it-IT"/>
        </w:rPr>
      </w:pPr>
    </w:p>
    <w:p w14:paraId="6226FD78" w14:textId="77777777" w:rsidR="00C2243C" w:rsidRPr="00C2243C" w:rsidRDefault="00C2243C" w:rsidP="00C2243C">
      <w:pPr>
        <w:spacing w:after="160" w:line="259" w:lineRule="auto"/>
        <w:rPr>
          <w:rFonts w:ascii="Calibri" w:eastAsiaTheme="majorEastAsia" w:hAnsi="Calibri" w:cstheme="majorBidi"/>
          <w:b/>
          <w:i/>
          <w:szCs w:val="24"/>
          <w:lang w:val="it-IT"/>
        </w:rPr>
      </w:pPr>
      <w:bookmarkStart w:id="31" w:name="_Toc7700957"/>
      <w:bookmarkStart w:id="32" w:name="_Toc7715301"/>
      <w:bookmarkStart w:id="33" w:name="_Toc8022936"/>
      <w:r w:rsidRPr="00C2243C">
        <w:rPr>
          <w:lang w:val="it-IT"/>
        </w:rPr>
        <w:br w:type="page"/>
      </w:r>
    </w:p>
    <w:p w14:paraId="0CD6E04E" w14:textId="77777777" w:rsidR="00C2243C" w:rsidRPr="00C2243C" w:rsidRDefault="00C2243C" w:rsidP="00C2243C">
      <w:pPr>
        <w:pStyle w:val="Ttulo3"/>
        <w:rPr>
          <w:lang w:val="it-IT"/>
        </w:rPr>
      </w:pPr>
      <w:r w:rsidRPr="00C2243C">
        <w:rPr>
          <w:lang w:val="it-IT"/>
        </w:rPr>
        <w:lastRenderedPageBreak/>
        <w:t>Carisma e talento</w:t>
      </w:r>
      <w:bookmarkEnd w:id="31"/>
      <w:bookmarkEnd w:id="32"/>
      <w:bookmarkEnd w:id="33"/>
    </w:p>
    <w:p w14:paraId="2A67BF8B" w14:textId="77777777" w:rsidR="00C2243C" w:rsidRPr="00C2243C" w:rsidRDefault="00C2243C" w:rsidP="00C2243C">
      <w:pPr>
        <w:spacing w:line="240" w:lineRule="auto"/>
        <w:rPr>
          <w:szCs w:val="24"/>
          <w:lang w:val="it-IT"/>
        </w:rPr>
      </w:pPr>
      <w:r w:rsidRPr="00C2243C">
        <w:rPr>
          <w:szCs w:val="24"/>
          <w:lang w:val="it-IT"/>
        </w:rPr>
        <w:t xml:space="preserve">Nell’ambito di un discernimento vocazione per </w:t>
      </w:r>
      <w:proofErr w:type="spellStart"/>
      <w:r w:rsidRPr="00C2243C">
        <w:rPr>
          <w:szCs w:val="24"/>
          <w:lang w:val="it-IT"/>
        </w:rPr>
        <w:t>Guarinelli</w:t>
      </w:r>
      <w:proofErr w:type="spellEnd"/>
      <w:r w:rsidRPr="00C2243C">
        <w:rPr>
          <w:szCs w:val="24"/>
          <w:lang w:val="it-IT"/>
        </w:rPr>
        <w:t xml:space="preserve"> affiora </w:t>
      </w:r>
    </w:p>
    <w:p w14:paraId="692BFB9B" w14:textId="77777777" w:rsidR="00C2243C" w:rsidRPr="00C2243C" w:rsidRDefault="00C2243C" w:rsidP="00C2243C">
      <w:pPr>
        <w:spacing w:line="240" w:lineRule="auto"/>
        <w:ind w:left="708"/>
        <w:rPr>
          <w:szCs w:val="24"/>
          <w:lang w:val="it-IT"/>
        </w:rPr>
      </w:pPr>
      <w:r w:rsidRPr="00C2243C">
        <w:rPr>
          <w:szCs w:val="24"/>
          <w:lang w:val="it-IT"/>
        </w:rPr>
        <w:t>«un punto possibilmente problematico, ove non venisse correttamente tematizzata la natura “carismatica” (cioè complessivamente teologica) e non meramente “talentuosa” (cioè riduttivamente psicologica) della vocazione»</w:t>
      </w:r>
      <w:r>
        <w:rPr>
          <w:rStyle w:val="Refdenotaalpie"/>
          <w:szCs w:val="24"/>
        </w:rPr>
        <w:footnoteReference w:id="69"/>
      </w:r>
      <w:r w:rsidRPr="00C2243C">
        <w:rPr>
          <w:szCs w:val="24"/>
          <w:lang w:val="it-IT"/>
        </w:rPr>
        <w:t xml:space="preserve">, </w:t>
      </w:r>
    </w:p>
    <w:p w14:paraId="5760476B" w14:textId="77777777" w:rsidR="00C2243C" w:rsidRPr="00C2243C" w:rsidRDefault="00C2243C" w:rsidP="00C2243C">
      <w:pPr>
        <w:spacing w:line="240" w:lineRule="auto"/>
        <w:rPr>
          <w:szCs w:val="24"/>
          <w:lang w:val="it-IT"/>
        </w:rPr>
      </w:pPr>
      <w:r w:rsidRPr="00C2243C">
        <w:rPr>
          <w:szCs w:val="24"/>
          <w:lang w:val="it-IT"/>
        </w:rPr>
        <w:t>perché nella pratica, il primato teologico di una vocazione – con o senza ricorrere alla competenza psicologica – non è detto che finisca, di fatto, per essere preferito al talento personale.</w:t>
      </w:r>
    </w:p>
    <w:p w14:paraId="23A0B31B" w14:textId="77777777" w:rsidR="00C2243C" w:rsidRPr="00C2243C" w:rsidRDefault="00C2243C" w:rsidP="00C2243C">
      <w:pPr>
        <w:spacing w:line="240" w:lineRule="auto"/>
        <w:rPr>
          <w:szCs w:val="24"/>
          <w:lang w:val="it-IT"/>
        </w:rPr>
      </w:pPr>
    </w:p>
    <w:p w14:paraId="6703E77A" w14:textId="77777777" w:rsidR="00C2243C" w:rsidRPr="00C2243C" w:rsidRDefault="00C2243C" w:rsidP="00C2243C">
      <w:pPr>
        <w:spacing w:line="240" w:lineRule="auto"/>
        <w:rPr>
          <w:szCs w:val="24"/>
          <w:lang w:val="it-IT"/>
        </w:rPr>
      </w:pPr>
      <w:r w:rsidRPr="00C2243C">
        <w:rPr>
          <w:szCs w:val="24"/>
          <w:lang w:val="it-IT"/>
        </w:rPr>
        <w:t>In questo caso affiora un duplice rischio.</w:t>
      </w:r>
    </w:p>
    <w:p w14:paraId="1BD416E7" w14:textId="77777777" w:rsidR="00C2243C" w:rsidRPr="00C2243C" w:rsidRDefault="00C2243C" w:rsidP="00C2243C">
      <w:pPr>
        <w:spacing w:line="240" w:lineRule="auto"/>
        <w:rPr>
          <w:szCs w:val="24"/>
          <w:lang w:val="it-IT"/>
        </w:rPr>
      </w:pPr>
      <w:r w:rsidRPr="00C2243C">
        <w:rPr>
          <w:szCs w:val="24"/>
          <w:u w:val="single"/>
          <w:lang w:val="it-IT"/>
        </w:rPr>
        <w:t>Primo caso</w:t>
      </w:r>
      <w:r w:rsidRPr="00C2243C">
        <w:rPr>
          <w:szCs w:val="24"/>
          <w:lang w:val="it-IT"/>
        </w:rPr>
        <w:t>:</w:t>
      </w:r>
    </w:p>
    <w:p w14:paraId="327F5EC1" w14:textId="77777777" w:rsidR="00C2243C" w:rsidRDefault="00C2243C" w:rsidP="00C2243C">
      <w:pPr>
        <w:pStyle w:val="Prrafodelista"/>
        <w:spacing w:line="240" w:lineRule="auto"/>
        <w:rPr>
          <w:szCs w:val="24"/>
        </w:rPr>
      </w:pPr>
      <w:r>
        <w:rPr>
          <w:szCs w:val="24"/>
        </w:rPr>
        <w:t>«Se il talento procede da una vulnerabilità evolutiva, una eccessiva valorizzazione del solo talento può condurre a rafforzare quella vulnerabilità, con l’eventualità che il modo concreto di vivere la vocazione finisca per peggiorare il profilo psicologico della persona»</w:t>
      </w:r>
      <w:r>
        <w:rPr>
          <w:rStyle w:val="Refdenotaalpie"/>
          <w:szCs w:val="24"/>
        </w:rPr>
        <w:footnoteReference w:id="70"/>
      </w:r>
      <w:r>
        <w:rPr>
          <w:szCs w:val="24"/>
        </w:rPr>
        <w:t xml:space="preserve">. </w:t>
      </w:r>
    </w:p>
    <w:p w14:paraId="5B62ECDA" w14:textId="77777777" w:rsidR="00C2243C" w:rsidRPr="00C2243C" w:rsidRDefault="00C2243C" w:rsidP="00C2243C">
      <w:pPr>
        <w:spacing w:line="240" w:lineRule="auto"/>
        <w:rPr>
          <w:szCs w:val="24"/>
          <w:lang w:val="it-IT"/>
        </w:rPr>
      </w:pPr>
      <w:r w:rsidRPr="00C2243C">
        <w:rPr>
          <w:szCs w:val="24"/>
          <w:lang w:val="it-IT"/>
        </w:rPr>
        <w:t>L’esempio riportato è quello di un seminarista che ha sviluppato grandi abilità nel mondo dell’informatica. Un talento prezioso di cui tutti possono avere bisogno. Il seminarista si sente identificato nella parte che gli viene anche confermata dal gruppo. Tuttavia egli ha uno spazio relazionale abbastanza contratto. È vero che non crea problemi, ma non si accorge neppure di quelli altrui, a meno che non siano di natura informatica. È considerata una persona stabile, perseverante, osserva le regole e sembra al riparo dalle crisi.</w:t>
      </w:r>
    </w:p>
    <w:p w14:paraId="7D253FC2" w14:textId="77777777" w:rsidR="00C2243C" w:rsidRPr="00C2243C" w:rsidRDefault="00C2243C" w:rsidP="00C2243C">
      <w:pPr>
        <w:spacing w:line="240" w:lineRule="auto"/>
        <w:rPr>
          <w:szCs w:val="24"/>
          <w:lang w:val="it-IT"/>
        </w:rPr>
      </w:pPr>
      <w:r w:rsidRPr="00C2243C">
        <w:rPr>
          <w:szCs w:val="24"/>
          <w:lang w:val="it-IT"/>
        </w:rPr>
        <w:t>Se la forma concreta della sua vocazione si va lentamente definendo nella modalità dell’esperto in informatica nella sua vita e nel ministero quella persona non farà altro che rafforzare, e perfino coattivamente, la sua vulnerabilità, divenendo sempre più disinteressato alle persone e irrigidendosi nello stile di personalità.</w:t>
      </w:r>
    </w:p>
    <w:p w14:paraId="190BEA25" w14:textId="77777777" w:rsidR="00C2243C" w:rsidRPr="00C2243C" w:rsidRDefault="00C2243C" w:rsidP="00C2243C">
      <w:pPr>
        <w:spacing w:line="240" w:lineRule="auto"/>
        <w:rPr>
          <w:szCs w:val="24"/>
          <w:u w:val="single"/>
          <w:lang w:val="it-IT"/>
        </w:rPr>
      </w:pPr>
    </w:p>
    <w:p w14:paraId="792239DF" w14:textId="77777777" w:rsidR="00C2243C" w:rsidRPr="00C2243C" w:rsidRDefault="00C2243C" w:rsidP="00C2243C">
      <w:pPr>
        <w:spacing w:line="240" w:lineRule="auto"/>
        <w:rPr>
          <w:szCs w:val="24"/>
          <w:u w:val="single"/>
          <w:lang w:val="it-IT"/>
        </w:rPr>
      </w:pPr>
      <w:r w:rsidRPr="00C2243C">
        <w:rPr>
          <w:szCs w:val="24"/>
          <w:u w:val="single"/>
          <w:lang w:val="it-IT"/>
        </w:rPr>
        <w:t>Secondo caso:</w:t>
      </w:r>
    </w:p>
    <w:p w14:paraId="31131533" w14:textId="77777777" w:rsidR="00C2243C" w:rsidRDefault="00C2243C" w:rsidP="00C2243C">
      <w:pPr>
        <w:pStyle w:val="Prrafodelista"/>
        <w:spacing w:line="240" w:lineRule="auto"/>
        <w:rPr>
          <w:szCs w:val="24"/>
        </w:rPr>
      </w:pPr>
      <w:r>
        <w:rPr>
          <w:szCs w:val="24"/>
        </w:rPr>
        <w:t xml:space="preserve">«Se il talento non c’è, oppure c’è ma è problematico o incompatibile con ciò che è richiesto per quella vocazione specifica, allora la sua mancanza o la sua problematicità vengono </w:t>
      </w:r>
      <w:r>
        <w:rPr>
          <w:i/>
          <w:szCs w:val="24"/>
        </w:rPr>
        <w:t>immediatamente</w:t>
      </w:r>
      <w:r>
        <w:rPr>
          <w:szCs w:val="24"/>
        </w:rPr>
        <w:t xml:space="preserve"> (cioè </w:t>
      </w:r>
      <w:r>
        <w:rPr>
          <w:i/>
          <w:szCs w:val="24"/>
        </w:rPr>
        <w:t>non mediatamente</w:t>
      </w:r>
      <w:r>
        <w:rPr>
          <w:szCs w:val="24"/>
        </w:rPr>
        <w:t>) interpretate come segni di un diverso orientamento vocazionale. Il che parrebbe logico, ma, a mio parere, rimane criterio insidioso se quel passaggio non viene mediato da una interpretazione teologica (teologico-spirituale, ecclesiologica, teologico-morale, teologico-pastorale)»</w:t>
      </w:r>
      <w:r>
        <w:rPr>
          <w:rStyle w:val="Refdenotaalpie"/>
          <w:szCs w:val="24"/>
        </w:rPr>
        <w:footnoteReference w:id="71"/>
      </w:r>
      <w:r>
        <w:rPr>
          <w:szCs w:val="24"/>
        </w:rPr>
        <w:t>.</w:t>
      </w:r>
    </w:p>
    <w:p w14:paraId="442122AA" w14:textId="77777777" w:rsidR="00C2243C" w:rsidRPr="00C2243C" w:rsidRDefault="00C2243C" w:rsidP="00C2243C">
      <w:pPr>
        <w:spacing w:line="240" w:lineRule="auto"/>
        <w:rPr>
          <w:szCs w:val="24"/>
          <w:lang w:val="it-IT"/>
        </w:rPr>
      </w:pPr>
      <w:r w:rsidRPr="00C2243C">
        <w:rPr>
          <w:szCs w:val="24"/>
          <w:lang w:val="it-IT"/>
        </w:rPr>
        <w:t>Qui l’esempio è del candidato che ha scarsissimi risultati scolastici. La richiesta formazione intellettuale renderà a questo seminarista il percorso in salita e si concluderà chiudendo un occhio oppure con l’invito a lasciare il seminario.</w:t>
      </w:r>
    </w:p>
    <w:p w14:paraId="463BA521" w14:textId="77777777" w:rsidR="00C2243C" w:rsidRPr="00C2243C" w:rsidRDefault="00C2243C" w:rsidP="00C2243C">
      <w:pPr>
        <w:spacing w:line="240" w:lineRule="auto"/>
        <w:ind w:left="708"/>
        <w:rPr>
          <w:szCs w:val="24"/>
          <w:lang w:val="it-IT"/>
        </w:rPr>
      </w:pPr>
      <w:r w:rsidRPr="00C2243C">
        <w:rPr>
          <w:szCs w:val="24"/>
          <w:lang w:val="it-IT"/>
        </w:rPr>
        <w:t>«Non trascurerei, tuttavia, proprio a partire dal fatto che il ministero non è una semplice professione, ma una scelta di vita che investe l’intero della persona e della sua personalità, le conseguenze nefaste a cui si può andare incontro quando il seminarista o il sacerdote, al contrario, ha un adeguato e perfino notevole sviluppo intellettuale, ma debolmente integrato con tutto il resto. Le conseguenze possono essere molto problematiche, ma con la possibile “benedizione” di molti attori del processo formativo che, ovviamente, mai si sognerebbero di sprecare un talento, tirandosi così in casa un uomo intelligente e insopportabile, che farà quello che vorrà o renderà la vita impossibile a tutti, dal presbiterio ai fedeli che avranno la “fortuna” di incrociarlo»</w:t>
      </w:r>
      <w:r>
        <w:rPr>
          <w:rStyle w:val="Refdenotaalpie"/>
          <w:szCs w:val="24"/>
        </w:rPr>
        <w:footnoteReference w:id="72"/>
      </w:r>
      <w:r w:rsidRPr="00C2243C">
        <w:rPr>
          <w:szCs w:val="24"/>
          <w:lang w:val="it-IT"/>
        </w:rPr>
        <w:t>.</w:t>
      </w:r>
    </w:p>
    <w:p w14:paraId="793AC6DD" w14:textId="77777777" w:rsidR="00C2243C" w:rsidRPr="00C2243C" w:rsidRDefault="00C2243C" w:rsidP="00C2243C">
      <w:pPr>
        <w:spacing w:line="240" w:lineRule="auto"/>
        <w:rPr>
          <w:lang w:val="it-IT"/>
        </w:rPr>
      </w:pPr>
      <w:r w:rsidRPr="00C2243C">
        <w:rPr>
          <w:lang w:val="it-IT"/>
        </w:rPr>
        <w:t>Come risolvere la questione?</w:t>
      </w:r>
    </w:p>
    <w:p w14:paraId="5EEC115B" w14:textId="77777777" w:rsidR="00C2243C" w:rsidRPr="00C2243C" w:rsidRDefault="00C2243C" w:rsidP="00C2243C">
      <w:pPr>
        <w:spacing w:line="240" w:lineRule="auto"/>
        <w:rPr>
          <w:lang w:val="it-IT"/>
        </w:rPr>
      </w:pPr>
      <w:r w:rsidRPr="00C2243C">
        <w:rPr>
          <w:lang w:val="it-IT"/>
        </w:rPr>
        <w:t xml:space="preserve">Occorre arrivare a una sintesi che non faccia leva sui soli talenti, fossero pure molti, ma che giunga a una rilettura carismatica dell’intero, compresi quei tratti che non sono talentuosi e che ugualmente possono rientrare nel carisma di quella persona, nella sua relazione con se stessa, con Dio e con il corpo ecclesiale, e </w:t>
      </w:r>
      <w:r w:rsidRPr="00C2243C">
        <w:rPr>
          <w:lang w:val="it-IT"/>
        </w:rPr>
        <w:lastRenderedPageBreak/>
        <w:t>per noi, più da vicino, la comunità monastica. Proprio quei tratti meno talentuosi possono educare a un camminare umilmente, nella coscienza della propria umanità ferita senza disperare e senza insuperbirsi né arroccarsi nei propri talenti.</w:t>
      </w:r>
    </w:p>
    <w:p w14:paraId="2162C0AE" w14:textId="77777777" w:rsidR="00C2243C" w:rsidRPr="00C2243C" w:rsidRDefault="00C2243C" w:rsidP="00C2243C">
      <w:pPr>
        <w:spacing w:line="240" w:lineRule="auto"/>
        <w:ind w:left="708"/>
        <w:rPr>
          <w:lang w:val="it-IT"/>
        </w:rPr>
      </w:pPr>
      <w:r w:rsidRPr="00C2243C">
        <w:rPr>
          <w:lang w:val="it-IT"/>
        </w:rPr>
        <w:t>«La formazione vocazionale dovrà fare in modo, non di occultare i talenti, ma neppure di renderli esclusivi, così che non siano soltanto quei talenti a plasmare il modo concretissimo in cui quel giovane configurerà il proprio modo di essere in seminario e, soprattutto, il proprio ministero futuro.</w:t>
      </w:r>
    </w:p>
    <w:p w14:paraId="648686E9" w14:textId="77777777" w:rsidR="00C2243C" w:rsidRPr="00C2243C" w:rsidRDefault="00C2243C" w:rsidP="00C2243C">
      <w:pPr>
        <w:spacing w:line="240" w:lineRule="auto"/>
        <w:ind w:left="708"/>
        <w:rPr>
          <w:lang w:val="it-IT"/>
        </w:rPr>
      </w:pPr>
      <w:r w:rsidRPr="00C2243C">
        <w:rPr>
          <w:lang w:val="it-IT"/>
        </w:rPr>
        <w:t>Perché sarà importante procedere in questo modo? Per due ragioni:</w:t>
      </w:r>
    </w:p>
    <w:p w14:paraId="17F27F39" w14:textId="77777777" w:rsidR="00C2243C" w:rsidRPr="00C2243C" w:rsidRDefault="00C2243C" w:rsidP="00C2243C">
      <w:pPr>
        <w:spacing w:line="240" w:lineRule="auto"/>
        <w:ind w:left="1068"/>
        <w:rPr>
          <w:lang w:val="it-IT"/>
        </w:rPr>
      </w:pPr>
      <w:r w:rsidRPr="00C2243C">
        <w:rPr>
          <w:lang w:val="it-IT"/>
        </w:rPr>
        <w:t>In primo luogo, per una ragione psicologica […]</w:t>
      </w:r>
    </w:p>
    <w:p w14:paraId="4D077ABC" w14:textId="77777777" w:rsidR="00C2243C" w:rsidRDefault="00C2243C" w:rsidP="00C2243C">
      <w:pPr>
        <w:pStyle w:val="Prrafodelista"/>
        <w:spacing w:line="240" w:lineRule="auto"/>
        <w:ind w:left="1428"/>
      </w:pPr>
      <w:r>
        <w:t xml:space="preserve">Se un talento procede da una vulnerabilità, rafforzandolo (confermandolo) può rafforzare anche la vulnerabilità, con l’esito possibile di esaltare magari il talento di quella persona, ma </w:t>
      </w:r>
      <w:proofErr w:type="spellStart"/>
      <w:r>
        <w:t>patologizzando</w:t>
      </w:r>
      <w:proofErr w:type="spellEnd"/>
      <w:r>
        <w:t xml:space="preserve"> complessivamente la sua personalità;</w:t>
      </w:r>
    </w:p>
    <w:p w14:paraId="32FC4DA6" w14:textId="77777777" w:rsidR="00C2243C" w:rsidRPr="00C2243C" w:rsidRDefault="00C2243C" w:rsidP="00C2243C">
      <w:pPr>
        <w:spacing w:line="240" w:lineRule="auto"/>
        <w:ind w:left="1068"/>
        <w:rPr>
          <w:lang w:val="it-IT"/>
        </w:rPr>
      </w:pPr>
      <w:r w:rsidRPr="00C2243C">
        <w:rPr>
          <w:lang w:val="it-IT"/>
        </w:rPr>
        <w:t>in secondo luogo, per una ragione teologica, […]</w:t>
      </w:r>
    </w:p>
    <w:p w14:paraId="143B9A7F" w14:textId="77777777" w:rsidR="00C2243C" w:rsidRDefault="00C2243C" w:rsidP="00C2243C">
      <w:pPr>
        <w:pStyle w:val="Prrafodelista"/>
        <w:spacing w:line="240" w:lineRule="auto"/>
        <w:ind w:left="1428"/>
      </w:pPr>
      <w:r>
        <w:t>La vocazione appartiene all’intero della persona e non può coinvolgere semplicemente alcuni suoi comportamenti. Nel caso contrario, diventare prete, ad esempio significherebbe imparare “come si fa” a fare il prete [professione]. In realtà, diventare prete significa imparare a esserlo [vocazione è totalizzante per la persona]»</w:t>
      </w:r>
      <w:r>
        <w:rPr>
          <w:rStyle w:val="Refdenotaalpie"/>
        </w:rPr>
        <w:footnoteReference w:id="73"/>
      </w:r>
      <w:r>
        <w:t>.</w:t>
      </w:r>
    </w:p>
    <w:p w14:paraId="4DA2AEA9" w14:textId="77777777" w:rsidR="00C2243C" w:rsidRPr="00C2243C" w:rsidRDefault="00C2243C" w:rsidP="00C2243C">
      <w:pPr>
        <w:spacing w:line="240" w:lineRule="auto"/>
        <w:rPr>
          <w:lang w:val="it-IT"/>
        </w:rPr>
      </w:pPr>
    </w:p>
    <w:p w14:paraId="75136FE5" w14:textId="77777777" w:rsidR="00C2243C" w:rsidRPr="00C2243C" w:rsidRDefault="00C2243C" w:rsidP="00C2243C">
      <w:pPr>
        <w:spacing w:line="240" w:lineRule="auto"/>
        <w:rPr>
          <w:lang w:val="it-IT"/>
        </w:rPr>
      </w:pPr>
      <w:r w:rsidRPr="00C2243C">
        <w:rPr>
          <w:lang w:val="it-IT"/>
        </w:rPr>
        <w:t>Nel caso dunque di una persona con stile di personalità ossessivo-compulsiva, formarlo a una vocazione cristiana significherà</w:t>
      </w:r>
    </w:p>
    <w:p w14:paraId="05B8909E" w14:textId="77777777" w:rsidR="00C2243C" w:rsidRDefault="00C2243C" w:rsidP="00C2243C">
      <w:pPr>
        <w:pStyle w:val="Prrafodelista"/>
        <w:numPr>
          <w:ilvl w:val="0"/>
          <w:numId w:val="32"/>
        </w:numPr>
        <w:spacing w:after="0" w:line="240" w:lineRule="auto"/>
        <w:jc w:val="both"/>
      </w:pPr>
      <w:r>
        <w:t>Non solo valorizzare il suo ordine e la sua stabilità</w:t>
      </w:r>
    </w:p>
    <w:p w14:paraId="1490AA95" w14:textId="77777777" w:rsidR="00C2243C" w:rsidRDefault="00C2243C" w:rsidP="00C2243C">
      <w:pPr>
        <w:pStyle w:val="Prrafodelista"/>
        <w:numPr>
          <w:ilvl w:val="0"/>
          <w:numId w:val="32"/>
        </w:numPr>
        <w:spacing w:after="0" w:line="240" w:lineRule="auto"/>
        <w:jc w:val="both"/>
      </w:pPr>
      <w:r>
        <w:t>Ma pure assumere e trasfigurare quelle vulnerabilità a mascheramento delle quali si sono prodotti quegli stessi talenti:</w:t>
      </w:r>
    </w:p>
    <w:p w14:paraId="0CECDDEA" w14:textId="77777777" w:rsidR="00C2243C" w:rsidRDefault="00C2243C" w:rsidP="00C2243C">
      <w:pPr>
        <w:pStyle w:val="Prrafodelista"/>
        <w:numPr>
          <w:ilvl w:val="1"/>
          <w:numId w:val="32"/>
        </w:numPr>
        <w:spacing w:after="0" w:line="240" w:lineRule="auto"/>
        <w:jc w:val="both"/>
      </w:pPr>
      <w:r>
        <w:t>Aiutarla ad imparare a dipendere (a fronte di un eccesso di autonomia);</w:t>
      </w:r>
    </w:p>
    <w:p w14:paraId="760A0DEE" w14:textId="77777777" w:rsidR="00C2243C" w:rsidRDefault="00C2243C" w:rsidP="00C2243C">
      <w:pPr>
        <w:pStyle w:val="Prrafodelista"/>
        <w:numPr>
          <w:ilvl w:val="1"/>
          <w:numId w:val="32"/>
        </w:numPr>
        <w:spacing w:after="0" w:line="240" w:lineRule="auto"/>
        <w:jc w:val="both"/>
      </w:pPr>
      <w:r>
        <w:t>A rinunciare all’eccessivo controllo di sé e del mondo (riconoscendo nel concreto della propria esistenza l’autentico primato della Grazia e delle sue sorprese)</w:t>
      </w:r>
    </w:p>
    <w:p w14:paraId="7AC55EF1" w14:textId="77777777" w:rsidR="00C2243C" w:rsidRDefault="00C2243C" w:rsidP="00C2243C">
      <w:pPr>
        <w:pStyle w:val="Prrafodelista"/>
        <w:numPr>
          <w:ilvl w:val="1"/>
          <w:numId w:val="32"/>
        </w:numPr>
        <w:spacing w:after="0" w:line="240" w:lineRule="auto"/>
        <w:jc w:val="both"/>
      </w:pPr>
      <w:r>
        <w:t>Ed altro ancora</w:t>
      </w:r>
    </w:p>
    <w:p w14:paraId="00D82A95" w14:textId="77777777" w:rsidR="00C2243C" w:rsidRPr="00C2243C" w:rsidRDefault="00C2243C" w:rsidP="00C2243C">
      <w:pPr>
        <w:spacing w:line="240" w:lineRule="auto"/>
        <w:rPr>
          <w:lang w:val="it-IT"/>
        </w:rPr>
      </w:pPr>
      <w:r w:rsidRPr="00C2243C">
        <w:rPr>
          <w:lang w:val="it-IT"/>
        </w:rPr>
        <w:t>Tutto ciò non solo non eliminerà i talenti, ma allargherà spazi di effettiva libertà della persona, favorendo anche una sintesi dinamica inedita e feconda</w:t>
      </w:r>
      <w:r>
        <w:rPr>
          <w:rStyle w:val="Refdenotaalpie"/>
        </w:rPr>
        <w:footnoteReference w:id="74"/>
      </w:r>
      <w:r w:rsidRPr="00C2243C">
        <w:rPr>
          <w:lang w:val="it-IT"/>
        </w:rPr>
        <w:t>.</w:t>
      </w:r>
    </w:p>
    <w:p w14:paraId="7FE6404F" w14:textId="77777777" w:rsidR="00C2243C" w:rsidRPr="00C2243C" w:rsidRDefault="00C2243C" w:rsidP="00C2243C">
      <w:pPr>
        <w:spacing w:line="240" w:lineRule="auto"/>
        <w:rPr>
          <w:lang w:val="it-IT"/>
        </w:rPr>
      </w:pPr>
    </w:p>
    <w:p w14:paraId="3F3E2105" w14:textId="77777777" w:rsidR="00C2243C" w:rsidRPr="00C2243C" w:rsidRDefault="00C2243C" w:rsidP="00C2243C">
      <w:pPr>
        <w:spacing w:line="240" w:lineRule="auto"/>
        <w:rPr>
          <w:lang w:val="it-IT"/>
        </w:rPr>
      </w:pPr>
    </w:p>
    <w:p w14:paraId="4D8587AB" w14:textId="77777777" w:rsidR="00C2243C" w:rsidRPr="0091774B" w:rsidRDefault="00C2243C" w:rsidP="00C2243C">
      <w:pPr>
        <w:pStyle w:val="Ttulo2"/>
      </w:pPr>
      <w:bookmarkStart w:id="34" w:name="_Toc7700959"/>
      <w:bookmarkStart w:id="35" w:name="_Toc7715303"/>
      <w:bookmarkStart w:id="36" w:name="_Toc8022937"/>
      <w:r w:rsidRPr="0091774B">
        <w:t>La maturità relazionale e affettiva</w:t>
      </w:r>
      <w:bookmarkEnd w:id="34"/>
      <w:bookmarkEnd w:id="35"/>
      <w:bookmarkEnd w:id="36"/>
    </w:p>
    <w:p w14:paraId="16B29692" w14:textId="77777777" w:rsidR="00C2243C" w:rsidRPr="00C2243C" w:rsidRDefault="00C2243C" w:rsidP="00C2243C">
      <w:pPr>
        <w:spacing w:line="240" w:lineRule="auto"/>
        <w:rPr>
          <w:lang w:val="it-IT"/>
        </w:rPr>
      </w:pPr>
      <w:r w:rsidRPr="00C2243C">
        <w:rPr>
          <w:lang w:val="it-IT"/>
        </w:rPr>
        <w:t>Egli riceve dagli studiosi alcune definizioni di maturità, alcune più astratte e comprensive mentre altre più determinate e concrete</w:t>
      </w:r>
      <w:r>
        <w:rPr>
          <w:rStyle w:val="Refdenotaalpie"/>
        </w:rPr>
        <w:footnoteReference w:id="75"/>
      </w:r>
      <w:r w:rsidRPr="00C2243C">
        <w:rPr>
          <w:lang w:val="it-IT"/>
        </w:rPr>
        <w:t xml:space="preserve">; tuttavia, don Stefano sollecita il superamento di una nozione puramente psicologica di maturità in vista dell’individuazione di quegli elementi che corrispondono alla sua specificità evangelica. </w:t>
      </w:r>
    </w:p>
    <w:p w14:paraId="5C4724A5" w14:textId="77777777" w:rsidR="00C2243C" w:rsidRPr="00C2243C" w:rsidRDefault="00C2243C" w:rsidP="00C2243C">
      <w:pPr>
        <w:spacing w:line="240" w:lineRule="auto"/>
        <w:rPr>
          <w:lang w:val="it-IT"/>
        </w:rPr>
      </w:pPr>
      <w:r w:rsidRPr="00C2243C">
        <w:rPr>
          <w:lang w:val="it-IT"/>
        </w:rPr>
        <w:lastRenderedPageBreak/>
        <w:t>Secondo l’</w:t>
      </w:r>
      <w:proofErr w:type="spellStart"/>
      <w:r w:rsidRPr="00C2243C">
        <w:rPr>
          <w:lang w:val="it-IT"/>
        </w:rPr>
        <w:t>autore,seppure</w:t>
      </w:r>
      <w:proofErr w:type="spellEnd"/>
      <w:r w:rsidRPr="00C2243C">
        <w:rPr>
          <w:lang w:val="it-IT"/>
        </w:rPr>
        <w:t xml:space="preserve"> non in maniera esaustiva, la </w:t>
      </w:r>
      <w:r w:rsidRPr="00C2243C">
        <w:rPr>
          <w:i/>
          <w:lang w:val="it-IT"/>
        </w:rPr>
        <w:t xml:space="preserve">Ratio </w:t>
      </w:r>
      <w:proofErr w:type="spellStart"/>
      <w:r w:rsidRPr="00C2243C">
        <w:rPr>
          <w:i/>
          <w:lang w:val="it-IT"/>
        </w:rPr>
        <w:t>FundamentalisInstitutionisSacerdotalis</w:t>
      </w:r>
      <w:proofErr w:type="spellEnd"/>
      <w:r w:rsidRPr="00C2243C">
        <w:rPr>
          <w:lang w:val="it-IT"/>
        </w:rPr>
        <w:t>(</w:t>
      </w:r>
      <w:r w:rsidRPr="00C2243C">
        <w:rPr>
          <w:i/>
          <w:lang w:val="it-IT"/>
        </w:rPr>
        <w:t>RFIS</w:t>
      </w:r>
      <w:r w:rsidRPr="00C2243C">
        <w:rPr>
          <w:lang w:val="it-IT"/>
        </w:rPr>
        <w:t>)</w:t>
      </w:r>
      <w:r>
        <w:rPr>
          <w:rStyle w:val="Refdenotaalpie"/>
        </w:rPr>
        <w:footnoteReference w:id="76"/>
      </w:r>
      <w:r w:rsidRPr="00C2243C">
        <w:rPr>
          <w:lang w:val="it-IT"/>
        </w:rPr>
        <w:t xml:space="preserve"> risponde a tale esigenza, perché fornisce una notevole quantità di contenuti concreti che possono diventare criteri e obiettivi formativi. È vero che si tratta di indicazioni indirizzate ai seminaristi e ai preti, tuttavia credo possano illuminare anche il nostro cammino di maturazione umana e monastica.</w:t>
      </w:r>
    </w:p>
    <w:p w14:paraId="3055C454" w14:textId="77777777" w:rsidR="00C2243C" w:rsidRPr="00C2243C" w:rsidRDefault="00C2243C" w:rsidP="00C2243C">
      <w:pPr>
        <w:spacing w:line="240" w:lineRule="auto"/>
        <w:rPr>
          <w:lang w:val="it-IT"/>
        </w:rPr>
      </w:pPr>
      <w:r w:rsidRPr="00C2243C">
        <w:rPr>
          <w:lang w:val="it-IT"/>
        </w:rPr>
        <w:t>In sintesi il documento</w:t>
      </w:r>
      <w:r w:rsidRPr="00C2243C">
        <w:rPr>
          <w:lang w:val="it-IT"/>
        </w:rPr>
        <w:tab/>
        <w:t>evidenzia alcune caratteristiche della maturità relazionale</w:t>
      </w:r>
    </w:p>
    <w:p w14:paraId="6559A40E" w14:textId="77777777" w:rsidR="00C2243C" w:rsidRPr="00C2243C" w:rsidRDefault="00C2243C" w:rsidP="00C2243C">
      <w:pPr>
        <w:spacing w:line="240" w:lineRule="auto"/>
        <w:ind w:left="708" w:firstLine="708"/>
        <w:rPr>
          <w:lang w:val="it-IT"/>
        </w:rPr>
      </w:pPr>
      <w:r w:rsidRPr="00C2243C">
        <w:rPr>
          <w:lang w:val="it-IT"/>
        </w:rPr>
        <w:tab/>
      </w:r>
      <w:r w:rsidRPr="00C2243C">
        <w:rPr>
          <w:lang w:val="it-IT"/>
        </w:rPr>
        <w:tab/>
        <w:t>sottolinea l’importanza della maturità interiore</w:t>
      </w:r>
    </w:p>
    <w:p w14:paraId="3AF78940" w14:textId="77777777" w:rsidR="00C2243C" w:rsidRPr="00C2243C" w:rsidRDefault="00C2243C" w:rsidP="00C2243C">
      <w:pPr>
        <w:spacing w:line="240" w:lineRule="auto"/>
        <w:ind w:left="708" w:firstLine="708"/>
        <w:rPr>
          <w:lang w:val="it-IT"/>
        </w:rPr>
      </w:pPr>
      <w:r w:rsidRPr="00C2243C">
        <w:rPr>
          <w:lang w:val="it-IT"/>
        </w:rPr>
        <w:tab/>
      </w:r>
      <w:r w:rsidRPr="00C2243C">
        <w:rPr>
          <w:lang w:val="it-IT"/>
        </w:rPr>
        <w:tab/>
        <w:t>pone la debolezza come elemento da integrare</w:t>
      </w:r>
    </w:p>
    <w:p w14:paraId="45591FC3" w14:textId="77777777" w:rsidR="00C2243C" w:rsidRPr="00C2243C" w:rsidRDefault="00C2243C" w:rsidP="00C2243C">
      <w:pPr>
        <w:spacing w:line="240" w:lineRule="auto"/>
        <w:ind w:left="708" w:firstLine="708"/>
        <w:rPr>
          <w:lang w:val="it-IT"/>
        </w:rPr>
      </w:pPr>
      <w:r w:rsidRPr="00C2243C">
        <w:rPr>
          <w:lang w:val="it-IT"/>
        </w:rPr>
        <w:tab/>
      </w:r>
      <w:r w:rsidRPr="00C2243C">
        <w:rPr>
          <w:lang w:val="it-IT"/>
        </w:rPr>
        <w:tab/>
        <w:t>mette in risalto la dimensione comunitaria della formazione.</w:t>
      </w:r>
    </w:p>
    <w:p w14:paraId="07244892" w14:textId="77777777" w:rsidR="00C2243C" w:rsidRPr="00C2243C" w:rsidRDefault="00C2243C" w:rsidP="00C2243C">
      <w:pPr>
        <w:spacing w:line="240" w:lineRule="auto"/>
        <w:rPr>
          <w:lang w:val="it-IT"/>
        </w:rPr>
      </w:pPr>
      <w:r w:rsidRPr="00C2243C">
        <w:rPr>
          <w:lang w:val="it-IT"/>
        </w:rPr>
        <w:t xml:space="preserve">In APPENDICE </w:t>
      </w:r>
      <w:proofErr w:type="spellStart"/>
      <w:r w:rsidRPr="00C2243C">
        <w:rPr>
          <w:lang w:val="it-IT"/>
        </w:rPr>
        <w:t>VIvediamo</w:t>
      </w:r>
      <w:proofErr w:type="spellEnd"/>
      <w:r w:rsidRPr="00C2243C">
        <w:rPr>
          <w:lang w:val="it-IT"/>
        </w:rPr>
        <w:t xml:space="preserve"> i riferimenti che ne dà </w:t>
      </w:r>
      <w:proofErr w:type="spellStart"/>
      <w:r w:rsidRPr="00C2243C">
        <w:rPr>
          <w:lang w:val="it-IT"/>
        </w:rPr>
        <w:t>Guarinelli</w:t>
      </w:r>
      <w:proofErr w:type="spellEnd"/>
      <w:r w:rsidRPr="00C2243C">
        <w:rPr>
          <w:lang w:val="it-IT"/>
        </w:rPr>
        <w:t>.</w:t>
      </w:r>
    </w:p>
    <w:p w14:paraId="1600BC85" w14:textId="77777777" w:rsidR="00C2243C" w:rsidRPr="00C2243C" w:rsidRDefault="00C2243C" w:rsidP="00C2243C">
      <w:pPr>
        <w:spacing w:line="240" w:lineRule="auto"/>
        <w:rPr>
          <w:lang w:val="it-IT"/>
        </w:rPr>
      </w:pPr>
    </w:p>
    <w:p w14:paraId="354CE5A0" w14:textId="77777777" w:rsidR="00C2243C" w:rsidRPr="00C2243C" w:rsidRDefault="00C2243C" w:rsidP="00C2243C">
      <w:pPr>
        <w:pStyle w:val="Ttulo3"/>
        <w:rPr>
          <w:b w:val="0"/>
          <w:i/>
          <w:lang w:val="it-IT"/>
        </w:rPr>
      </w:pPr>
      <w:bookmarkStart w:id="37" w:name="_Toc8022938"/>
      <w:r w:rsidRPr="00C2243C">
        <w:rPr>
          <w:lang w:val="it-IT"/>
        </w:rPr>
        <w:t>Da un punto di vista ideale.</w:t>
      </w:r>
      <w:bookmarkEnd w:id="37"/>
    </w:p>
    <w:p w14:paraId="62120483" w14:textId="77777777" w:rsidR="00C2243C" w:rsidRPr="00C2243C" w:rsidRDefault="00C2243C" w:rsidP="00C2243C">
      <w:pPr>
        <w:spacing w:line="240" w:lineRule="auto"/>
        <w:rPr>
          <w:lang w:val="it-IT"/>
        </w:rPr>
      </w:pPr>
      <w:r w:rsidRPr="00C2243C">
        <w:rPr>
          <w:lang w:val="it-IT"/>
        </w:rPr>
        <w:t xml:space="preserve">Chi potrebbe mai dirsi maturo se gli obiettivi da raggiungere per considerarsi tale fossero quelli riportati nelle diverse definizioni comprese le indicazioni del </w:t>
      </w:r>
      <w:r w:rsidRPr="00C2243C">
        <w:rPr>
          <w:i/>
          <w:lang w:val="it-IT"/>
        </w:rPr>
        <w:t>RFIS</w:t>
      </w:r>
      <w:r w:rsidRPr="00C2243C">
        <w:rPr>
          <w:lang w:val="it-IT"/>
        </w:rPr>
        <w:t>?</w:t>
      </w:r>
    </w:p>
    <w:p w14:paraId="68440A2D" w14:textId="77777777" w:rsidR="00C2243C" w:rsidRPr="00C2243C" w:rsidRDefault="00C2243C" w:rsidP="00C2243C">
      <w:pPr>
        <w:spacing w:line="240" w:lineRule="auto"/>
        <w:rPr>
          <w:lang w:val="it-IT"/>
        </w:rPr>
      </w:pPr>
      <w:r w:rsidRPr="00C2243C">
        <w:rPr>
          <w:lang w:val="it-IT"/>
        </w:rPr>
        <w:t>Dinanzi a crisi sopraggiunta, comportamenti immaturi, forse persino inaspettatamente immaturi, si può concludere che la persona non sia matura e che dunque non lo fosse neppure nel momento del discernimento? In tal caso la formazione iniziale finisce per essere colpevolizzata, e il progetto formativo diventa non è formativo: i responsabili della formazione non avevano visto bene e non avevano fatto un buon discernimento iniziale. È giusto arrivare a una simile deduzione?</w:t>
      </w:r>
    </w:p>
    <w:p w14:paraId="15475277" w14:textId="77777777" w:rsidR="00C2243C" w:rsidRPr="00C2243C" w:rsidRDefault="00C2243C" w:rsidP="00C2243C">
      <w:pPr>
        <w:spacing w:line="240" w:lineRule="auto"/>
        <w:rPr>
          <w:lang w:val="it-IT"/>
        </w:rPr>
      </w:pPr>
    </w:p>
    <w:p w14:paraId="6C336B35" w14:textId="77777777" w:rsidR="00C2243C" w:rsidRPr="00C2243C" w:rsidRDefault="00C2243C" w:rsidP="00C2243C">
      <w:pPr>
        <w:pStyle w:val="Ttulo3"/>
        <w:rPr>
          <w:lang w:val="it-IT"/>
        </w:rPr>
      </w:pPr>
      <w:bookmarkStart w:id="38" w:name="_Toc8022939"/>
      <w:r w:rsidRPr="00C2243C">
        <w:rPr>
          <w:lang w:val="it-IT"/>
        </w:rPr>
        <w:t>Da un punto di vista reale.</w:t>
      </w:r>
      <w:bookmarkEnd w:id="38"/>
    </w:p>
    <w:p w14:paraId="0BA4B124" w14:textId="77777777" w:rsidR="00C2243C" w:rsidRDefault="00C2243C" w:rsidP="00C2243C">
      <w:pPr>
        <w:spacing w:line="240" w:lineRule="auto"/>
      </w:pPr>
      <w:r w:rsidRPr="00C2243C">
        <w:rPr>
          <w:lang w:val="it-IT"/>
        </w:rPr>
        <w:t xml:space="preserve">Nessuno potrà corrispondere pienamente a quei criteri così elevati e ideali di maturità. </w:t>
      </w:r>
      <w:proofErr w:type="spellStart"/>
      <w:r>
        <w:t>Allora</w:t>
      </w:r>
      <w:proofErr w:type="spellEnd"/>
      <w:r>
        <w:t xml:space="preserve"> </w:t>
      </w:r>
      <w:proofErr w:type="spellStart"/>
      <w:r>
        <w:t>cosa</w:t>
      </w:r>
      <w:proofErr w:type="spellEnd"/>
      <w:r>
        <w:t xml:space="preserve"> </w:t>
      </w:r>
      <w:proofErr w:type="spellStart"/>
      <w:r>
        <w:t>facciamo</w:t>
      </w:r>
      <w:proofErr w:type="spellEnd"/>
      <w:r>
        <w:t xml:space="preserve">? </w:t>
      </w:r>
    </w:p>
    <w:p w14:paraId="482C604F" w14:textId="77777777" w:rsidR="00C2243C" w:rsidRDefault="00C2243C" w:rsidP="00C2243C">
      <w:pPr>
        <w:pStyle w:val="Prrafodelista"/>
        <w:numPr>
          <w:ilvl w:val="0"/>
          <w:numId w:val="33"/>
        </w:numPr>
        <w:spacing w:after="0" w:line="240" w:lineRule="auto"/>
        <w:jc w:val="both"/>
      </w:pPr>
      <w:r>
        <w:t>Non accogliere più nessuno? Ma… chi è stato ordinato e chi ha fatto professione monastica può dirsi di aver raggiunto la pienezza della maturità prima dell’ordinazione o della professione?</w:t>
      </w:r>
    </w:p>
    <w:p w14:paraId="6977934F" w14:textId="77777777" w:rsidR="00C2243C" w:rsidRDefault="00C2243C" w:rsidP="00C2243C">
      <w:pPr>
        <w:pStyle w:val="Prrafodelista"/>
        <w:numPr>
          <w:ilvl w:val="0"/>
          <w:numId w:val="33"/>
        </w:numPr>
        <w:spacing w:after="0" w:line="240" w:lineRule="auto"/>
        <w:jc w:val="both"/>
      </w:pPr>
      <w:r>
        <w:t>Oppure, accogliere chi bussa al monastero</w:t>
      </w:r>
      <w:r w:rsidRPr="00A65CD3">
        <w:t>, sperando che il cielo la mandi buona?</w:t>
      </w:r>
      <w:r>
        <w:t xml:space="preserve"> Magari puntando proprio sui talenti di cui dispongono i candidati, anche se poi sono mancanti di maturità relazionale e affettiva? Si può infatti dire: “va be’, non si può avere tutto dalla vita! Per lo meno guadagniamo un talento!”, magari proprio quello di cui c’era bisogno (vedi: esperto in informatica, o abile predicatore/predicatrice, grande generosità). Oppure accogliamo anche uno che di talenti ne ha pochi o non ne pienamente ha adeguati alla nostra scelta di vita, però, diciamo, “non disturba, non dà problemi relazionali rilevanti”?</w:t>
      </w:r>
    </w:p>
    <w:p w14:paraId="2B5B2B05" w14:textId="77777777" w:rsidR="00C2243C" w:rsidRPr="00C2243C" w:rsidRDefault="00C2243C" w:rsidP="00C2243C">
      <w:pPr>
        <w:spacing w:line="240" w:lineRule="auto"/>
        <w:rPr>
          <w:lang w:val="it-IT"/>
        </w:rPr>
      </w:pPr>
      <w:r w:rsidRPr="00C2243C">
        <w:rPr>
          <w:lang w:val="it-IT"/>
        </w:rPr>
        <w:t xml:space="preserve">A queste nostre domande si aggiunge una complicazione avanzata da </w:t>
      </w:r>
      <w:proofErr w:type="spellStart"/>
      <w:r w:rsidRPr="00C2243C">
        <w:rPr>
          <w:lang w:val="it-IT"/>
        </w:rPr>
        <w:t>Guarinelli</w:t>
      </w:r>
      <w:proofErr w:type="spellEnd"/>
      <w:r w:rsidRPr="00C2243C">
        <w:rPr>
          <w:lang w:val="it-IT"/>
        </w:rPr>
        <w:t>.</w:t>
      </w:r>
    </w:p>
    <w:p w14:paraId="638E392E" w14:textId="77777777" w:rsidR="00C2243C" w:rsidRPr="00C2243C" w:rsidRDefault="00C2243C" w:rsidP="00C2243C">
      <w:pPr>
        <w:spacing w:line="240" w:lineRule="auto"/>
        <w:rPr>
          <w:lang w:val="it-IT"/>
        </w:rPr>
      </w:pPr>
      <w:r w:rsidRPr="00C2243C">
        <w:rPr>
          <w:lang w:val="it-IT"/>
        </w:rPr>
        <w:t>Un tale approccio alla questione della maturità finisce per associare ogni difficoltà (nel tempo della formazione come nel ministero) a una causa pregressa. Tale lettura delle difficoltà non può considerarsi priva di senso, tuttavia non è convincente!</w:t>
      </w:r>
    </w:p>
    <w:p w14:paraId="623475CC" w14:textId="77777777" w:rsidR="00C2243C" w:rsidRPr="00C2243C" w:rsidRDefault="00C2243C" w:rsidP="00C2243C">
      <w:pPr>
        <w:spacing w:line="240" w:lineRule="auto"/>
        <w:rPr>
          <w:lang w:val="it-IT"/>
        </w:rPr>
      </w:pPr>
      <w:r w:rsidRPr="00C2243C">
        <w:rPr>
          <w:lang w:val="it-IT"/>
        </w:rPr>
        <w:t xml:space="preserve">Come formatore </w:t>
      </w:r>
      <w:proofErr w:type="spellStart"/>
      <w:r w:rsidRPr="00C2243C">
        <w:rPr>
          <w:lang w:val="it-IT"/>
        </w:rPr>
        <w:t>Guarinelli</w:t>
      </w:r>
      <w:proofErr w:type="spellEnd"/>
      <w:r w:rsidRPr="00C2243C">
        <w:rPr>
          <w:lang w:val="it-IT"/>
        </w:rPr>
        <w:t xml:space="preserve"> è stato condotto a dover affrontare difficoltà, crisi e abbandono del ministero di persone che in quel momento probabilmente erano immature o si comportavano in modo immaturo e che pure, rispetto a quegli stessi ambiti, in tempi precedenti non avevano manifestato alcun segno di immaturità.</w:t>
      </w:r>
    </w:p>
    <w:p w14:paraId="1197F605" w14:textId="77777777" w:rsidR="00C2243C" w:rsidRPr="00C2243C" w:rsidRDefault="00C2243C" w:rsidP="00C2243C">
      <w:pPr>
        <w:spacing w:line="240" w:lineRule="auto"/>
        <w:rPr>
          <w:lang w:val="it-IT"/>
        </w:rPr>
      </w:pPr>
      <w:r w:rsidRPr="00C2243C">
        <w:rPr>
          <w:lang w:val="it-IT"/>
        </w:rPr>
        <w:t>Cosa significa questo come formatori?</w:t>
      </w:r>
    </w:p>
    <w:p w14:paraId="0DC5C84E" w14:textId="77777777" w:rsidR="00C2243C" w:rsidRPr="00C2243C" w:rsidRDefault="00C2243C" w:rsidP="00C2243C">
      <w:pPr>
        <w:numPr>
          <w:ilvl w:val="0"/>
          <w:numId w:val="29"/>
        </w:numPr>
        <w:spacing w:line="240" w:lineRule="auto"/>
        <w:jc w:val="both"/>
        <w:rPr>
          <w:lang w:val="it-IT"/>
        </w:rPr>
      </w:pPr>
      <w:r w:rsidRPr="00C2243C">
        <w:rPr>
          <w:lang w:val="it-IT"/>
        </w:rPr>
        <w:t>Avevano visto male o, quanto meno, in modo incompleto?</w:t>
      </w:r>
    </w:p>
    <w:p w14:paraId="77A20B6F" w14:textId="77777777" w:rsidR="00C2243C" w:rsidRPr="00C2243C" w:rsidRDefault="00C2243C" w:rsidP="00C2243C">
      <w:pPr>
        <w:numPr>
          <w:ilvl w:val="0"/>
          <w:numId w:val="29"/>
        </w:numPr>
        <w:spacing w:line="240" w:lineRule="auto"/>
        <w:jc w:val="both"/>
        <w:rPr>
          <w:lang w:val="it-IT"/>
        </w:rPr>
      </w:pPr>
      <w:r w:rsidRPr="00C2243C">
        <w:rPr>
          <w:lang w:val="it-IT"/>
        </w:rPr>
        <w:t xml:space="preserve">Poteva essere attribuita alla sola distanza tra realtà e idealità la causa di un comportamento o di una scelta che, ora, non si presentava solo </w:t>
      </w:r>
      <w:r w:rsidRPr="00C2243C">
        <w:rPr>
          <w:i/>
          <w:lang w:val="it-IT"/>
        </w:rPr>
        <w:t>distante</w:t>
      </w:r>
      <w:r w:rsidRPr="00C2243C">
        <w:rPr>
          <w:lang w:val="it-IT"/>
        </w:rPr>
        <w:t xml:space="preserve"> da quella idealità, ma addirittura a essa </w:t>
      </w:r>
      <w:r w:rsidRPr="00C2243C">
        <w:rPr>
          <w:i/>
          <w:lang w:val="it-IT"/>
        </w:rPr>
        <w:t>contraria</w:t>
      </w:r>
      <w:r w:rsidRPr="00C2243C">
        <w:rPr>
          <w:lang w:val="it-IT"/>
        </w:rPr>
        <w:t>?</w:t>
      </w:r>
    </w:p>
    <w:p w14:paraId="1E9D9CE2" w14:textId="77777777" w:rsidR="00C2243C" w:rsidRPr="00C2243C" w:rsidRDefault="00C2243C" w:rsidP="00C2243C">
      <w:pPr>
        <w:spacing w:line="240" w:lineRule="auto"/>
        <w:rPr>
          <w:lang w:val="it-IT"/>
        </w:rPr>
      </w:pPr>
    </w:p>
    <w:p w14:paraId="1F9851CF" w14:textId="77777777" w:rsidR="00C2243C" w:rsidRPr="00C2243C" w:rsidRDefault="00C2243C" w:rsidP="00C2243C">
      <w:pPr>
        <w:pStyle w:val="Ttulo3"/>
        <w:rPr>
          <w:lang w:val="it-IT"/>
        </w:rPr>
      </w:pPr>
      <w:bookmarkStart w:id="39" w:name="_Toc8022940"/>
      <w:r w:rsidRPr="00C2243C">
        <w:rPr>
          <w:lang w:val="it-IT"/>
        </w:rPr>
        <w:t>Tra idealità e realtà: un processo che si perfeziona</w:t>
      </w:r>
      <w:bookmarkEnd w:id="39"/>
    </w:p>
    <w:p w14:paraId="31874585" w14:textId="77777777" w:rsidR="00C2243C" w:rsidRPr="00C2243C" w:rsidRDefault="00C2243C" w:rsidP="00C2243C">
      <w:pPr>
        <w:spacing w:line="240" w:lineRule="auto"/>
        <w:rPr>
          <w:lang w:val="it-IT"/>
        </w:rPr>
      </w:pPr>
      <w:proofErr w:type="spellStart"/>
      <w:r w:rsidRPr="00C2243C">
        <w:rPr>
          <w:lang w:val="it-IT"/>
        </w:rPr>
        <w:t>Guarinelli</w:t>
      </w:r>
      <w:proofErr w:type="spellEnd"/>
      <w:r w:rsidRPr="00C2243C">
        <w:rPr>
          <w:lang w:val="it-IT"/>
        </w:rPr>
        <w:t xml:space="preserve"> cerca di rivedere la nozione formale di ciò che chiamiamo </w:t>
      </w:r>
      <w:r w:rsidRPr="00C2243C">
        <w:rPr>
          <w:i/>
          <w:lang w:val="it-IT"/>
        </w:rPr>
        <w:t>maturità</w:t>
      </w:r>
      <w:r w:rsidRPr="00C2243C">
        <w:rPr>
          <w:lang w:val="it-IT"/>
        </w:rPr>
        <w:t>.</w:t>
      </w:r>
    </w:p>
    <w:p w14:paraId="2D82D88F" w14:textId="77777777" w:rsidR="00C2243C" w:rsidRPr="00C2243C" w:rsidRDefault="00C2243C" w:rsidP="00C2243C">
      <w:pPr>
        <w:spacing w:line="240" w:lineRule="auto"/>
        <w:rPr>
          <w:lang w:val="it-IT"/>
        </w:rPr>
      </w:pPr>
      <w:r w:rsidRPr="00C2243C">
        <w:rPr>
          <w:lang w:val="it-IT"/>
        </w:rPr>
        <w:t xml:space="preserve">Con tale espressione G preferisce riferirsi non alla </w:t>
      </w:r>
      <w:r w:rsidRPr="00C2243C">
        <w:rPr>
          <w:i/>
          <w:lang w:val="it-IT"/>
        </w:rPr>
        <w:t xml:space="preserve">struttura </w:t>
      </w:r>
      <w:r w:rsidRPr="00C2243C">
        <w:rPr>
          <w:lang w:val="it-IT"/>
        </w:rPr>
        <w:t xml:space="preserve">della persona umana, ma a un </w:t>
      </w:r>
      <w:r w:rsidRPr="00C2243C">
        <w:rPr>
          <w:i/>
          <w:lang w:val="it-IT"/>
        </w:rPr>
        <w:t>processo</w:t>
      </w:r>
      <w:r w:rsidRPr="00C2243C">
        <w:rPr>
          <w:lang w:val="it-IT"/>
        </w:rPr>
        <w:t xml:space="preserve"> della persona umana. Il processo dice il ‘camminare’, mentre la struttura rimanda alle ‘gambe’. La maturità </w:t>
      </w:r>
      <w:r w:rsidRPr="00C2243C">
        <w:rPr>
          <w:lang w:val="it-IT"/>
        </w:rPr>
        <w:lastRenderedPageBreak/>
        <w:t>dunque è un verbo e non il sostantivo (cioè la persona umana). Dunque la maturità non può essere considerata una proprietà della persona, come lo sono le strutture.</w:t>
      </w:r>
    </w:p>
    <w:p w14:paraId="0FBAA63E" w14:textId="77777777" w:rsidR="00C2243C" w:rsidRPr="00C2243C" w:rsidRDefault="00C2243C" w:rsidP="00C2243C">
      <w:pPr>
        <w:spacing w:line="240" w:lineRule="auto"/>
        <w:rPr>
          <w:lang w:val="it-IT"/>
        </w:rPr>
      </w:pPr>
      <w:r w:rsidRPr="00C2243C">
        <w:rPr>
          <w:lang w:val="it-IT"/>
        </w:rPr>
        <w:t>La maturità è un processo che si acquisisce e si perfeziona nel corso dello sviluppo. Quando subentra un problema nella struttura, ad esempio si rompono le gambe, il camminare è ostacolato. In altri casi possono invece intervenire delle cause esterne (il terreno è sconnesso // immaturità del progetto formativo che non funziona), o ancora interne (ha bevuto qualche bicchiere di troppo // patologia).</w:t>
      </w:r>
    </w:p>
    <w:p w14:paraId="06884629" w14:textId="77777777" w:rsidR="00C2243C" w:rsidRPr="00C2243C" w:rsidRDefault="00C2243C" w:rsidP="00C2243C">
      <w:pPr>
        <w:spacing w:line="240" w:lineRule="auto"/>
        <w:rPr>
          <w:lang w:val="it-IT"/>
        </w:rPr>
      </w:pPr>
      <w:r w:rsidRPr="00C2243C">
        <w:rPr>
          <w:lang w:val="it-IT"/>
        </w:rPr>
        <w:t>Perciò sono diversi i ‘proprietari’ della maturità: la persona interessata; il contesto interpersonale a cui la persona appartiene; la stessa Chiesa. Per valutare la maturità del processo non è possibile prescindere dalla valutazione della maturità di tutti i proprietari.</w:t>
      </w:r>
    </w:p>
    <w:p w14:paraId="34F837C3" w14:textId="77777777" w:rsidR="00C2243C" w:rsidRPr="00C2243C" w:rsidRDefault="00C2243C" w:rsidP="00C2243C">
      <w:pPr>
        <w:spacing w:line="240" w:lineRule="auto"/>
        <w:rPr>
          <w:lang w:val="it-IT"/>
        </w:rPr>
      </w:pPr>
      <w:r w:rsidRPr="00C2243C">
        <w:rPr>
          <w:lang w:val="it-IT"/>
        </w:rPr>
        <w:t>Tra i responsabili del processo di maturazione e tra questi ci deve essere una collaborazione.</w:t>
      </w:r>
    </w:p>
    <w:p w14:paraId="317FF567" w14:textId="77777777" w:rsidR="00C2243C" w:rsidRPr="00C2243C" w:rsidRDefault="00C2243C" w:rsidP="00C2243C">
      <w:pPr>
        <w:spacing w:line="240" w:lineRule="auto"/>
        <w:rPr>
          <w:lang w:val="it-IT"/>
        </w:rPr>
      </w:pPr>
      <w:r w:rsidRPr="00C2243C">
        <w:rPr>
          <w:lang w:val="it-IT"/>
        </w:rPr>
        <w:t>Vedi APPENDICE VII</w:t>
      </w:r>
    </w:p>
    <w:p w14:paraId="14F647CA" w14:textId="77777777" w:rsidR="00C2243C" w:rsidRPr="00C2243C" w:rsidRDefault="00C2243C" w:rsidP="00C2243C">
      <w:pPr>
        <w:spacing w:line="240" w:lineRule="auto"/>
        <w:rPr>
          <w:lang w:val="it-IT"/>
        </w:rPr>
      </w:pPr>
    </w:p>
    <w:p w14:paraId="472CBBEB" w14:textId="77777777" w:rsidR="00C2243C" w:rsidRPr="00C2243C" w:rsidRDefault="00C2243C" w:rsidP="00C2243C">
      <w:pPr>
        <w:spacing w:line="240" w:lineRule="auto"/>
        <w:rPr>
          <w:lang w:val="it-IT"/>
        </w:rPr>
      </w:pPr>
      <w:r w:rsidRPr="00C2243C">
        <w:rPr>
          <w:lang w:val="it-IT"/>
        </w:rPr>
        <w:t xml:space="preserve">(In riferimento all’articolo, </w:t>
      </w:r>
      <w:r w:rsidRPr="00C2243C">
        <w:rPr>
          <w:i/>
          <w:lang w:val="it-IT"/>
        </w:rPr>
        <w:t>Il «brutto carattere» di un prete</w:t>
      </w:r>
      <w:r w:rsidRPr="00C2243C">
        <w:rPr>
          <w:lang w:val="it-IT"/>
        </w:rPr>
        <w:t>…)</w:t>
      </w:r>
    </w:p>
    <w:p w14:paraId="1A31EE4E" w14:textId="77777777" w:rsidR="00C2243C" w:rsidRPr="00C2243C" w:rsidRDefault="00C2243C" w:rsidP="00C2243C">
      <w:pPr>
        <w:spacing w:line="240" w:lineRule="auto"/>
        <w:rPr>
          <w:lang w:val="it-IT"/>
        </w:rPr>
      </w:pPr>
      <w:r w:rsidRPr="00C2243C">
        <w:rPr>
          <w:lang w:val="it-IT"/>
        </w:rPr>
        <w:t xml:space="preserve">Detto questo non è affatto semplice dire cosa si intenda per </w:t>
      </w:r>
      <w:r w:rsidRPr="00C2243C">
        <w:rPr>
          <w:i/>
          <w:lang w:val="it-IT"/>
        </w:rPr>
        <w:t>maturità</w:t>
      </w:r>
      <w:r w:rsidRPr="00C2243C">
        <w:rPr>
          <w:lang w:val="it-IT"/>
        </w:rPr>
        <w:t>: G. ne parla come di una categoria non teologica ma psicologica, e psicologicamente imprecisa, e che tuttavia, per noi in ambito formativo deve mantenere un riferimento al primato teologico della vocazione (vedi APPENDICE III).</w:t>
      </w:r>
    </w:p>
    <w:p w14:paraId="088FE834" w14:textId="77777777" w:rsidR="00C2243C" w:rsidRPr="00C2243C" w:rsidRDefault="00C2243C" w:rsidP="00C2243C">
      <w:pPr>
        <w:spacing w:line="240" w:lineRule="auto"/>
        <w:ind w:left="705"/>
        <w:rPr>
          <w:lang w:val="it-IT"/>
        </w:rPr>
      </w:pPr>
      <w:r w:rsidRPr="00C2243C">
        <w:rPr>
          <w:lang w:val="it-IT"/>
        </w:rPr>
        <w:t>«Credo occorra riformulare il concetto di maturità, ma in un senso evangelico, avvalendoci anche della funzione interpretativa offerta dalle scienze umane, ma evitando di sovrapporre la nozione di maturità psicologica a quella di maturità evangelica»</w:t>
      </w:r>
      <w:r>
        <w:rPr>
          <w:rStyle w:val="Refdenotaalpie"/>
        </w:rPr>
        <w:footnoteReference w:id="77"/>
      </w:r>
      <w:r w:rsidRPr="00C2243C">
        <w:rPr>
          <w:lang w:val="it-IT"/>
        </w:rPr>
        <w:t>.</w:t>
      </w:r>
    </w:p>
    <w:p w14:paraId="13CBB968" w14:textId="77777777" w:rsidR="00C2243C" w:rsidRPr="00C2243C" w:rsidRDefault="00C2243C" w:rsidP="00C2243C">
      <w:pPr>
        <w:spacing w:line="240" w:lineRule="auto"/>
        <w:rPr>
          <w:lang w:val="it-IT"/>
        </w:rPr>
      </w:pPr>
    </w:p>
    <w:p w14:paraId="09948C33" w14:textId="77777777" w:rsidR="00C2243C" w:rsidRDefault="00C2243C" w:rsidP="00C2243C">
      <w:pPr>
        <w:spacing w:line="240" w:lineRule="auto"/>
      </w:pPr>
      <w:proofErr w:type="spellStart"/>
      <w:r>
        <w:t>Ciò</w:t>
      </w:r>
      <w:proofErr w:type="spellEnd"/>
      <w:r>
        <w:t xml:space="preserve"> </w:t>
      </w:r>
      <w:proofErr w:type="spellStart"/>
      <w:r>
        <w:t>attraverso</w:t>
      </w:r>
      <w:proofErr w:type="spellEnd"/>
    </w:p>
    <w:p w14:paraId="22D32399" w14:textId="77777777" w:rsidR="00C2243C" w:rsidRDefault="00C2243C" w:rsidP="00C2243C">
      <w:pPr>
        <w:pStyle w:val="Prrafodelista"/>
        <w:numPr>
          <w:ilvl w:val="0"/>
          <w:numId w:val="29"/>
        </w:numPr>
        <w:spacing w:after="0" w:line="240" w:lineRule="auto"/>
        <w:jc w:val="both"/>
      </w:pPr>
      <w:r>
        <w:t>il superamento di una ecclesiologia preconciliare inconscia.</w:t>
      </w:r>
    </w:p>
    <w:p w14:paraId="1909585C" w14:textId="77777777" w:rsidR="00C2243C" w:rsidRDefault="00C2243C" w:rsidP="00C2243C">
      <w:pPr>
        <w:pStyle w:val="Prrafodelista"/>
        <w:numPr>
          <w:ilvl w:val="0"/>
          <w:numId w:val="29"/>
        </w:numPr>
        <w:spacing w:after="0" w:line="240" w:lineRule="auto"/>
        <w:jc w:val="both"/>
      </w:pPr>
      <w:r>
        <w:t>riconoscimento alla vocazione di un dinamismo intrinsecamente evolutivo (non pretendere che fin dall’inizio ci sia nel candidato il riconoscimento dell’elemento ecclesiale nell’esperienza della chiamata (intuizione vocazionale))</w:t>
      </w:r>
    </w:p>
    <w:p w14:paraId="168F889B" w14:textId="77777777" w:rsidR="00C2243C" w:rsidRDefault="00C2243C" w:rsidP="00C2243C">
      <w:pPr>
        <w:pStyle w:val="Prrafodelista"/>
        <w:numPr>
          <w:ilvl w:val="0"/>
          <w:numId w:val="29"/>
        </w:numPr>
        <w:spacing w:after="0" w:line="240" w:lineRule="auto"/>
        <w:jc w:val="both"/>
      </w:pPr>
      <w:r>
        <w:t xml:space="preserve">è comunque necessario passare dal </w:t>
      </w:r>
      <w:r>
        <w:rPr>
          <w:i/>
        </w:rPr>
        <w:t xml:space="preserve">vivere </w:t>
      </w:r>
      <w:r>
        <w:t xml:space="preserve">al </w:t>
      </w:r>
      <w:r>
        <w:rPr>
          <w:i/>
        </w:rPr>
        <w:t>sentire</w:t>
      </w:r>
      <w:r>
        <w:t xml:space="preserve"> le relazioni con il corpo ecclesiale (vedi paragrafo </w:t>
      </w:r>
      <w:r>
        <w:rPr>
          <w:i/>
        </w:rPr>
        <w:t xml:space="preserve">Problematiche attuali </w:t>
      </w:r>
      <w:r>
        <w:t>(p. 3) APPENDICE I (</w:t>
      </w:r>
      <w:r>
        <w:rPr>
          <w:i/>
        </w:rPr>
        <w:t>Quale esperienza del carisma?</w:t>
      </w:r>
      <w:r>
        <w:t>) e IV (</w:t>
      </w:r>
      <w:r>
        <w:rPr>
          <w:i/>
        </w:rPr>
        <w:t>Dal carattere al carattere evangelico</w:t>
      </w:r>
      <w:r>
        <w:t>)</w:t>
      </w:r>
    </w:p>
    <w:p w14:paraId="1B786B37" w14:textId="77777777" w:rsidR="00C2243C" w:rsidRPr="00C2243C" w:rsidRDefault="00C2243C" w:rsidP="00C2243C">
      <w:pPr>
        <w:spacing w:line="240" w:lineRule="auto"/>
        <w:rPr>
          <w:lang w:val="it-IT"/>
        </w:rPr>
      </w:pPr>
    </w:p>
    <w:p w14:paraId="75B5ECB4" w14:textId="77777777" w:rsidR="00C2243C" w:rsidRPr="00C2243C" w:rsidRDefault="00C2243C" w:rsidP="00C2243C">
      <w:pPr>
        <w:spacing w:line="240" w:lineRule="auto"/>
        <w:rPr>
          <w:lang w:val="it-IT"/>
        </w:rPr>
      </w:pPr>
    </w:p>
    <w:p w14:paraId="5F46996B" w14:textId="77777777" w:rsidR="00C2243C" w:rsidRDefault="00C2243C" w:rsidP="00C2243C">
      <w:pPr>
        <w:pStyle w:val="Ttulo2"/>
      </w:pPr>
      <w:bookmarkStart w:id="40" w:name="_Toc8022941"/>
      <w:r>
        <w:t>Conclusioni</w:t>
      </w:r>
      <w:bookmarkEnd w:id="40"/>
    </w:p>
    <w:p w14:paraId="32788A98" w14:textId="77777777" w:rsidR="00C2243C" w:rsidRPr="00C2243C" w:rsidRDefault="00C2243C" w:rsidP="00C2243C">
      <w:pPr>
        <w:rPr>
          <w:lang w:val="it-IT"/>
        </w:rPr>
      </w:pPr>
      <w:r w:rsidRPr="00C2243C">
        <w:rPr>
          <w:lang w:val="it-IT"/>
        </w:rPr>
        <w:t>In aggiunta a quanto già riportato nelle pagine 3, 4 e 5:</w:t>
      </w:r>
    </w:p>
    <w:p w14:paraId="5569B233" w14:textId="77777777" w:rsidR="00C2243C" w:rsidRPr="00C2243C" w:rsidRDefault="00C2243C" w:rsidP="00C2243C">
      <w:pPr>
        <w:rPr>
          <w:lang w:val="it-IT"/>
        </w:rPr>
      </w:pPr>
    </w:p>
    <w:p w14:paraId="52E62538" w14:textId="77777777" w:rsidR="00C2243C" w:rsidRDefault="00C2243C" w:rsidP="00C2243C">
      <w:pPr>
        <w:pStyle w:val="Prrafodelista"/>
        <w:numPr>
          <w:ilvl w:val="0"/>
          <w:numId w:val="28"/>
        </w:numPr>
        <w:spacing w:after="0" w:line="240" w:lineRule="auto"/>
        <w:jc w:val="both"/>
      </w:pPr>
      <w:r>
        <w:t xml:space="preserve">Quel tratto o quel talento esprime un intero, cioè la personalità che è al di là del tratto/talento e che pure in quel tratto/talento (e non solo in quel tratto/tratto) si esprime. </w:t>
      </w:r>
    </w:p>
    <w:p w14:paraId="622EB540" w14:textId="77777777" w:rsidR="00C2243C" w:rsidRDefault="00C2243C" w:rsidP="00C2243C">
      <w:pPr>
        <w:pStyle w:val="Prrafodelista"/>
        <w:numPr>
          <w:ilvl w:val="0"/>
          <w:numId w:val="28"/>
        </w:numPr>
        <w:spacing w:after="0" w:line="240" w:lineRule="auto"/>
        <w:jc w:val="both"/>
      </w:pPr>
      <w:r>
        <w:t>La tendenza omosessuale ha origini in vulnerabilità che non necessariamente in via unidirezionale riconducono a manifestare un orientamento omosessuale. L’orientamento omosex è l’esito di una storia scritta e insieme ricevuta, e di come la propria vulnerabilità è stata integrata e viene vissuta.</w:t>
      </w:r>
    </w:p>
    <w:p w14:paraId="34EC4546" w14:textId="77777777" w:rsidR="00C2243C" w:rsidRDefault="00C2243C" w:rsidP="00C2243C">
      <w:pPr>
        <w:pStyle w:val="Prrafodelista"/>
        <w:numPr>
          <w:ilvl w:val="0"/>
          <w:numId w:val="28"/>
        </w:numPr>
        <w:spacing w:after="0" w:line="240" w:lineRule="auto"/>
        <w:jc w:val="both"/>
      </w:pPr>
      <w:r>
        <w:t>Ciascuna persona vive la propria identità di genere e il proprio orientamento in maniera unica ed irripetibile. La persona che ha una tendenza omosessuale non può avere quale unico tentativo per realizzare la volontà di Dio su di sé cercando di non essere ciò che è. Domandarsi piuttosto:</w:t>
      </w:r>
    </w:p>
    <w:p w14:paraId="672A4CEB" w14:textId="77777777" w:rsidR="00C2243C" w:rsidRDefault="00C2243C" w:rsidP="00C2243C">
      <w:pPr>
        <w:pStyle w:val="Prrafodelista"/>
        <w:numPr>
          <w:ilvl w:val="0"/>
          <w:numId w:val="28"/>
        </w:numPr>
        <w:spacing w:after="0" w:line="240" w:lineRule="auto"/>
        <w:jc w:val="both"/>
      </w:pPr>
      <w:r>
        <w:t>Come l’interessato racconta di sé e di quel tratto o della sua vulnerabilità (o del suo talento, nel caso della metafora)?</w:t>
      </w:r>
    </w:p>
    <w:p w14:paraId="5CD5BFF1" w14:textId="77777777" w:rsidR="00C2243C" w:rsidRDefault="00C2243C" w:rsidP="00C2243C">
      <w:pPr>
        <w:pStyle w:val="Prrafodelista"/>
        <w:numPr>
          <w:ilvl w:val="0"/>
          <w:numId w:val="28"/>
        </w:numPr>
        <w:spacing w:after="0" w:line="240" w:lineRule="auto"/>
        <w:jc w:val="both"/>
      </w:pPr>
      <w:r>
        <w:t>Qual è il rapporto che quella persona ha con la realtà, dunque con se stessa, con gli altri, con il mondo, con Dio?</w:t>
      </w:r>
    </w:p>
    <w:p w14:paraId="0F3161F6" w14:textId="77777777" w:rsidR="00C2243C" w:rsidRDefault="00C2243C" w:rsidP="00C2243C">
      <w:pPr>
        <w:pStyle w:val="Prrafodelista"/>
        <w:numPr>
          <w:ilvl w:val="0"/>
          <w:numId w:val="28"/>
        </w:numPr>
        <w:spacing w:after="0" w:line="240" w:lineRule="auto"/>
        <w:jc w:val="both"/>
      </w:pPr>
      <w:r>
        <w:t xml:space="preserve">Credo sia possibile affermare che i punti 1, 2 e 3 salvino da una lettura riduzionistica della questione e ancor più delle persone omosessuali, operata da una certa ideologia che seppure dia l’idea di voler riconoscere, affermare e difendere i loro diritti, vuole ridurli ai loro comportamenti disordinati. Dove, </w:t>
      </w:r>
      <w:r>
        <w:lastRenderedPageBreak/>
        <w:t>per “comportamenti” intendiamo un agire sessuale che difatti in monastero non si dà, o non dovrebbe darsi sia per etero che per omosessuali, proprio a motivo della scelta dell’</w:t>
      </w:r>
      <w:proofErr w:type="spellStart"/>
      <w:r>
        <w:t>eunuchia</w:t>
      </w:r>
      <w:proofErr w:type="spellEnd"/>
      <w:r>
        <w:t xml:space="preserve"> per il regno dei cieli.</w:t>
      </w:r>
    </w:p>
    <w:p w14:paraId="7487D2EF" w14:textId="77777777" w:rsidR="00C2243C" w:rsidRDefault="00C2243C" w:rsidP="00C2243C">
      <w:pPr>
        <w:pStyle w:val="Prrafodelista"/>
        <w:numPr>
          <w:ilvl w:val="0"/>
          <w:numId w:val="28"/>
        </w:numPr>
        <w:spacing w:after="0" w:line="240" w:lineRule="auto"/>
        <w:jc w:val="both"/>
      </w:pPr>
      <w:r>
        <w:t xml:space="preserve">Andare a vedere </w:t>
      </w:r>
      <w:r>
        <w:tab/>
        <w:t>- i testi paolini che riguardano il caso dell’omosessualità</w:t>
      </w:r>
    </w:p>
    <w:p w14:paraId="19B42059" w14:textId="77777777" w:rsidR="00C2243C" w:rsidRPr="00C2243C" w:rsidRDefault="00C2243C" w:rsidP="00C2243C">
      <w:pPr>
        <w:spacing w:line="240" w:lineRule="auto"/>
        <w:ind w:left="2832"/>
        <w:rPr>
          <w:lang w:val="it-IT"/>
        </w:rPr>
      </w:pPr>
      <w:r w:rsidRPr="00C2243C">
        <w:rPr>
          <w:lang w:val="it-IT"/>
        </w:rPr>
        <w:t>- la testimonianza monastica di Doroteo di Gaza in particolare la lettera 256 con la quale Giovanni di Gaza risponde a Doroteo che gli chiede consigli, perché combattuto dalla lussuria (emerge sua tendenza omosessuale). Doroteo rimane per noi un padre dell’esperienza di vita monastica.</w:t>
      </w:r>
    </w:p>
    <w:p w14:paraId="2E49C42F" w14:textId="77777777" w:rsidR="00C2243C" w:rsidRPr="00C2243C" w:rsidRDefault="00C2243C" w:rsidP="00C2243C">
      <w:pPr>
        <w:spacing w:line="240" w:lineRule="auto"/>
        <w:rPr>
          <w:lang w:val="it-IT"/>
        </w:rPr>
      </w:pPr>
    </w:p>
    <w:p w14:paraId="5EF80E59" w14:textId="77777777" w:rsidR="00C2243C" w:rsidRPr="00C2243C" w:rsidRDefault="00C2243C" w:rsidP="00C2243C">
      <w:pPr>
        <w:spacing w:line="240" w:lineRule="auto"/>
        <w:rPr>
          <w:lang w:val="it-IT"/>
        </w:rPr>
      </w:pPr>
      <w:r w:rsidRPr="00C2243C">
        <w:rPr>
          <w:lang w:val="it-IT"/>
        </w:rPr>
        <w:t xml:space="preserve">In una prospettiva generale, nel cammino di sequela del Signore Gesù l’invito a rinnegare se stessi (cfr. Mt 16,24-25; Mc 8,34-35; Lc 9,23-24) non può coincidere col rinunciare al proprio </w:t>
      </w:r>
      <w:r w:rsidRPr="00C2243C">
        <w:rPr>
          <w:i/>
          <w:lang w:val="it-IT"/>
        </w:rPr>
        <w:t>pathos</w:t>
      </w:r>
      <w:r w:rsidRPr="00C2243C">
        <w:rPr>
          <w:lang w:val="it-IT"/>
        </w:rPr>
        <w:t>:</w:t>
      </w:r>
    </w:p>
    <w:p w14:paraId="6D4B4CEA" w14:textId="77777777" w:rsidR="00C2243C" w:rsidRPr="00C2243C" w:rsidRDefault="00C2243C" w:rsidP="00C2243C">
      <w:pPr>
        <w:spacing w:line="240" w:lineRule="auto"/>
        <w:ind w:left="708"/>
        <w:rPr>
          <w:lang w:val="it-IT"/>
        </w:rPr>
      </w:pPr>
      <w:r w:rsidRPr="00C2243C">
        <w:rPr>
          <w:lang w:val="it-IT"/>
        </w:rPr>
        <w:t xml:space="preserve">«il rinnegamento di sé non può coincidere con il rinnegamento del </w:t>
      </w:r>
      <w:r w:rsidRPr="00C2243C">
        <w:rPr>
          <w:i/>
          <w:lang w:val="it-IT"/>
        </w:rPr>
        <w:t>pathos</w:t>
      </w:r>
      <w:r w:rsidRPr="00C2243C">
        <w:rPr>
          <w:lang w:val="it-IT"/>
        </w:rPr>
        <w:t xml:space="preserve"> che ciascuno riceve dalla propria biografia, che ciascuno può assumere e trasfigurare, ma che propriamente non può scegliere e che, costituendosi come grammatica [psicologica], tesse comunque anche l’esperienza del suo eventuale rinnegamento»</w:t>
      </w:r>
      <w:r>
        <w:rPr>
          <w:rStyle w:val="Refdenotaalpie"/>
        </w:rPr>
        <w:footnoteReference w:id="78"/>
      </w:r>
      <w:r w:rsidRPr="00C2243C">
        <w:rPr>
          <w:lang w:val="it-IT"/>
        </w:rPr>
        <w:t>.</w:t>
      </w:r>
    </w:p>
    <w:p w14:paraId="7CD28C03" w14:textId="77777777" w:rsidR="00C2243C" w:rsidRPr="00C2243C" w:rsidRDefault="00C2243C" w:rsidP="00C2243C">
      <w:pPr>
        <w:spacing w:line="240" w:lineRule="auto"/>
        <w:rPr>
          <w:lang w:val="it-IT"/>
        </w:rPr>
      </w:pPr>
      <w:r w:rsidRPr="00C2243C">
        <w:rPr>
          <w:lang w:val="it-IT"/>
        </w:rPr>
        <w:t xml:space="preserve">Se è vero che il Signore è venuto per i malati e non per i sani, per i peccatori e non per i giusti allora anche il proprio </w:t>
      </w:r>
      <w:r w:rsidRPr="00C2243C">
        <w:rPr>
          <w:i/>
          <w:lang w:val="it-IT"/>
        </w:rPr>
        <w:t>pathos</w:t>
      </w:r>
      <w:r w:rsidRPr="00C2243C">
        <w:rPr>
          <w:lang w:val="it-IT"/>
        </w:rPr>
        <w:t xml:space="preserve"> diviene luogo di conoscenza del Signore. Dunque, la rinuncia a se stessi dovrà interessare non il proprio </w:t>
      </w:r>
      <w:r w:rsidRPr="00C2243C">
        <w:rPr>
          <w:i/>
          <w:lang w:val="it-IT"/>
        </w:rPr>
        <w:t>pathos</w:t>
      </w:r>
      <w:r w:rsidRPr="00C2243C">
        <w:rPr>
          <w:lang w:val="it-IT"/>
        </w:rPr>
        <w:t xml:space="preserve">, ma la volontà propria, cioè la modalità narcisistica di corrispondere al proprio </w:t>
      </w:r>
      <w:r w:rsidRPr="00C2243C">
        <w:rPr>
          <w:i/>
          <w:lang w:val="it-IT"/>
        </w:rPr>
        <w:t>pathos</w:t>
      </w:r>
      <w:r w:rsidRPr="00C2243C">
        <w:rPr>
          <w:lang w:val="it-IT"/>
        </w:rPr>
        <w:t>. San Benedetto in RB 7 presenta un cammino simile.</w:t>
      </w:r>
    </w:p>
    <w:p w14:paraId="34525B95" w14:textId="77777777" w:rsidR="00C2243C" w:rsidRPr="00C2243C" w:rsidRDefault="00C2243C" w:rsidP="00C2243C">
      <w:pPr>
        <w:spacing w:line="240" w:lineRule="auto"/>
        <w:rPr>
          <w:lang w:val="it-IT"/>
        </w:rPr>
      </w:pPr>
      <w:r w:rsidRPr="00C2243C">
        <w:rPr>
          <w:lang w:val="it-IT"/>
        </w:rPr>
        <w:t xml:space="preserve">La questione fondamentale è: come utilizzare anche del proprio </w:t>
      </w:r>
      <w:r w:rsidRPr="00C2243C">
        <w:rPr>
          <w:i/>
          <w:lang w:val="it-IT"/>
        </w:rPr>
        <w:t>pathos</w:t>
      </w:r>
      <w:r w:rsidRPr="00C2243C">
        <w:rPr>
          <w:lang w:val="it-IT"/>
        </w:rPr>
        <w:t xml:space="preserve"> per diventare segno del regno di Dio in mezzo a noi, trasparenza della presenza misericordiosa e redentrice del Signore Gesù?</w:t>
      </w:r>
    </w:p>
    <w:p w14:paraId="56902CC8" w14:textId="77777777" w:rsidR="00C2243C" w:rsidRPr="00C2243C" w:rsidRDefault="00C2243C" w:rsidP="00C2243C">
      <w:pPr>
        <w:spacing w:line="240" w:lineRule="auto"/>
        <w:rPr>
          <w:szCs w:val="24"/>
          <w:lang w:val="it-IT"/>
        </w:rPr>
      </w:pPr>
      <w:r w:rsidRPr="00C2243C">
        <w:rPr>
          <w:szCs w:val="24"/>
          <w:lang w:val="it-IT"/>
        </w:rPr>
        <w:t xml:space="preserve">G. afferma che «il </w:t>
      </w:r>
      <w:r w:rsidRPr="00C2243C">
        <w:rPr>
          <w:i/>
          <w:szCs w:val="24"/>
          <w:lang w:val="it-IT"/>
        </w:rPr>
        <w:t>pathos</w:t>
      </w:r>
      <w:r w:rsidRPr="00C2243C">
        <w:rPr>
          <w:szCs w:val="24"/>
          <w:lang w:val="it-IT"/>
        </w:rPr>
        <w:t xml:space="preserve"> è costitutivo dell’agire e pure dell’</w:t>
      </w:r>
      <w:r w:rsidRPr="00C2243C">
        <w:rPr>
          <w:i/>
          <w:szCs w:val="24"/>
          <w:lang w:val="it-IT"/>
        </w:rPr>
        <w:t>identità dell’io</w:t>
      </w:r>
      <w:r w:rsidRPr="00C2243C">
        <w:rPr>
          <w:szCs w:val="24"/>
          <w:lang w:val="it-IT"/>
        </w:rPr>
        <w:t>»</w:t>
      </w:r>
      <w:r w:rsidRPr="00797A85">
        <w:rPr>
          <w:szCs w:val="24"/>
          <w:vertAlign w:val="superscript"/>
        </w:rPr>
        <w:footnoteReference w:id="79"/>
      </w:r>
      <w:r w:rsidRPr="00C2243C">
        <w:rPr>
          <w:szCs w:val="24"/>
          <w:lang w:val="it-IT"/>
        </w:rPr>
        <w:t>. Il pathos non è una anomalia, cioè una patologia dalla quale guarire:</w:t>
      </w:r>
    </w:p>
    <w:p w14:paraId="7412E3B2" w14:textId="77777777" w:rsidR="00C2243C" w:rsidRPr="00C2243C" w:rsidRDefault="00C2243C" w:rsidP="00C2243C">
      <w:pPr>
        <w:spacing w:line="240" w:lineRule="auto"/>
        <w:ind w:left="708"/>
        <w:rPr>
          <w:szCs w:val="24"/>
          <w:lang w:val="it-IT"/>
        </w:rPr>
      </w:pPr>
      <w:r w:rsidRPr="00C2243C">
        <w:rPr>
          <w:szCs w:val="24"/>
          <w:lang w:val="it-IT"/>
        </w:rPr>
        <w:t>“</w:t>
      </w:r>
      <w:r w:rsidRPr="00C2243C">
        <w:rPr>
          <w:i/>
          <w:szCs w:val="24"/>
          <w:lang w:val="it-IT"/>
        </w:rPr>
        <w:t>Patologia</w:t>
      </w:r>
      <w:r w:rsidRPr="00C2243C">
        <w:rPr>
          <w:szCs w:val="24"/>
          <w:lang w:val="it-IT"/>
        </w:rPr>
        <w:t xml:space="preserve"> significa che il comportamento è governato dal </w:t>
      </w:r>
      <w:r w:rsidRPr="00C2243C">
        <w:rPr>
          <w:i/>
          <w:szCs w:val="24"/>
          <w:lang w:val="it-IT"/>
        </w:rPr>
        <w:t>pathos</w:t>
      </w:r>
      <w:r w:rsidRPr="00C2243C">
        <w:rPr>
          <w:szCs w:val="24"/>
          <w:lang w:val="it-IT"/>
        </w:rPr>
        <w:t xml:space="preserve">, ovvero da quelle istanze della personalità rispetto alle quali il soggetto è passivo e non attivo (almeno: non del tutto). Il </w:t>
      </w:r>
      <w:r w:rsidRPr="00C2243C">
        <w:rPr>
          <w:i/>
          <w:szCs w:val="24"/>
          <w:lang w:val="it-IT"/>
        </w:rPr>
        <w:t>pathos</w:t>
      </w:r>
      <w:r w:rsidRPr="00C2243C">
        <w:rPr>
          <w:szCs w:val="24"/>
          <w:lang w:val="it-IT"/>
        </w:rPr>
        <w:t xml:space="preserve">, dunque, corrisponde a ciò che nell’atto umano io “subisco”: si chiami </w:t>
      </w:r>
      <w:r w:rsidRPr="00C2243C">
        <w:rPr>
          <w:i/>
          <w:szCs w:val="24"/>
          <w:lang w:val="it-IT"/>
        </w:rPr>
        <w:t>affetto</w:t>
      </w:r>
      <w:r w:rsidRPr="00C2243C">
        <w:rPr>
          <w:szCs w:val="24"/>
          <w:lang w:val="it-IT"/>
        </w:rPr>
        <w:t xml:space="preserve"> (passivo), si chiami </w:t>
      </w:r>
      <w:r w:rsidRPr="00C2243C">
        <w:rPr>
          <w:i/>
          <w:szCs w:val="24"/>
          <w:lang w:val="it-IT"/>
        </w:rPr>
        <w:t>emozione</w:t>
      </w:r>
      <w:r w:rsidRPr="00C2243C">
        <w:rPr>
          <w:szCs w:val="24"/>
          <w:lang w:val="it-IT"/>
        </w:rPr>
        <w:t xml:space="preserve"> (passivo), si chiami </w:t>
      </w:r>
      <w:r w:rsidRPr="00C2243C">
        <w:rPr>
          <w:i/>
          <w:szCs w:val="24"/>
          <w:lang w:val="it-IT"/>
        </w:rPr>
        <w:t>Involontario</w:t>
      </w:r>
      <w:r w:rsidRPr="00C2243C">
        <w:rPr>
          <w:szCs w:val="24"/>
          <w:lang w:val="it-IT"/>
        </w:rPr>
        <w:t xml:space="preserve">, si chiami </w:t>
      </w:r>
      <w:r w:rsidRPr="00C2243C">
        <w:rPr>
          <w:i/>
          <w:szCs w:val="24"/>
          <w:lang w:val="it-IT"/>
        </w:rPr>
        <w:t>patire</w:t>
      </w:r>
      <w:r w:rsidRPr="00C2243C">
        <w:rPr>
          <w:szCs w:val="24"/>
          <w:lang w:val="it-IT"/>
        </w:rPr>
        <w:t xml:space="preserve"> (rispetto ad </w:t>
      </w:r>
      <w:r w:rsidRPr="00C2243C">
        <w:rPr>
          <w:i/>
          <w:szCs w:val="24"/>
          <w:lang w:val="it-IT"/>
        </w:rPr>
        <w:t>agire</w:t>
      </w:r>
      <w:r w:rsidRPr="00C2243C">
        <w:rPr>
          <w:szCs w:val="24"/>
          <w:lang w:val="it-IT"/>
        </w:rPr>
        <w:t xml:space="preserve">), si chiami come si chiami, tutto questo è “patologico”. Nel senso comune, in realtà, il termine è associato piuttosto al disturbo, ovvero ad una deviazione da ciò che </w:t>
      </w:r>
      <w:r w:rsidRPr="00C2243C">
        <w:rPr>
          <w:i/>
          <w:szCs w:val="24"/>
          <w:lang w:val="it-IT"/>
        </w:rPr>
        <w:t>dovrebbe</w:t>
      </w:r>
      <w:r w:rsidRPr="00C2243C">
        <w:rPr>
          <w:szCs w:val="24"/>
          <w:lang w:val="it-IT"/>
        </w:rPr>
        <w:t xml:space="preserve"> essere diverso. A quel punto, però, la questione diventa: a quali condizioni può considerarsi patologico il </w:t>
      </w:r>
      <w:r w:rsidRPr="00C2243C">
        <w:rPr>
          <w:i/>
          <w:szCs w:val="24"/>
          <w:lang w:val="it-IT"/>
        </w:rPr>
        <w:t>pathos</w:t>
      </w:r>
      <w:r w:rsidRPr="00C2243C">
        <w:rPr>
          <w:szCs w:val="24"/>
          <w:lang w:val="it-IT"/>
        </w:rPr>
        <w:t>? La domanda iniziale (“Chi è ‘patologico’?”) dunque dovrebbe essere riproposta così: “</w:t>
      </w:r>
      <w:r w:rsidRPr="00C2243C">
        <w:rPr>
          <w:i/>
          <w:szCs w:val="24"/>
          <w:lang w:val="it-IT"/>
        </w:rPr>
        <w:t>Quando</w:t>
      </w:r>
      <w:r w:rsidRPr="00C2243C">
        <w:rPr>
          <w:szCs w:val="24"/>
          <w:lang w:val="it-IT"/>
        </w:rPr>
        <w:t xml:space="preserve"> si diventa patologici?”. In altre parole: quando il </w:t>
      </w:r>
      <w:r w:rsidRPr="00C2243C">
        <w:rPr>
          <w:i/>
          <w:szCs w:val="24"/>
          <w:lang w:val="it-IT"/>
        </w:rPr>
        <w:t xml:space="preserve">pathos </w:t>
      </w:r>
      <w:r w:rsidRPr="00C2243C">
        <w:rPr>
          <w:szCs w:val="24"/>
          <w:lang w:val="it-IT"/>
        </w:rPr>
        <w:t>diventa un disturbo?»</w:t>
      </w:r>
      <w:r w:rsidRPr="00797A85">
        <w:rPr>
          <w:szCs w:val="24"/>
          <w:vertAlign w:val="superscript"/>
        </w:rPr>
        <w:footnoteReference w:id="80"/>
      </w:r>
      <w:r w:rsidRPr="00C2243C">
        <w:rPr>
          <w:szCs w:val="24"/>
          <w:lang w:val="it-IT"/>
        </w:rPr>
        <w:t>.</w:t>
      </w:r>
    </w:p>
    <w:p w14:paraId="13B62B36" w14:textId="77777777" w:rsidR="00C2243C" w:rsidRPr="00C2243C" w:rsidRDefault="00C2243C" w:rsidP="00C2243C">
      <w:pPr>
        <w:spacing w:line="240" w:lineRule="auto"/>
        <w:rPr>
          <w:szCs w:val="24"/>
          <w:lang w:val="it-IT"/>
        </w:rPr>
      </w:pPr>
    </w:p>
    <w:p w14:paraId="4EA480B8" w14:textId="77777777" w:rsidR="00C2243C" w:rsidRPr="00C2243C" w:rsidRDefault="00C2243C" w:rsidP="00C2243C">
      <w:pPr>
        <w:spacing w:line="240" w:lineRule="auto"/>
        <w:rPr>
          <w:szCs w:val="24"/>
          <w:lang w:val="it-IT"/>
        </w:rPr>
      </w:pPr>
      <w:r w:rsidRPr="00C2243C">
        <w:rPr>
          <w:szCs w:val="24"/>
          <w:lang w:val="it-IT"/>
        </w:rPr>
        <w:t xml:space="preserve">Cosa vuol dire essere normali? </w:t>
      </w:r>
    </w:p>
    <w:p w14:paraId="17EB0556" w14:textId="77777777" w:rsidR="00C2243C" w:rsidRPr="00C2243C" w:rsidRDefault="00C2243C" w:rsidP="00C2243C">
      <w:pPr>
        <w:spacing w:line="240" w:lineRule="auto"/>
        <w:ind w:left="708"/>
        <w:rPr>
          <w:szCs w:val="24"/>
          <w:lang w:val="it-IT"/>
        </w:rPr>
      </w:pPr>
      <w:r w:rsidRPr="00C2243C">
        <w:rPr>
          <w:szCs w:val="24"/>
          <w:lang w:val="it-IT"/>
        </w:rPr>
        <w:t>«Se “normale” significa “non patologico” allora i normali non esistono. Il che significa che un’antropologia teologica, una teologia morale, una teologia spirituale, una teologia pratica pensata per i normali – perché “</w:t>
      </w:r>
      <w:r w:rsidRPr="00C2243C">
        <w:rPr>
          <w:i/>
          <w:szCs w:val="24"/>
          <w:lang w:val="it-IT"/>
        </w:rPr>
        <w:t>la patologia la lasciamo agli psicologi o agli psichiatri</w:t>
      </w:r>
      <w:r w:rsidRPr="00C2243C">
        <w:rPr>
          <w:szCs w:val="24"/>
          <w:lang w:val="it-IT"/>
        </w:rPr>
        <w:t>” –, rischia di diventare una teologia inutile, giacché le persone umane a cui si riferiscono semplicemente non esistono»</w:t>
      </w:r>
      <w:r w:rsidRPr="00797A85">
        <w:rPr>
          <w:szCs w:val="24"/>
          <w:vertAlign w:val="superscript"/>
        </w:rPr>
        <w:footnoteReference w:id="81"/>
      </w:r>
      <w:r w:rsidRPr="00C2243C">
        <w:rPr>
          <w:szCs w:val="24"/>
          <w:lang w:val="it-IT"/>
        </w:rPr>
        <w:t>.</w:t>
      </w:r>
    </w:p>
    <w:p w14:paraId="2E387CB3" w14:textId="77777777" w:rsidR="00C2243C" w:rsidRPr="00C2243C" w:rsidRDefault="00C2243C" w:rsidP="00C2243C">
      <w:pPr>
        <w:spacing w:line="240" w:lineRule="auto"/>
        <w:rPr>
          <w:szCs w:val="24"/>
          <w:lang w:val="it-IT"/>
        </w:rPr>
      </w:pPr>
    </w:p>
    <w:p w14:paraId="4814AB4E" w14:textId="77777777" w:rsidR="00C2243C" w:rsidRPr="00C2243C" w:rsidRDefault="00C2243C" w:rsidP="00C2243C">
      <w:pPr>
        <w:spacing w:line="240" w:lineRule="auto"/>
        <w:rPr>
          <w:szCs w:val="24"/>
          <w:lang w:val="it-IT"/>
        </w:rPr>
      </w:pPr>
      <w:r w:rsidRPr="00C2243C">
        <w:rPr>
          <w:szCs w:val="24"/>
          <w:lang w:val="it-IT"/>
        </w:rPr>
        <w:t>Altri criteri di discernimento a mio avviso importanti (oppure un modo diverso di dire gli stessi espressi nelle pagine iniziali):</w:t>
      </w:r>
    </w:p>
    <w:p w14:paraId="5BFCA5BA" w14:textId="77777777" w:rsidR="00C2243C" w:rsidRDefault="00C2243C" w:rsidP="00C2243C">
      <w:pPr>
        <w:pStyle w:val="Prrafodelista"/>
        <w:numPr>
          <w:ilvl w:val="0"/>
          <w:numId w:val="26"/>
        </w:numPr>
        <w:spacing w:after="0" w:line="240" w:lineRule="auto"/>
        <w:jc w:val="both"/>
        <w:rPr>
          <w:szCs w:val="24"/>
        </w:rPr>
      </w:pPr>
      <w:r>
        <w:rPr>
          <w:szCs w:val="24"/>
        </w:rPr>
        <w:t>primato di Cristo: essere trasformati a sua immagine (cfr. 2Cor 3,18); avere gli stessi sentimenti di Cristo (cfr. Fil 2,5)</w:t>
      </w:r>
    </w:p>
    <w:p w14:paraId="066EBAF9" w14:textId="77777777" w:rsidR="00C2243C" w:rsidRDefault="00C2243C" w:rsidP="00C2243C">
      <w:pPr>
        <w:pStyle w:val="Prrafodelista"/>
        <w:numPr>
          <w:ilvl w:val="0"/>
          <w:numId w:val="26"/>
        </w:numPr>
        <w:spacing w:after="0" w:line="240" w:lineRule="auto"/>
        <w:jc w:val="both"/>
        <w:rPr>
          <w:szCs w:val="24"/>
        </w:rPr>
      </w:pPr>
      <w:r>
        <w:rPr>
          <w:szCs w:val="24"/>
        </w:rPr>
        <w:t>nella duplice logica dell’incarnazione</w:t>
      </w:r>
    </w:p>
    <w:p w14:paraId="6107933C" w14:textId="77777777" w:rsidR="00C2243C" w:rsidRDefault="00C2243C" w:rsidP="00C2243C">
      <w:pPr>
        <w:pStyle w:val="Prrafodelista"/>
        <w:spacing w:line="240" w:lineRule="auto"/>
        <w:ind w:left="2124"/>
        <w:rPr>
          <w:szCs w:val="24"/>
        </w:rPr>
      </w:pPr>
      <w:r>
        <w:rPr>
          <w:szCs w:val="24"/>
        </w:rPr>
        <w:t>1. così com’è vissuta dalla concreta comunità monastica</w:t>
      </w:r>
    </w:p>
    <w:p w14:paraId="7AA84826" w14:textId="77777777" w:rsidR="00C2243C" w:rsidRDefault="00C2243C" w:rsidP="00C2243C">
      <w:pPr>
        <w:pStyle w:val="Prrafodelista"/>
        <w:spacing w:line="240" w:lineRule="auto"/>
        <w:ind w:left="2124"/>
        <w:rPr>
          <w:szCs w:val="24"/>
        </w:rPr>
      </w:pPr>
      <w:r>
        <w:rPr>
          <w:szCs w:val="24"/>
        </w:rPr>
        <w:t>2. a partire dall’unicità di ciascuna persona.</w:t>
      </w:r>
    </w:p>
    <w:p w14:paraId="24E4D477" w14:textId="77777777" w:rsidR="00C2243C" w:rsidRPr="00C2243C" w:rsidRDefault="00C2243C" w:rsidP="00C2243C">
      <w:pPr>
        <w:spacing w:line="240" w:lineRule="auto"/>
        <w:rPr>
          <w:szCs w:val="24"/>
          <w:lang w:val="it-IT"/>
        </w:rPr>
      </w:pPr>
      <w:r w:rsidRPr="00C2243C">
        <w:rPr>
          <w:szCs w:val="24"/>
          <w:lang w:val="it-IT"/>
        </w:rPr>
        <w:lastRenderedPageBreak/>
        <w:tab/>
      </w:r>
      <w:r w:rsidRPr="00C2243C">
        <w:rPr>
          <w:szCs w:val="24"/>
          <w:lang w:val="it-IT"/>
        </w:rPr>
        <w:tab/>
        <w:t>Cioè</w:t>
      </w:r>
      <w:r w:rsidRPr="00C2243C">
        <w:rPr>
          <w:szCs w:val="24"/>
          <w:lang w:val="it-IT"/>
        </w:rPr>
        <w:tab/>
        <w:t>1. Tradizione (vita monastica) da tramandare</w:t>
      </w:r>
    </w:p>
    <w:p w14:paraId="79B79A0A" w14:textId="77777777" w:rsidR="00C2243C" w:rsidRPr="00C2243C" w:rsidRDefault="00C2243C" w:rsidP="00C2243C">
      <w:pPr>
        <w:spacing w:line="240" w:lineRule="auto"/>
        <w:ind w:left="2130"/>
        <w:rPr>
          <w:szCs w:val="24"/>
          <w:lang w:val="it-IT"/>
        </w:rPr>
      </w:pPr>
      <w:r w:rsidRPr="00C2243C">
        <w:rPr>
          <w:szCs w:val="24"/>
          <w:lang w:val="it-IT"/>
        </w:rPr>
        <w:t>2. come la vita monastica possa aiutare la persona scoprire e sviluppare la totalità di sé nel servizio divino e fraterno.</w:t>
      </w:r>
    </w:p>
    <w:p w14:paraId="139D7669" w14:textId="77777777" w:rsidR="00C2243C" w:rsidRPr="00C2243C" w:rsidRDefault="00C2243C" w:rsidP="00C2243C">
      <w:pPr>
        <w:spacing w:line="240" w:lineRule="auto"/>
        <w:rPr>
          <w:lang w:val="it-IT"/>
        </w:rPr>
      </w:pPr>
    </w:p>
    <w:p w14:paraId="1AD44887" w14:textId="77777777" w:rsidR="00C2243C" w:rsidRPr="00C2243C" w:rsidRDefault="00C2243C" w:rsidP="00C2243C">
      <w:pPr>
        <w:spacing w:line="240" w:lineRule="auto"/>
        <w:rPr>
          <w:lang w:val="it-IT"/>
        </w:rPr>
      </w:pPr>
      <w:r w:rsidRPr="00C2243C">
        <w:rPr>
          <w:lang w:val="it-IT"/>
        </w:rPr>
        <w:br w:type="page"/>
      </w:r>
    </w:p>
    <w:p w14:paraId="5CEF273A" w14:textId="77777777" w:rsidR="00C2243C" w:rsidRPr="00C2243C" w:rsidRDefault="00C2243C" w:rsidP="00C2243C">
      <w:pPr>
        <w:pStyle w:val="Ttulo3"/>
        <w:rPr>
          <w:lang w:val="it-IT"/>
        </w:rPr>
      </w:pPr>
      <w:bookmarkStart w:id="41" w:name="_Toc8022942"/>
      <w:r w:rsidRPr="00C2243C">
        <w:rPr>
          <w:lang w:val="it-IT"/>
        </w:rPr>
        <w:lastRenderedPageBreak/>
        <w:t>APPENDICE 0: Il “peccato originale” di una certa Psicologia</w:t>
      </w:r>
      <w:bookmarkEnd w:id="41"/>
    </w:p>
    <w:p w14:paraId="5DC0C126" w14:textId="77777777" w:rsidR="00C2243C" w:rsidRPr="00C2243C" w:rsidRDefault="00C2243C" w:rsidP="00C2243C">
      <w:pPr>
        <w:spacing w:line="240" w:lineRule="auto"/>
        <w:ind w:left="708"/>
        <w:rPr>
          <w:lang w:val="it-IT"/>
        </w:rPr>
      </w:pPr>
      <w:r w:rsidRPr="00C2243C">
        <w:rPr>
          <w:lang w:val="it-IT"/>
        </w:rPr>
        <w:t>«La psicologia ha iscritto nel suo DNA, quasi alla stregua di un «peccato originale», quello di essere sorta, ma soprattutto di essersi affermata in modo importante, a partire dallo studio dei disturbi e, soprattutto, dall’intento di curarli. Perché qualificare questa provenienza come «peccato originale»? Perché la psicologia in quanto tale e, soprattutto, l’attività dello psicologo sono state associate diffusamente, quasi per legame diretto, alla patologia mentale. Basti pensare, tanto per intenderci, all’uso dei disturbi di personalità per descrivere e interpretare gli stili di personalità, laddove i secondi mantengono i nomi (patologici) dei primi anche quando patologici non sono»</w:t>
      </w:r>
      <w:r>
        <w:rPr>
          <w:rStyle w:val="Refdenotaalpie"/>
        </w:rPr>
        <w:footnoteReference w:id="82"/>
      </w:r>
      <w:r w:rsidRPr="00C2243C">
        <w:rPr>
          <w:lang w:val="it-IT"/>
        </w:rPr>
        <w:t>.</w:t>
      </w:r>
    </w:p>
    <w:p w14:paraId="46BEA9EB" w14:textId="77777777" w:rsidR="00C2243C" w:rsidRPr="00C2243C" w:rsidRDefault="00C2243C" w:rsidP="00C2243C">
      <w:pPr>
        <w:spacing w:line="240" w:lineRule="auto"/>
        <w:rPr>
          <w:lang w:val="it-IT"/>
        </w:rPr>
      </w:pPr>
      <w:r w:rsidRPr="00C2243C">
        <w:rPr>
          <w:lang w:val="it-IT"/>
        </w:rPr>
        <w:t xml:space="preserve">A partire da ciò </w:t>
      </w:r>
      <w:proofErr w:type="spellStart"/>
      <w:r w:rsidRPr="00C2243C">
        <w:rPr>
          <w:lang w:val="it-IT"/>
        </w:rPr>
        <w:t>Guarinelli</w:t>
      </w:r>
      <w:proofErr w:type="spellEnd"/>
      <w:r w:rsidRPr="00C2243C">
        <w:rPr>
          <w:lang w:val="it-IT"/>
        </w:rPr>
        <w:t xml:space="preserve"> fa un’ulteriore precisazione molto importante. Secondo la Psicologia scientifica la libertà effettiva della persona di decidere di sé, cioè l’esercizio della volontà viene legato in modo considerevole ai determinismi psichici. Tuttavia, simile dato non può essere accolto dalla Teologia perché significherebbe affermare l’inconsistenza effettiva della volontà umana e il carattere illusorio della libertà psicologica. A nostro avviso, in un cammino di vita evangelica, ciò equivarrebbe a decretare l’inconsistenza della libertà umana intesa come capacità di autodeterminarsi in vista del regno di Dio; fino ad arrivare a rendere illusoria, o peggio, a negare la redenzione operata dal Signore Gesù</w:t>
      </w:r>
      <w:r w:rsidRPr="00F364B3">
        <w:rPr>
          <w:vertAlign w:val="superscript"/>
        </w:rPr>
        <w:footnoteReference w:id="83"/>
      </w:r>
      <w:r w:rsidRPr="00C2243C">
        <w:rPr>
          <w:lang w:val="it-IT"/>
        </w:rPr>
        <w:t>.</w:t>
      </w:r>
    </w:p>
    <w:p w14:paraId="1B89716B" w14:textId="77777777" w:rsidR="00C2243C" w:rsidRPr="00C2243C" w:rsidRDefault="00C2243C" w:rsidP="00C2243C">
      <w:pPr>
        <w:spacing w:line="240" w:lineRule="auto"/>
        <w:rPr>
          <w:lang w:val="it-IT"/>
        </w:rPr>
      </w:pPr>
    </w:p>
    <w:p w14:paraId="02D0CF92" w14:textId="77777777" w:rsidR="00C2243C" w:rsidRPr="00C2243C" w:rsidRDefault="00C2243C" w:rsidP="00C2243C">
      <w:pPr>
        <w:spacing w:line="240" w:lineRule="auto"/>
        <w:rPr>
          <w:lang w:val="it-IT"/>
        </w:rPr>
      </w:pPr>
    </w:p>
    <w:p w14:paraId="1FB7C246" w14:textId="77777777" w:rsidR="00C2243C" w:rsidRPr="00C2243C" w:rsidRDefault="00C2243C" w:rsidP="00C2243C">
      <w:pPr>
        <w:pStyle w:val="Ttulo3"/>
        <w:rPr>
          <w:lang w:val="it-IT"/>
        </w:rPr>
      </w:pPr>
      <w:bookmarkStart w:id="42" w:name="_Toc8022943"/>
      <w:r w:rsidRPr="00C2243C">
        <w:rPr>
          <w:lang w:val="it-IT"/>
        </w:rPr>
        <w:t>APPENDICE I: Rappresentazione della propria vocazione e il ruolo della Chiesa-Comunità</w:t>
      </w:r>
      <w:bookmarkEnd w:id="42"/>
    </w:p>
    <w:p w14:paraId="67A4ADAE" w14:textId="77777777" w:rsidR="00C2243C" w:rsidRDefault="00C2243C" w:rsidP="00C2243C">
      <w:pPr>
        <w:pStyle w:val="Textoindependiente"/>
        <w:ind w:left="708"/>
      </w:pPr>
      <w:r>
        <w:t>«si sente (o si è sentito) “chiamato”, ove però</w:t>
      </w:r>
      <w:r w:rsidRPr="00D3140A">
        <w:t xml:space="preserve"> il concetto stesso di chiamata (esplicito o implicito che sia) traduce l’esperienza di un’intuizione che in qualche modo non incorpora necessariamente la Chiesa come soggetto della voca</w:t>
      </w:r>
      <w:r>
        <w:t>zione. Nella propria rappresen</w:t>
      </w:r>
      <w:r w:rsidRPr="00D3140A">
        <w:t>tazione quel candidato o quel seminarista</w:t>
      </w:r>
      <w:r>
        <w:t xml:space="preserve"> è </w:t>
      </w:r>
      <w:r w:rsidRPr="00D3140A">
        <w:t xml:space="preserve">disposto (forse) a </w:t>
      </w:r>
      <w:r>
        <w:t>“</w:t>
      </w:r>
      <w:r w:rsidRPr="00D3140A">
        <w:t>validare</w:t>
      </w:r>
      <w:r>
        <w:t>”</w:t>
      </w:r>
      <w:r w:rsidRPr="00D3140A">
        <w:t xml:space="preserve"> nella Chiesa quell’intuizione, quell’attrazio</w:t>
      </w:r>
      <w:r>
        <w:t>ne, talora quell’innamoramento (che sono poi le modalità</w:t>
      </w:r>
      <w:r w:rsidRPr="00D3140A">
        <w:t xml:space="preserve"> esperienziali attraverso cui la chiamata si manifesta), ma, in tal modo, la Chiesa </w:t>
      </w:r>
      <w:r w:rsidRPr="006E2167">
        <w:rPr>
          <w:i/>
        </w:rPr>
        <w:t>non è soggetto attivo</w:t>
      </w:r>
      <w:r w:rsidRPr="00D3140A">
        <w:t xml:space="preserve"> dell’esperienza della chiamata</w:t>
      </w:r>
      <w:r>
        <w:t>»</w:t>
      </w:r>
      <w:r>
        <w:rPr>
          <w:rStyle w:val="Refdenotaalpie"/>
        </w:rPr>
        <w:footnoteReference w:id="84"/>
      </w:r>
      <w:r>
        <w:t>.</w:t>
      </w:r>
    </w:p>
    <w:p w14:paraId="33A7CA2C" w14:textId="77777777" w:rsidR="00C2243C" w:rsidRDefault="00C2243C" w:rsidP="00C2243C">
      <w:pPr>
        <w:pStyle w:val="Textoindependiente"/>
      </w:pPr>
      <w:r>
        <w:t xml:space="preserve">Qualche riga più sotto citando </w:t>
      </w:r>
      <w:proofErr w:type="spellStart"/>
      <w:r>
        <w:t>Repole</w:t>
      </w:r>
      <w:proofErr w:type="spellEnd"/>
      <w:r>
        <w:t xml:space="preserve"> che riprende </w:t>
      </w:r>
      <w:proofErr w:type="spellStart"/>
      <w:r>
        <w:t>Dianich</w:t>
      </w:r>
      <w:proofErr w:type="spellEnd"/>
      <w:r>
        <w:t xml:space="preserve"> continua: </w:t>
      </w:r>
    </w:p>
    <w:p w14:paraId="4703CB48" w14:textId="77777777" w:rsidR="00C2243C" w:rsidRDefault="00C2243C" w:rsidP="00C2243C">
      <w:pPr>
        <w:pStyle w:val="Textoindependiente"/>
        <w:ind w:left="708"/>
      </w:pPr>
      <w:r w:rsidRPr="00D3140A">
        <w:t>«Si fa cosi una teologia che non parte dalla normalit</w:t>
      </w:r>
      <w:r>
        <w:t>à</w:t>
      </w:r>
      <w:r w:rsidRPr="00D3140A">
        <w:t xml:space="preserve"> della vita e del ministero di un prete, ma dal caso limite, quello di un prete che potrebbe teoric</w:t>
      </w:r>
      <w:r>
        <w:t>amente anche non annunciare più</w:t>
      </w:r>
      <w:r w:rsidRPr="00D3140A">
        <w:t xml:space="preserve"> il Vangelo, no</w:t>
      </w:r>
      <w:r>
        <w:t>n prendersi cura di una comunità</w:t>
      </w:r>
      <w:r w:rsidRPr="00D3140A">
        <w:t xml:space="preserve"> e non avere rapporti con essa e che,</w:t>
      </w:r>
      <w:r>
        <w:t xml:space="preserve"> ciò </w:t>
      </w:r>
      <w:r w:rsidRPr="00D3140A">
        <w:t xml:space="preserve">non di meno, rimarrebbe prete, perché sarebbe intatto il suo potere di consacrare </w:t>
      </w:r>
      <w:r>
        <w:t xml:space="preserve">il pane e il vino». </w:t>
      </w:r>
    </w:p>
    <w:p w14:paraId="779A6610" w14:textId="77777777" w:rsidR="00C2243C" w:rsidRDefault="00C2243C" w:rsidP="00C2243C">
      <w:pPr>
        <w:pStyle w:val="Textoindependiente"/>
      </w:pPr>
    </w:p>
    <w:p w14:paraId="794A7D01" w14:textId="77777777" w:rsidR="00C2243C" w:rsidRPr="008A34A3" w:rsidRDefault="00C2243C" w:rsidP="00C2243C">
      <w:pPr>
        <w:pStyle w:val="Textoindependiente"/>
      </w:pPr>
      <w:r>
        <w:t xml:space="preserve">In maniera ironica </w:t>
      </w:r>
      <w:proofErr w:type="spellStart"/>
      <w:r>
        <w:t>Guarinelli</w:t>
      </w:r>
      <w:proofErr w:type="spellEnd"/>
      <w:r>
        <w:t xml:space="preserve"> chiama questo modo di considerare la vocazione sacerdotale come frutto di una </w:t>
      </w:r>
      <w:r>
        <w:rPr>
          <w:i/>
        </w:rPr>
        <w:t>ecclesiologia preconciliare inconscia</w:t>
      </w:r>
      <w:r>
        <w:t xml:space="preserve"> (parallela a quella conciliare); in essa la cura d’anime e l’annuncio del Vangelo non sono forme essenziali di quella vocazione, bensì lo “spazio secondo” nel quale quella vocazione va in scena, e che non appartiene al prete in quanto tale. Oggi un seminarista del tipo su descritto, nella sua formazione teologica seguirà certamente una prospettiva più consona alle indicazioni del Concilio Vaticano II, </w:t>
      </w:r>
      <w:r>
        <w:lastRenderedPageBreak/>
        <w:t xml:space="preserve">tuttavia l’aumento di una conoscenza “oggettiva” potrebbe tradursi solo in un incremento di erudizione, e non in un cambiamento di prospettiva, non in una trasformazione dell’esperienza e del “come sente” la sua vocazione. In quest’ottica la formazione può essere percepita più come un rito di passaggio in vista del raggiungimento del titolo, che per noi è, “sono monaca/monaco” (simile alla professione lavorativa), e non una verifica per sé, del proprio desiderio di Dio: </w:t>
      </w:r>
      <w:r>
        <w:rPr>
          <w:i/>
        </w:rPr>
        <w:t>se cerca veramente Dio</w:t>
      </w:r>
      <w:r>
        <w:t xml:space="preserve"> (RB 58).</w:t>
      </w:r>
    </w:p>
    <w:p w14:paraId="39AA7FAE" w14:textId="77777777" w:rsidR="00C2243C" w:rsidRPr="00D3140A" w:rsidRDefault="00C2243C" w:rsidP="00C2243C">
      <w:pPr>
        <w:pStyle w:val="Textoindependiente"/>
        <w:ind w:left="705"/>
      </w:pPr>
      <w:r>
        <w:t>«</w:t>
      </w:r>
      <w:r w:rsidRPr="00D3140A">
        <w:t>Lo spazio all’interno del quale vengono coniate quelle rappresentazioni e</w:t>
      </w:r>
      <w:r>
        <w:t xml:space="preserve">cclesiologiche, è </w:t>
      </w:r>
      <w:r w:rsidRPr="00D3140A">
        <w:t xml:space="preserve">lo spazio della </w:t>
      </w:r>
      <w:r>
        <w:t>personalità</w:t>
      </w:r>
      <w:r w:rsidRPr="00D3140A">
        <w:t>. Occorre dunque poter venire a contatto con quello spazio nel percorso formativo. E a tale scopo si rende quanto mai opportuno un lavoro di riflessione comune tra docenti ed educatori, di foro esterno e di foro interno, sul «che cosa» significhi nel concreto fare formazione. Ritengo sia sufficientemente condivisibile riconoscere il potenziale negativo di due livelli</w:t>
      </w:r>
      <w:r>
        <w:t xml:space="preserve"> ecclesiologici che non comuni</w:t>
      </w:r>
      <w:r w:rsidRPr="00D3140A">
        <w:t>cano quando non, addirittura, si contraddicono. Alla fine si giungerebbe al risultato di una dissociazione pratica. In un contesto come il nostro attuale, all’interno del quale assistiamo ad una sorta di legittimazione diffusa della dissociazione, tutto</w:t>
      </w:r>
      <w:r>
        <w:t xml:space="preserve"> ciò può </w:t>
      </w:r>
      <w:r w:rsidRPr="00D3140A">
        <w:t>essere ancora pi</w:t>
      </w:r>
      <w:r>
        <w:t>ù</w:t>
      </w:r>
      <w:r w:rsidRPr="00D3140A">
        <w:t xml:space="preserve"> insidioso. Ad esempio: in una doppia ecclesiologia cosi strutturata, dove vanno a finire lo spazio delle relazioni, quello dell’affettivit</w:t>
      </w:r>
      <w:r>
        <w:t>à</w:t>
      </w:r>
      <w:r w:rsidRPr="00D3140A">
        <w:t>, quello del controllo, quello del potere, quello del servizio, quello della tenerezza, quello dell’obbedienza...?</w:t>
      </w:r>
      <w:r>
        <w:t>»</w:t>
      </w:r>
      <w:r>
        <w:rPr>
          <w:rStyle w:val="Refdenotaalpie"/>
        </w:rPr>
        <w:footnoteReference w:id="85"/>
      </w:r>
    </w:p>
    <w:p w14:paraId="5CF11AD7" w14:textId="77777777" w:rsidR="00C2243C" w:rsidRPr="00C2243C" w:rsidRDefault="00C2243C" w:rsidP="00C2243C">
      <w:pPr>
        <w:spacing w:line="240" w:lineRule="auto"/>
        <w:rPr>
          <w:lang w:val="it-IT"/>
        </w:rPr>
      </w:pPr>
    </w:p>
    <w:p w14:paraId="289F81C6" w14:textId="77777777" w:rsidR="00C2243C" w:rsidRPr="00C2243C" w:rsidRDefault="00C2243C" w:rsidP="00C2243C">
      <w:pPr>
        <w:spacing w:line="240" w:lineRule="auto"/>
        <w:ind w:left="708" w:firstLine="708"/>
        <w:rPr>
          <w:b/>
          <w:i/>
          <w:lang w:val="it-IT"/>
        </w:rPr>
      </w:pPr>
      <w:r w:rsidRPr="00C2243C">
        <w:rPr>
          <w:b/>
          <w:i/>
          <w:lang w:val="it-IT"/>
        </w:rPr>
        <w:t>«Essere interiormente persuasi è importante, ma non basta</w:t>
      </w:r>
    </w:p>
    <w:p w14:paraId="0A425057" w14:textId="77777777" w:rsidR="00C2243C" w:rsidRPr="00C2243C" w:rsidRDefault="00C2243C" w:rsidP="00C2243C">
      <w:pPr>
        <w:spacing w:line="240" w:lineRule="auto"/>
        <w:ind w:left="708"/>
        <w:rPr>
          <w:lang w:val="it-IT"/>
        </w:rPr>
      </w:pPr>
      <w:r w:rsidRPr="00C2243C">
        <w:rPr>
          <w:lang w:val="it-IT"/>
        </w:rPr>
        <w:t>L’eventualità auspicabile che sia in atto un processo di fioritura non può avere come solo criterio di verifica quello del riscontro personale. Certamente l’esperienza personale di «fiorire» è importante e fa molto bene anche a se stessi, rispetto alla propria vocazione, ma direi, più complessivamente, rispetto alla propria fede. Però non basta. La «fioritura» non può non procedere da un riscontro esteriore. Quando si dice che i preti santi spesso hanno attorno a sé molti martiri si vuol segnalare, in modo ironico (drammaticamente ironico), la situazione non infrequente che vede un prete, o un religioso, o un seminarista, ma perfino un vescovo, presentare Se stesso come se godesse di una sorta di filo diretto con il mistero trinitario... trascurando un particolare: che magari rende la vita impossibile a tutti gli altri, soprattutto alle persone a lui più vicine, che sono appunto i suoi «martiri».</w:t>
      </w:r>
    </w:p>
    <w:p w14:paraId="2D10D10E" w14:textId="77777777" w:rsidR="00C2243C" w:rsidRPr="00C2243C" w:rsidRDefault="00C2243C" w:rsidP="00C2243C">
      <w:pPr>
        <w:spacing w:line="240" w:lineRule="auto"/>
        <w:ind w:left="708"/>
        <w:rPr>
          <w:lang w:val="it-IT"/>
        </w:rPr>
      </w:pPr>
      <w:r w:rsidRPr="00C2243C">
        <w:rPr>
          <w:lang w:val="it-IT"/>
        </w:rPr>
        <w:t>I santi — intendo quelli veri — non dovrebbero fare vittime!</w:t>
      </w:r>
    </w:p>
    <w:p w14:paraId="7930C971" w14:textId="77777777" w:rsidR="00C2243C" w:rsidRPr="00C2243C" w:rsidRDefault="00C2243C" w:rsidP="00C2243C">
      <w:pPr>
        <w:spacing w:line="240" w:lineRule="auto"/>
        <w:ind w:left="708"/>
        <w:rPr>
          <w:lang w:val="it-IT"/>
        </w:rPr>
      </w:pPr>
      <w:r w:rsidRPr="00C2243C">
        <w:rPr>
          <w:lang w:val="it-IT"/>
        </w:rPr>
        <w:t>In questo senso, perciò, all’interno della formazione seminaristica è assai promettente non già il seminarista perfetto o quello sempre contento, ma soprattutto quello che sviluppa o rafforza una spontanea attitudine al confronto con gli altri, anche rispetto ai propri comportamenti, alle proprie scelte, ma pure al proprio modo di ragionare a proposito di tutto quanto si riferisce alla vita cristiana, compresa quella pastorale»</w:t>
      </w:r>
      <w:r>
        <w:rPr>
          <w:rStyle w:val="Refdenotaalpie"/>
        </w:rPr>
        <w:footnoteReference w:id="86"/>
      </w:r>
      <w:r w:rsidRPr="00C2243C">
        <w:rPr>
          <w:lang w:val="it-IT"/>
        </w:rPr>
        <w:t>.</w:t>
      </w:r>
    </w:p>
    <w:p w14:paraId="5FACFF91" w14:textId="77777777" w:rsidR="00C2243C" w:rsidRPr="00C2243C" w:rsidRDefault="00C2243C" w:rsidP="00C2243C">
      <w:pPr>
        <w:spacing w:line="240" w:lineRule="auto"/>
        <w:rPr>
          <w:lang w:val="it-IT"/>
        </w:rPr>
      </w:pPr>
    </w:p>
    <w:p w14:paraId="0AD53FE9" w14:textId="77777777" w:rsidR="00C2243C" w:rsidRPr="00C2243C" w:rsidRDefault="00C2243C" w:rsidP="00C2243C">
      <w:pPr>
        <w:spacing w:line="240" w:lineRule="auto"/>
        <w:rPr>
          <w:lang w:val="it-IT"/>
        </w:rPr>
      </w:pPr>
      <w:r w:rsidRPr="00C2243C">
        <w:rPr>
          <w:lang w:val="it-IT"/>
        </w:rPr>
        <w:t xml:space="preserve">Dunque la vocazione è qualcosa di unico ed irripetibile: nel Signore ciascuno “fiorisce” nella sua umanità come figlio di Dio amato e redento. In un albero, il fiore non può che fiorire se non attraverso la linfa vitale che dalle radici scorre al tronco fino ai rami: la fioritura deve dunque darsi in una forma concreta di vissuto </w:t>
      </w:r>
      <w:r w:rsidRPr="00C2243C">
        <w:rPr>
          <w:lang w:val="it-IT"/>
        </w:rPr>
        <w:lastRenderedPageBreak/>
        <w:t>ecclesiale-comunitario per l’edificazione del regno di Dio (qui compresi i frutti dello Spirito). Si diventa monaci e monache vivendo la vita monastica.</w:t>
      </w:r>
    </w:p>
    <w:p w14:paraId="32018624" w14:textId="77777777" w:rsidR="00C2243C" w:rsidRPr="00C2243C" w:rsidRDefault="00C2243C" w:rsidP="00C2243C">
      <w:pPr>
        <w:spacing w:line="240" w:lineRule="auto"/>
        <w:rPr>
          <w:lang w:val="it-IT"/>
        </w:rPr>
      </w:pPr>
    </w:p>
    <w:p w14:paraId="7F83EB44" w14:textId="77777777" w:rsidR="00C2243C" w:rsidRPr="00C2243C" w:rsidRDefault="00C2243C" w:rsidP="00C2243C">
      <w:pPr>
        <w:spacing w:line="240" w:lineRule="auto"/>
        <w:ind w:left="708" w:firstLine="708"/>
        <w:rPr>
          <w:b/>
          <w:i/>
          <w:lang w:val="it-IT"/>
        </w:rPr>
      </w:pPr>
      <w:r w:rsidRPr="00C2243C">
        <w:rPr>
          <w:b/>
          <w:lang w:val="it-IT"/>
        </w:rPr>
        <w:t>«</w:t>
      </w:r>
      <w:r w:rsidRPr="00C2243C">
        <w:rPr>
          <w:b/>
          <w:i/>
          <w:lang w:val="it-IT"/>
        </w:rPr>
        <w:t>Quale esperienza del carisma?</w:t>
      </w:r>
    </w:p>
    <w:p w14:paraId="02E587E4" w14:textId="77777777" w:rsidR="00C2243C" w:rsidRPr="00C2243C" w:rsidRDefault="00C2243C" w:rsidP="00C2243C">
      <w:pPr>
        <w:spacing w:line="240" w:lineRule="auto"/>
        <w:ind w:left="708"/>
        <w:rPr>
          <w:lang w:val="it-IT"/>
        </w:rPr>
      </w:pPr>
      <w:r w:rsidRPr="00C2243C">
        <w:rPr>
          <w:lang w:val="it-IT"/>
        </w:rPr>
        <w:t xml:space="preserve">Riconoscere che la chiamata è dentro un carisma [per noi quello monastico] e che il carisma appartiene essenzialmente al corpo ecclesiale [comunità], significa valutare il modo concretissimo (unico e originale) con il quale il candidato vive lo spazio delle sue relazioni. […] l’appartenenza ad un corpo dice di un </w:t>
      </w:r>
      <w:r w:rsidRPr="00C2243C">
        <w:rPr>
          <w:i/>
          <w:lang w:val="it-IT"/>
        </w:rPr>
        <w:t xml:space="preserve">relazione </w:t>
      </w:r>
      <w:r w:rsidRPr="00C2243C">
        <w:rPr>
          <w:lang w:val="it-IT"/>
        </w:rPr>
        <w:t>con quel corpo. Il corpo ecclesiale, però, non è un’idea, ma un insieme di persone […].</w:t>
      </w:r>
    </w:p>
    <w:p w14:paraId="3A9AF6CB" w14:textId="77777777" w:rsidR="00C2243C" w:rsidRPr="00C2243C" w:rsidRDefault="00C2243C" w:rsidP="00C2243C">
      <w:pPr>
        <w:spacing w:line="240" w:lineRule="auto"/>
        <w:ind w:left="708"/>
        <w:rPr>
          <w:lang w:val="it-IT"/>
        </w:rPr>
      </w:pPr>
      <w:r w:rsidRPr="00C2243C">
        <w:rPr>
          <w:lang w:val="it-IT"/>
        </w:rPr>
        <w:t xml:space="preserve">Tutto ciò significa che la qualità delle relazioni di un candidato è un dato «a monte», non un dato «a valle» della vocazione. Dovrebbe entrare a far parte della sua «rappresentazione» e non essere relegato al momento della sua «validazione». Il modo in cui il candidato, il seminarista, il prete «sentono» lo spazio delle relazioni è fondamentale. Certo: «sentono» e poi «vivono», ma c’è quasi un primato del </w:t>
      </w:r>
      <w:r w:rsidRPr="00C2243C">
        <w:rPr>
          <w:i/>
          <w:lang w:val="it-IT"/>
        </w:rPr>
        <w:t>sentire</w:t>
      </w:r>
      <w:r w:rsidRPr="00C2243C">
        <w:rPr>
          <w:lang w:val="it-IT"/>
        </w:rPr>
        <w:t xml:space="preserve"> e subito provo a spiegare perché.</w:t>
      </w:r>
    </w:p>
    <w:p w14:paraId="65FA8FBB" w14:textId="77777777" w:rsidR="00C2243C" w:rsidRPr="00C2243C" w:rsidRDefault="00C2243C" w:rsidP="00C2243C">
      <w:pPr>
        <w:spacing w:line="240" w:lineRule="auto"/>
        <w:ind w:left="708"/>
        <w:rPr>
          <w:lang w:val="it-IT"/>
        </w:rPr>
      </w:pPr>
      <w:r w:rsidRPr="00C2243C">
        <w:rPr>
          <w:lang w:val="it-IT"/>
        </w:rPr>
        <w:t xml:space="preserve">Il </w:t>
      </w:r>
      <w:r w:rsidRPr="00C2243C">
        <w:rPr>
          <w:i/>
          <w:lang w:val="it-IT"/>
        </w:rPr>
        <w:t>vivere</w:t>
      </w:r>
      <w:r w:rsidRPr="00C2243C">
        <w:rPr>
          <w:lang w:val="it-IT"/>
        </w:rPr>
        <w:t xml:space="preserve"> potrebbe essere il prodotto (magari temporaneo) di un adeguamento di superficie. Il </w:t>
      </w:r>
      <w:r w:rsidRPr="00C2243C">
        <w:rPr>
          <w:i/>
          <w:lang w:val="it-IT"/>
        </w:rPr>
        <w:t>sentire</w:t>
      </w:r>
      <w:r w:rsidRPr="00C2243C">
        <w:rPr>
          <w:lang w:val="it-IT"/>
        </w:rPr>
        <w:t xml:space="preserve">, invece, allude alla percezione, alla rappresentazione, appunto, di una vocazione che è all’interno di quello spazio. </w:t>
      </w:r>
    </w:p>
    <w:p w14:paraId="5868DC70" w14:textId="77777777" w:rsidR="00C2243C" w:rsidRPr="00C2243C" w:rsidRDefault="00C2243C" w:rsidP="00C2243C">
      <w:pPr>
        <w:spacing w:line="240" w:lineRule="auto"/>
        <w:ind w:left="708"/>
        <w:rPr>
          <w:lang w:val="it-IT"/>
        </w:rPr>
      </w:pPr>
      <w:r w:rsidRPr="00C2243C">
        <w:rPr>
          <w:lang w:val="it-IT"/>
        </w:rPr>
        <w:t>Si tratta di uno spazio che costituisce uno degli aspetti «attraenti» della vocazione stessa»</w:t>
      </w:r>
      <w:r>
        <w:rPr>
          <w:rStyle w:val="Refdenotaalpie"/>
        </w:rPr>
        <w:footnoteReference w:id="87"/>
      </w:r>
      <w:r w:rsidRPr="00C2243C">
        <w:rPr>
          <w:lang w:val="it-IT"/>
        </w:rPr>
        <w:t>.</w:t>
      </w:r>
    </w:p>
    <w:p w14:paraId="49DD96EB" w14:textId="77777777" w:rsidR="00C2243C" w:rsidRPr="00C2243C" w:rsidRDefault="00C2243C" w:rsidP="00C2243C">
      <w:pPr>
        <w:spacing w:line="240" w:lineRule="auto"/>
        <w:rPr>
          <w:lang w:val="it-IT"/>
        </w:rPr>
      </w:pPr>
    </w:p>
    <w:p w14:paraId="54F3943B" w14:textId="77777777" w:rsidR="00C2243C" w:rsidRPr="00C2243C" w:rsidRDefault="00C2243C" w:rsidP="00C2243C">
      <w:pPr>
        <w:spacing w:line="240" w:lineRule="auto"/>
        <w:rPr>
          <w:lang w:val="it-IT"/>
        </w:rPr>
      </w:pPr>
    </w:p>
    <w:p w14:paraId="1F8A73A0" w14:textId="77777777" w:rsidR="00C2243C" w:rsidRPr="00C2243C" w:rsidRDefault="00C2243C" w:rsidP="00C2243C">
      <w:pPr>
        <w:pStyle w:val="Ttulo3"/>
        <w:rPr>
          <w:lang w:val="it-IT"/>
        </w:rPr>
      </w:pPr>
      <w:bookmarkStart w:id="43" w:name="_Toc7700951"/>
      <w:bookmarkStart w:id="44" w:name="_Toc7715295"/>
      <w:bookmarkStart w:id="45" w:name="_Toc8022944"/>
      <w:r w:rsidRPr="00C2243C">
        <w:rPr>
          <w:lang w:val="it-IT"/>
        </w:rPr>
        <w:t>APPENDICE II: La coscienza multipla</w:t>
      </w:r>
      <w:bookmarkEnd w:id="43"/>
      <w:bookmarkEnd w:id="44"/>
      <w:bookmarkEnd w:id="45"/>
    </w:p>
    <w:p w14:paraId="1D8292F3" w14:textId="77777777" w:rsidR="00C2243C" w:rsidRPr="00C2243C" w:rsidRDefault="00C2243C" w:rsidP="00C2243C">
      <w:pPr>
        <w:spacing w:line="240" w:lineRule="auto"/>
        <w:rPr>
          <w:lang w:val="it-IT"/>
        </w:rPr>
      </w:pPr>
      <w:r w:rsidRPr="00C2243C">
        <w:rPr>
          <w:lang w:val="it-IT"/>
        </w:rPr>
        <w:t xml:space="preserve">Ora il riferimento a quell’ecclesiologia preconciliare inconscia apre a una tensione che viene a crearsi appunto a partire dalla duplice ecclesiologia (conscia e inconscia). È un dato che possiamo sintetizzare come passaggio dall’Io (punto di partenza è il soggetto; la degenerazione si dà nel soggettivismo) al noi (soggetto in relazione, persona, Chiesa-Comunità; qui la degenerazione si dà nell’omologazione). </w:t>
      </w:r>
    </w:p>
    <w:p w14:paraId="354C353E" w14:textId="77777777" w:rsidR="00C2243C" w:rsidRPr="00C2243C" w:rsidRDefault="00C2243C" w:rsidP="00C2243C">
      <w:pPr>
        <w:spacing w:line="240" w:lineRule="auto"/>
        <w:rPr>
          <w:lang w:val="it-IT"/>
        </w:rPr>
      </w:pPr>
      <w:r w:rsidRPr="00C2243C">
        <w:rPr>
          <w:lang w:val="it-IT"/>
        </w:rPr>
        <w:t xml:space="preserve">Ciò dovrebbe generare anche cambiamenti nell’organizzazione della coscienza. </w:t>
      </w:r>
    </w:p>
    <w:p w14:paraId="47A35182" w14:textId="77777777" w:rsidR="00C2243C" w:rsidRPr="00C2243C" w:rsidRDefault="00C2243C" w:rsidP="00C2243C">
      <w:pPr>
        <w:spacing w:line="240" w:lineRule="auto"/>
        <w:rPr>
          <w:lang w:val="it-IT"/>
        </w:rPr>
      </w:pPr>
      <w:r w:rsidRPr="00C2243C">
        <w:rPr>
          <w:lang w:val="it-IT"/>
        </w:rPr>
        <w:t>Ma cosa accade quando la dissociazione viene posta come un possibile dato normale della cultura?</w:t>
      </w:r>
    </w:p>
    <w:p w14:paraId="5F7AB4BA" w14:textId="77777777" w:rsidR="00C2243C" w:rsidRPr="00C2243C" w:rsidRDefault="00C2243C" w:rsidP="00C2243C">
      <w:pPr>
        <w:spacing w:line="240" w:lineRule="auto"/>
        <w:rPr>
          <w:lang w:val="it-IT"/>
        </w:rPr>
      </w:pPr>
      <w:proofErr w:type="spellStart"/>
      <w:r w:rsidRPr="00C2243C">
        <w:rPr>
          <w:lang w:val="it-IT"/>
        </w:rPr>
        <w:t>Guarinelli</w:t>
      </w:r>
      <w:proofErr w:type="spellEnd"/>
      <w:r w:rsidRPr="00C2243C">
        <w:rPr>
          <w:lang w:val="it-IT"/>
        </w:rPr>
        <w:t xml:space="preserve"> prende in esame il caso della coscienza multipla.</w:t>
      </w:r>
    </w:p>
    <w:p w14:paraId="01742EDF" w14:textId="77777777" w:rsidR="00C2243C" w:rsidRPr="00C2243C" w:rsidRDefault="00C2243C" w:rsidP="00C2243C">
      <w:pPr>
        <w:spacing w:line="240" w:lineRule="auto"/>
        <w:ind w:left="709"/>
        <w:rPr>
          <w:lang w:val="it-IT"/>
        </w:rPr>
      </w:pPr>
      <w:r w:rsidRPr="00C2243C">
        <w:rPr>
          <w:lang w:val="it-IT"/>
        </w:rPr>
        <w:t xml:space="preserve">«È importante e interessante andare a considerare il modo in cui, psicologicamente parlando, oggi vanno organizzandosi le strutture della coscienza. Sembrerebbe che la logica della legge si sia indebolita. E c’è del vero. Basterebbe sbirciare, ad esempio, nella letteratura diffusa sulla presunta «morte del padre». Riconosceremmo di essere dentro ad un tale ambito, laddove all’istanza paterna soprattutto la tradizione psicoanalitica nei suoi molti rivoli ha inteso associare il simbolo della legge. A mio parere, però, ora siamo andati ancora più in là di quell’indebolimento. </w:t>
      </w:r>
      <w:proofErr w:type="spellStart"/>
      <w:r w:rsidRPr="00C2243C">
        <w:rPr>
          <w:lang w:val="it-IT"/>
        </w:rPr>
        <w:t>Ilvecchio</w:t>
      </w:r>
      <w:proofErr w:type="spellEnd"/>
      <w:r w:rsidRPr="00C2243C">
        <w:rPr>
          <w:lang w:val="it-IT"/>
        </w:rPr>
        <w:t xml:space="preserve"> super-io freudiano si è frammentato e </w:t>
      </w:r>
      <w:proofErr w:type="spellStart"/>
      <w:r w:rsidRPr="00C2243C">
        <w:rPr>
          <w:lang w:val="it-IT"/>
        </w:rPr>
        <w:t>nonsi</w:t>
      </w:r>
      <w:proofErr w:type="spellEnd"/>
      <w:r w:rsidRPr="00C2243C">
        <w:rPr>
          <w:lang w:val="it-IT"/>
        </w:rPr>
        <w:t xml:space="preserve"> è soltanto, o soprattutto, indebolito. Il che significa che se alla coscienza </w:t>
      </w:r>
      <w:proofErr w:type="spellStart"/>
      <w:r w:rsidRPr="00C2243C">
        <w:rPr>
          <w:lang w:val="it-IT"/>
        </w:rPr>
        <w:t>fortesi</w:t>
      </w:r>
      <w:proofErr w:type="spellEnd"/>
      <w:r w:rsidRPr="00C2243C">
        <w:rPr>
          <w:lang w:val="it-IT"/>
        </w:rPr>
        <w:t xml:space="preserve"> era </w:t>
      </w:r>
      <w:proofErr w:type="spellStart"/>
      <w:r w:rsidRPr="00C2243C">
        <w:rPr>
          <w:lang w:val="it-IT"/>
        </w:rPr>
        <w:t>sostituitainizialmente</w:t>
      </w:r>
      <w:proofErr w:type="spellEnd"/>
      <w:r w:rsidRPr="00C2243C">
        <w:rPr>
          <w:lang w:val="it-IT"/>
        </w:rPr>
        <w:t xml:space="preserve"> la coscienza permissiva, ora, questa è stata avvicendata dalla coscienza molteplice o, meglio ancora, dalla molteplicità delle coscienze. E queste possono essere «forti e permissive» nella stessa persona a seconda degli spazi in cui è maggiore o </w:t>
      </w:r>
      <w:proofErr w:type="spellStart"/>
      <w:r w:rsidRPr="00C2243C">
        <w:rPr>
          <w:lang w:val="it-IT"/>
        </w:rPr>
        <w:t>minorela</w:t>
      </w:r>
      <w:proofErr w:type="spellEnd"/>
      <w:r w:rsidRPr="00C2243C">
        <w:rPr>
          <w:lang w:val="it-IT"/>
        </w:rPr>
        <w:t xml:space="preserve"> ricerca dell’identità. Così se, ad esempio, trent’anni fa un sacerdote veniva meno agli obblighi del celibato, si diceva che era incoerente e lui viveva probabilmente come tale la sua doppia vita, oggi, probabilmente si continuerà a dire che è incoerente, mala struttura della sua coscienza potrebbe vivere quella doppia morale a partire da una doppia coscienza. Il che potrebbe voler dire che quel prete si pone come intransigente su molte posizioni della Chiesa e del magistero, ma poi, nel concreto, «sorpassa tutti a destra», non </w:t>
      </w:r>
      <w:proofErr w:type="spellStart"/>
      <w:r w:rsidRPr="00C2243C">
        <w:rPr>
          <w:lang w:val="it-IT"/>
        </w:rPr>
        <w:t>rappresentandosi«dal</w:t>
      </w:r>
      <w:proofErr w:type="spellEnd"/>
      <w:r w:rsidRPr="00C2243C">
        <w:rPr>
          <w:lang w:val="it-IT"/>
        </w:rPr>
        <w:t xml:space="preserve"> di dentro» quella sua situazione personale come incoerenza. Intrinsecamente, infatti, le due coscienze sono coerenti. Sono incoerenti tra </w:t>
      </w:r>
      <w:proofErr w:type="spellStart"/>
      <w:r w:rsidRPr="00C2243C">
        <w:rPr>
          <w:lang w:val="it-IT"/>
        </w:rPr>
        <w:t>diloro</w:t>
      </w:r>
      <w:proofErr w:type="spellEnd"/>
      <w:r w:rsidRPr="00C2243C">
        <w:rPr>
          <w:lang w:val="it-IT"/>
        </w:rPr>
        <w:t xml:space="preserve">, ma non ciascuna </w:t>
      </w:r>
      <w:proofErr w:type="spellStart"/>
      <w:r w:rsidRPr="00C2243C">
        <w:rPr>
          <w:lang w:val="it-IT"/>
        </w:rPr>
        <w:t>conse</w:t>
      </w:r>
      <w:proofErr w:type="spellEnd"/>
      <w:r w:rsidRPr="00C2243C">
        <w:rPr>
          <w:lang w:val="it-IT"/>
        </w:rPr>
        <w:t xml:space="preserve"> stessa. </w:t>
      </w:r>
      <w:proofErr w:type="spellStart"/>
      <w:r w:rsidRPr="00C2243C">
        <w:rPr>
          <w:lang w:val="it-IT"/>
        </w:rPr>
        <w:t>Credosi</w:t>
      </w:r>
      <w:proofErr w:type="spellEnd"/>
      <w:r w:rsidRPr="00C2243C">
        <w:rPr>
          <w:lang w:val="it-IT"/>
        </w:rPr>
        <w:t xml:space="preserve"> colga a sufficienza la logica— caratteristica della rete — della connessione e della disconnessione che soggiace ad una tale modalità di «funzionamento» della coscienza e che una tale modalità, volenti o nolenti, tenda a normalizzare o a </w:t>
      </w:r>
      <w:r w:rsidRPr="00C2243C">
        <w:rPr>
          <w:lang w:val="it-IT"/>
        </w:rPr>
        <w:lastRenderedPageBreak/>
        <w:t xml:space="preserve">legittimare ciò che </w:t>
      </w:r>
      <w:proofErr w:type="spellStart"/>
      <w:r w:rsidRPr="00C2243C">
        <w:rPr>
          <w:lang w:val="it-IT"/>
        </w:rPr>
        <w:t>ancorain</w:t>
      </w:r>
      <w:proofErr w:type="spellEnd"/>
      <w:r w:rsidRPr="00C2243C">
        <w:rPr>
          <w:lang w:val="it-IT"/>
        </w:rPr>
        <w:t xml:space="preserve"> psicopatologia chiamiamo dissociazione, ma che — come per altre patologie — a lungo andare potrà diventare statisticamente così rilevante da essere percepita come normale, almeno a partire dalla sua massiccia diffusione.</w:t>
      </w:r>
    </w:p>
    <w:p w14:paraId="6136D8AF" w14:textId="77777777" w:rsidR="00C2243C" w:rsidRPr="00C2243C" w:rsidRDefault="00C2243C" w:rsidP="00C2243C">
      <w:pPr>
        <w:spacing w:line="240" w:lineRule="auto"/>
        <w:ind w:left="708"/>
        <w:rPr>
          <w:lang w:val="it-IT"/>
        </w:rPr>
      </w:pPr>
      <w:proofErr w:type="spellStart"/>
      <w:r w:rsidRPr="00C2243C">
        <w:rPr>
          <w:lang w:val="it-IT"/>
        </w:rPr>
        <w:t>Dauna</w:t>
      </w:r>
      <w:proofErr w:type="spellEnd"/>
      <w:r w:rsidRPr="00C2243C">
        <w:rPr>
          <w:lang w:val="it-IT"/>
        </w:rPr>
        <w:t xml:space="preserve"> tale struttura e organizzazione della coscienza, cosa vorrà dire formare all’unità di vita? L’educatore, di foro interno o di foro esterno, che ascolta il racconto vocazionale del candidato, ascolta un racconto probabilmente vero, ma possibilmente frutto di una connessione non permanente»</w:t>
      </w:r>
      <w:r>
        <w:rPr>
          <w:rStyle w:val="Refdenotaalpie"/>
        </w:rPr>
        <w:footnoteReference w:id="88"/>
      </w:r>
      <w:r w:rsidRPr="00C2243C">
        <w:rPr>
          <w:lang w:val="it-IT"/>
        </w:rPr>
        <w:t>.</w:t>
      </w:r>
    </w:p>
    <w:p w14:paraId="102389D8" w14:textId="77777777" w:rsidR="00C2243C" w:rsidRPr="00C2243C" w:rsidRDefault="00C2243C" w:rsidP="00C2243C">
      <w:pPr>
        <w:spacing w:line="240" w:lineRule="auto"/>
        <w:ind w:left="708"/>
        <w:rPr>
          <w:lang w:val="it-IT"/>
        </w:rPr>
      </w:pPr>
    </w:p>
    <w:p w14:paraId="3E6BE15C" w14:textId="77777777" w:rsidR="00C2243C" w:rsidRPr="00C2243C" w:rsidRDefault="00C2243C" w:rsidP="00C2243C">
      <w:pPr>
        <w:spacing w:line="240" w:lineRule="auto"/>
        <w:ind w:left="708"/>
        <w:rPr>
          <w:lang w:val="it-IT"/>
        </w:rPr>
      </w:pPr>
    </w:p>
    <w:p w14:paraId="4BB1619C" w14:textId="77777777" w:rsidR="00C2243C" w:rsidRPr="00C2243C" w:rsidRDefault="00C2243C" w:rsidP="00C2243C">
      <w:pPr>
        <w:pStyle w:val="Ttulo3"/>
        <w:rPr>
          <w:lang w:val="it-IT"/>
        </w:rPr>
      </w:pPr>
      <w:bookmarkStart w:id="46" w:name="_Toc7700952"/>
      <w:bookmarkStart w:id="47" w:name="_Toc7715296"/>
      <w:bookmarkStart w:id="48" w:name="_Toc8022945"/>
      <w:r w:rsidRPr="00C2243C">
        <w:rPr>
          <w:lang w:val="it-IT"/>
        </w:rPr>
        <w:t>APPENDICE III: La personalità e la maturità affettiva sono pertinenza della sola Psicologia? E la fede della sola Teologia?</w:t>
      </w:r>
      <w:bookmarkEnd w:id="46"/>
      <w:bookmarkEnd w:id="47"/>
      <w:bookmarkEnd w:id="48"/>
    </w:p>
    <w:p w14:paraId="6EFA79AE" w14:textId="77777777" w:rsidR="00C2243C" w:rsidRPr="00C2243C" w:rsidRDefault="00C2243C" w:rsidP="00C2243C">
      <w:pPr>
        <w:spacing w:line="240" w:lineRule="auto"/>
        <w:ind w:left="708"/>
        <w:rPr>
          <w:lang w:val="it-IT"/>
        </w:rPr>
      </w:pPr>
      <w:r w:rsidRPr="00C2243C">
        <w:rPr>
          <w:lang w:val="it-IT"/>
        </w:rPr>
        <w:t>«La personalità appartiene alla psicologia, ma non è competenza esclusiva della psicologia. […] Tra i candidati, i seminaristi, i preti, i religiosi, i vescovi e i laici, non è taro che parlando di vocazione o, più genericamente di fede o di vita cristiana, si ricorra a commenti del tipo seguente: «</w:t>
      </w:r>
      <w:r w:rsidRPr="00C2243C">
        <w:rPr>
          <w:i/>
          <w:lang w:val="it-IT"/>
        </w:rPr>
        <w:t>Io ho fede, pero... ho un brutto carattere</w:t>
      </w:r>
      <w:r w:rsidRPr="00C2243C">
        <w:rPr>
          <w:lang w:val="it-IT"/>
        </w:rPr>
        <w:t>»; oppure: «</w:t>
      </w:r>
      <w:r w:rsidRPr="00C2243C">
        <w:rPr>
          <w:i/>
          <w:lang w:val="it-IT"/>
        </w:rPr>
        <w:t>E un tipo insopportabile, ma ha una grande fede</w:t>
      </w:r>
      <w:r w:rsidRPr="00C2243C">
        <w:rPr>
          <w:lang w:val="it-IT"/>
        </w:rPr>
        <w:t xml:space="preserve">». E molto altro ancora, ovviamente. </w:t>
      </w:r>
    </w:p>
    <w:p w14:paraId="1A1B0A84" w14:textId="77777777" w:rsidR="00C2243C" w:rsidRPr="00C2243C" w:rsidRDefault="00C2243C" w:rsidP="00C2243C">
      <w:pPr>
        <w:spacing w:line="240" w:lineRule="auto"/>
        <w:ind w:left="708"/>
        <w:rPr>
          <w:lang w:val="it-IT"/>
        </w:rPr>
      </w:pPr>
      <w:r w:rsidRPr="00C2243C">
        <w:rPr>
          <w:lang w:val="it-IT"/>
        </w:rPr>
        <w:t>Si tratta di espressioni comuni, nemmeno troppo sconcertanti; mi verrebbe da dire che si tratta di frasi legittime e perfino inevitabili, Eppure, quand’anche le cose stessero cosi, dietro a tali affermazioni c’è — almeno implicitamente — una teologia della personalità o una teologia della fede. Avere un brutto carattere, infatti, è come dire che nella mia personalità cl sono caratteristiche di cattivo, difficoltoso, adattamento alla realtà, nei suoi molti ambiti possibili. La personalità — cioè il carattere —, infatti, è come la mediazione con il mondo; con tutto ciò che sta fuori, ma pure con tutto ciò che sta dentro di noi. Anche la relazione che ciascuno di noi ha con se stesso non può non essere mediata dalla propria personalità. Se dico che «</w:t>
      </w:r>
      <w:r w:rsidRPr="00C2243C">
        <w:rPr>
          <w:i/>
          <w:lang w:val="it-IT"/>
        </w:rPr>
        <w:t>Ho fede, ma ho un brutto carattere</w:t>
      </w:r>
      <w:r w:rsidRPr="00C2243C">
        <w:rPr>
          <w:lang w:val="it-IT"/>
        </w:rPr>
        <w:t>», ma quasi intendendo — più o meno consapevolmente — che le due cose non si implicano reciprocamente, in realtà sto facendo un’affermazione che non riguarda esclusivamente la Psicologia. La suddetta affermazione, infatti, è, di natura sua, anche teologica: sostenere che non c’è relazione tra personalità (psicologica) e fede è già fare teologia (fondamentale, morale, spirituale). Sostenere che la relazione con Dio non è mediata dalla personalità o non coinvolge la personalità è un’affermazione teologica»</w:t>
      </w:r>
      <w:r>
        <w:rPr>
          <w:rStyle w:val="Refdenotaalpie"/>
        </w:rPr>
        <w:footnoteReference w:id="89"/>
      </w:r>
    </w:p>
    <w:p w14:paraId="1A6F18A3" w14:textId="77777777" w:rsidR="00C2243C" w:rsidRPr="00C2243C" w:rsidRDefault="00C2243C" w:rsidP="00C2243C">
      <w:pPr>
        <w:spacing w:line="240" w:lineRule="auto"/>
        <w:rPr>
          <w:lang w:val="it-IT"/>
        </w:rPr>
      </w:pPr>
    </w:p>
    <w:p w14:paraId="3310DEE9" w14:textId="77777777" w:rsidR="00C2243C" w:rsidRPr="00C2243C" w:rsidRDefault="00C2243C" w:rsidP="00C2243C">
      <w:pPr>
        <w:spacing w:line="240" w:lineRule="auto"/>
        <w:ind w:left="708"/>
        <w:rPr>
          <w:lang w:val="it-IT"/>
        </w:rPr>
      </w:pPr>
      <w:r w:rsidRPr="00C2243C">
        <w:rPr>
          <w:lang w:val="it-IT"/>
        </w:rPr>
        <w:t xml:space="preserve">«Allo stesso livello si collocano — perché sempre di carattere, cioè di personalità, si tratta — altre questioni che riguardano la vocazione. Ritengo che, anche in questo caso, si debbano mettere a tema tali questioni, soprattutto per non favorire quella strana </w:t>
      </w:r>
      <w:r w:rsidRPr="00C2243C">
        <w:rPr>
          <w:i/>
          <w:lang w:val="it-IT"/>
        </w:rPr>
        <w:t>forma mentis</w:t>
      </w:r>
      <w:r w:rsidRPr="00C2243C">
        <w:rPr>
          <w:lang w:val="it-IT"/>
        </w:rPr>
        <w:t xml:space="preserve"> che stigmatizza ogni sconfinamento </w:t>
      </w:r>
      <w:r w:rsidRPr="00C2243C">
        <w:rPr>
          <w:i/>
          <w:lang w:val="it-IT"/>
        </w:rPr>
        <w:t>della</w:t>
      </w:r>
      <w:r w:rsidRPr="00C2243C">
        <w:rPr>
          <w:lang w:val="it-IT"/>
        </w:rPr>
        <w:t xml:space="preserve"> psicologia o </w:t>
      </w:r>
      <w:r w:rsidRPr="00C2243C">
        <w:rPr>
          <w:i/>
          <w:lang w:val="it-IT"/>
        </w:rPr>
        <w:t>nella</w:t>
      </w:r>
      <w:r w:rsidRPr="00C2243C">
        <w:rPr>
          <w:lang w:val="it-IT"/>
        </w:rPr>
        <w:t xml:space="preserve"> psicologia, salvo poi demandare ad essa, nel concreto, l’ultima parola sul discernimento vocazionale»</w:t>
      </w:r>
      <w:r>
        <w:rPr>
          <w:rStyle w:val="Refdenotaalpie"/>
        </w:rPr>
        <w:footnoteReference w:id="90"/>
      </w:r>
      <w:r w:rsidRPr="00C2243C">
        <w:rPr>
          <w:lang w:val="it-IT"/>
        </w:rPr>
        <w:t>.</w:t>
      </w:r>
    </w:p>
    <w:p w14:paraId="2944653E" w14:textId="77777777" w:rsidR="00C2243C" w:rsidRPr="00C2243C" w:rsidRDefault="00C2243C" w:rsidP="00C2243C">
      <w:pPr>
        <w:spacing w:line="240" w:lineRule="auto"/>
        <w:ind w:left="708"/>
        <w:rPr>
          <w:lang w:val="it-IT"/>
        </w:rPr>
      </w:pPr>
      <w:r w:rsidRPr="00C2243C">
        <w:rPr>
          <w:lang w:val="it-IT"/>
        </w:rPr>
        <w:t>«Potremmo continuare con le esemplificazioni e aggiungere ulteriori sfumature e precisazioni. Ciò che vorrei sottoporre ora, pero, all’attenzione del lettore e che in qualche misura costituisce la tesi di questo mio contributo, è la rilevanza teologica e non meramente psicologica di questo ordine di questioni. In una tale prospettiva, perciò, ogni intervento (educativo, di discernimento o di accompagnamento) deve assumere la prospettiva teologica (morale, spirituale, ecclesiologica) come punto di sintesi. Si tratta di una considerazione che parrebbe perfino scontata. Mi permetto di affermare, invece, che non lo sia, e che non lo sia a molteplici livelli: nella concretezza dei fatti, ma pure in alcuni riferimenti «di fondo», in modo particolare del Codice di Diritto Canonico (CJC)»</w:t>
      </w:r>
      <w:r>
        <w:rPr>
          <w:rStyle w:val="Refdenotaalpie"/>
        </w:rPr>
        <w:footnoteReference w:id="91"/>
      </w:r>
      <w:r w:rsidRPr="00C2243C">
        <w:rPr>
          <w:lang w:val="it-IT"/>
        </w:rPr>
        <w:t>.</w:t>
      </w:r>
    </w:p>
    <w:p w14:paraId="3FECB1C6" w14:textId="77777777" w:rsidR="00C2243C" w:rsidRPr="00C2243C" w:rsidRDefault="00C2243C" w:rsidP="00C2243C">
      <w:pPr>
        <w:spacing w:line="240" w:lineRule="auto"/>
        <w:rPr>
          <w:lang w:val="it-IT"/>
        </w:rPr>
      </w:pPr>
    </w:p>
    <w:p w14:paraId="766CBFE2" w14:textId="77777777" w:rsidR="00C2243C" w:rsidRPr="00C2243C" w:rsidRDefault="00C2243C" w:rsidP="00C2243C">
      <w:pPr>
        <w:spacing w:line="240" w:lineRule="auto"/>
        <w:rPr>
          <w:lang w:val="it-IT"/>
        </w:rPr>
      </w:pPr>
      <w:r w:rsidRPr="00C2243C">
        <w:rPr>
          <w:lang w:val="it-IT"/>
        </w:rPr>
        <w:t xml:space="preserve">Vedi per esempio: CJC can 244, 1029, 1031: </w:t>
      </w:r>
    </w:p>
    <w:p w14:paraId="450A41D4" w14:textId="77777777" w:rsidR="00C2243C" w:rsidRPr="00C2243C" w:rsidRDefault="00C2243C" w:rsidP="00C2243C">
      <w:pPr>
        <w:spacing w:line="240" w:lineRule="auto"/>
        <w:ind w:left="708"/>
        <w:rPr>
          <w:lang w:val="it-IT"/>
        </w:rPr>
      </w:pPr>
      <w:r w:rsidRPr="00C2243C">
        <w:rPr>
          <w:lang w:val="it-IT"/>
        </w:rPr>
        <w:lastRenderedPageBreak/>
        <w:t>«Innanzitutto, pur ipotizzando un fondamento ultimamente teologico del riferimento alla maturità e alle qualità psichiche, si tratta pur sempre di categorie in se stesse non teologiche, soprattutto se presentate nel modo in cui vengono utilizzate nel CJC. Questo crea — a mio parere — una sorta di strozzatura: dopo aver diffusamente proclamato il primato teologico della vocazione sacerdotale, si finisce per evidenziare il passaggio necessario per una valutazione che, strettamente parlando, teologica non è.</w:t>
      </w:r>
    </w:p>
    <w:p w14:paraId="358C3E41" w14:textId="77777777" w:rsidR="00C2243C" w:rsidRPr="00C2243C" w:rsidRDefault="00C2243C" w:rsidP="00C2243C">
      <w:pPr>
        <w:spacing w:line="240" w:lineRule="auto"/>
        <w:ind w:left="708"/>
        <w:rPr>
          <w:lang w:val="it-IT"/>
        </w:rPr>
      </w:pPr>
      <w:r w:rsidRPr="00C2243C">
        <w:rPr>
          <w:lang w:val="it-IT"/>
        </w:rPr>
        <w:t>Secondariamente, proprio perché il discernimento vocazionale è un atto teologico (morale, ecclesiologico, spirituale) i soggetti sono, fondamentalmente, il candidato e i suoi formatori, in modo particolare il direttore spirituale e il rettore. Da ciò la constatazione della maturità e delle qualità psichiche è fatta dai formatori di foro interno ed esterno, ma non dallo psicologo. Il procedimento è corretto, ma pure possibilmente contraddittorio: si ritiene che la valutazione vocazionale non sia fatta da un esperto di scienze umane, ma poi tale valutazione ricorre ad alcune categorie che appartengono alle scienze umane, ed è fatta da chi non necessariamente ha competenze in merito»</w:t>
      </w:r>
      <w:r>
        <w:rPr>
          <w:rStyle w:val="Refdenotaalpie"/>
        </w:rPr>
        <w:footnoteReference w:id="92"/>
      </w:r>
      <w:r w:rsidRPr="00C2243C">
        <w:rPr>
          <w:lang w:val="it-IT"/>
        </w:rPr>
        <w:t>.</w:t>
      </w:r>
    </w:p>
    <w:p w14:paraId="603D0E17" w14:textId="77777777" w:rsidR="00C2243C" w:rsidRPr="00C2243C" w:rsidRDefault="00C2243C" w:rsidP="00C2243C">
      <w:pPr>
        <w:spacing w:line="240" w:lineRule="auto"/>
        <w:ind w:left="708"/>
        <w:rPr>
          <w:lang w:val="it-IT"/>
        </w:rPr>
      </w:pPr>
    </w:p>
    <w:p w14:paraId="21527754" w14:textId="77777777" w:rsidR="00C2243C" w:rsidRPr="00C2243C" w:rsidRDefault="00C2243C" w:rsidP="00C2243C">
      <w:pPr>
        <w:spacing w:line="240" w:lineRule="auto"/>
        <w:ind w:left="708"/>
        <w:rPr>
          <w:lang w:val="it-IT"/>
        </w:rPr>
      </w:pPr>
      <w:r w:rsidRPr="00C2243C">
        <w:rPr>
          <w:lang w:val="it-IT"/>
        </w:rPr>
        <w:t>«Sinteticamente: a mio parere tutto ciò evidenzia come venga invocato un criterio di maturità che essendo di utilizzo difficoltoso o forse... impossibile — per il candidato che legge se stesso, ma pure per gli educatori che la valutano e che valutano qualcosa di cui non hanno necessariamente la competenza e che, qualora l’avessero, rimane comunque categoria non teologica ma psicologica, e psicologicamente imprecisa — finisce per andare nella linea di una teologia del ministero ordinato che non procede dal Concilio Vaticano II, ma da quella preconciliare della Chiesa come organizzazione giuridica. Perché? Perché la maturità — quale che sia la sua definizione — comunque ha a che fare con la personalità e siccome il nesso di questa con la vocazione e la sua figura ecclesiale non è teologicamente tematizzato (e nemmeno il CJC ne fa esplicita menzione), alla fine la valutazione della maturità diventa una questione di buon senso, rilevata dall’osservazione del comportamento del candidato, oltre che dal suo «racconto» vocazionale, e messa a confronto con le istanze richieste dalla Chiesa come organizzazione. In concreto, ricorrendo a qualche esemplificazione: «</w:t>
      </w:r>
      <w:r w:rsidRPr="00C2243C">
        <w:rPr>
          <w:i/>
          <w:lang w:val="it-IT"/>
        </w:rPr>
        <w:t>Se non superi un esame scolastico non hai la vocazione</w:t>
      </w:r>
      <w:r w:rsidRPr="00C2243C">
        <w:rPr>
          <w:lang w:val="it-IT"/>
        </w:rPr>
        <w:t>», «</w:t>
      </w:r>
      <w:r w:rsidRPr="00C2243C">
        <w:rPr>
          <w:i/>
          <w:lang w:val="it-IT"/>
        </w:rPr>
        <w:t>Se non sai collaborare non puoi fare il prete, perché questi è un uomo di organizzazione</w:t>
      </w:r>
      <w:r w:rsidRPr="00C2243C">
        <w:rPr>
          <w:lang w:val="it-IT"/>
        </w:rPr>
        <w:t>»; e via di questo passo.</w:t>
      </w:r>
    </w:p>
    <w:p w14:paraId="73B8855D" w14:textId="77777777" w:rsidR="00C2243C" w:rsidRPr="00C2243C" w:rsidRDefault="00C2243C" w:rsidP="00C2243C">
      <w:pPr>
        <w:spacing w:line="240" w:lineRule="auto"/>
        <w:ind w:left="708"/>
        <w:rPr>
          <w:lang w:val="it-IT"/>
        </w:rPr>
      </w:pPr>
      <w:r w:rsidRPr="00C2243C">
        <w:rPr>
          <w:lang w:val="it-IT"/>
        </w:rPr>
        <w:t>A questo livello si rischia che lo spazio per l’arbitrio sia enorme. E che il riferimento alla volontà di Dio non si ritrovi più. Nemmeno si può pensare, però, che a quel punto meglio «mandare avanti tutti», non accada di commettere errori. Ovvio che di errori se ne fanno e sempre se ne faranno, in un senso e pure in quello contrario, ma questo non ci esime dal dovere di una maggiore serietà, nel rispetto delle persone, nel rispetto della Chiesa, e nel rispetto anche delle persone a cui quei candidati ver- ranno o non verranno affidati e che a loro volta, ad essi si affideranno o non affideranno»</w:t>
      </w:r>
      <w:r>
        <w:rPr>
          <w:rStyle w:val="Refdenotaalpie"/>
        </w:rPr>
        <w:footnoteReference w:id="93"/>
      </w:r>
      <w:r w:rsidRPr="00C2243C">
        <w:rPr>
          <w:lang w:val="it-IT"/>
        </w:rPr>
        <w:t>.</w:t>
      </w:r>
    </w:p>
    <w:p w14:paraId="08E1354D" w14:textId="77777777" w:rsidR="00C2243C" w:rsidRPr="00C2243C" w:rsidRDefault="00C2243C" w:rsidP="00C2243C">
      <w:pPr>
        <w:spacing w:line="240" w:lineRule="auto"/>
        <w:rPr>
          <w:lang w:val="it-IT"/>
        </w:rPr>
      </w:pPr>
    </w:p>
    <w:p w14:paraId="42C68FD5" w14:textId="77777777" w:rsidR="00C2243C" w:rsidRPr="00C2243C" w:rsidRDefault="00C2243C" w:rsidP="00C2243C">
      <w:pPr>
        <w:spacing w:line="240" w:lineRule="auto"/>
        <w:ind w:firstLine="708"/>
        <w:rPr>
          <w:lang w:val="it-IT"/>
        </w:rPr>
      </w:pPr>
      <w:r w:rsidRPr="00C2243C">
        <w:rPr>
          <w:lang w:val="it-IT"/>
        </w:rPr>
        <w:t>«RIFORMULARE LA NOZIONE DI MATURITÀ</w:t>
      </w:r>
    </w:p>
    <w:p w14:paraId="5688B572" w14:textId="77777777" w:rsidR="00C2243C" w:rsidRPr="00C2243C" w:rsidRDefault="00C2243C" w:rsidP="00C2243C">
      <w:pPr>
        <w:spacing w:line="240" w:lineRule="auto"/>
        <w:ind w:left="708"/>
        <w:rPr>
          <w:lang w:val="it-IT"/>
        </w:rPr>
      </w:pPr>
      <w:r w:rsidRPr="00C2243C">
        <w:rPr>
          <w:lang w:val="it-IT"/>
        </w:rPr>
        <w:t>A questo punto, però, occorre essere propositivi. Da che parte si esce?</w:t>
      </w:r>
    </w:p>
    <w:p w14:paraId="55A5B2CD" w14:textId="77777777" w:rsidR="00C2243C" w:rsidRPr="00C2243C" w:rsidRDefault="00C2243C" w:rsidP="00C2243C">
      <w:pPr>
        <w:spacing w:line="240" w:lineRule="auto"/>
        <w:ind w:left="708"/>
        <w:rPr>
          <w:lang w:val="it-IT"/>
        </w:rPr>
      </w:pPr>
      <w:r w:rsidRPr="00C2243C">
        <w:rPr>
          <w:lang w:val="it-IT"/>
        </w:rPr>
        <w:t>Credo occorra riformulare il concetto di maturità, ma in un senso evangelico, avvalendoci anche della funzione interpretativa offerta dalle scienze umane, ma evitando di sovrapporre la nozione di maturità psicologica a quella di maturità evangelica.</w:t>
      </w:r>
    </w:p>
    <w:p w14:paraId="50C93AE3" w14:textId="77777777" w:rsidR="00C2243C" w:rsidRPr="00C2243C" w:rsidRDefault="00C2243C" w:rsidP="00C2243C">
      <w:pPr>
        <w:spacing w:line="240" w:lineRule="auto"/>
        <w:ind w:left="708"/>
        <w:rPr>
          <w:lang w:val="it-IT"/>
        </w:rPr>
      </w:pPr>
      <w:r w:rsidRPr="00C2243C">
        <w:rPr>
          <w:lang w:val="it-IT"/>
        </w:rPr>
        <w:t>Vediamo meglio.</w:t>
      </w:r>
    </w:p>
    <w:p w14:paraId="52E4FD31" w14:textId="77777777" w:rsidR="00C2243C" w:rsidRPr="00C2243C" w:rsidRDefault="00C2243C" w:rsidP="00C2243C">
      <w:pPr>
        <w:spacing w:line="240" w:lineRule="auto"/>
        <w:ind w:left="708"/>
        <w:rPr>
          <w:lang w:val="it-IT"/>
        </w:rPr>
      </w:pPr>
      <w:r w:rsidRPr="00C2243C">
        <w:rPr>
          <w:lang w:val="it-IT"/>
        </w:rPr>
        <w:t>A mio parere, la prospettiva del Concilio Vaticano II avrebbe a questo livello delle ricadute pratiche notevoli che potrebbero permettere di giungere non solo a definire che cosa sia maturità in senso evangelico, ma anche a mostrare quale sia il suo fondamento teologico. In sostanza: dovremmo giungere a riformulare il «che cosa» sia maturità (</w:t>
      </w:r>
      <w:proofErr w:type="spellStart"/>
      <w:r w:rsidRPr="00C2243C">
        <w:rPr>
          <w:lang w:val="it-IT"/>
        </w:rPr>
        <w:t>cosi</w:t>
      </w:r>
      <w:proofErr w:type="spellEnd"/>
      <w:r w:rsidRPr="00C2243C">
        <w:rPr>
          <w:lang w:val="it-IT"/>
        </w:rPr>
        <w:t xml:space="preserve"> come richiesto dal CJC), ma riconoscendo che non trattiamo con un concetto di maturità generica, nemmeno di maturità psicologica (caso mai ce ne fosse uno), ma con un concetto di maturità che va coniato a partire dal ministero e che, essendo </w:t>
      </w:r>
      <w:r w:rsidRPr="00C2243C">
        <w:rPr>
          <w:lang w:val="it-IT"/>
        </w:rPr>
        <w:lastRenderedPageBreak/>
        <w:t>questo inserito nella storia, è un concetto che assume contenuti dinamici e che non possono essere fissati indipendentemente dal contesto storico.</w:t>
      </w:r>
    </w:p>
    <w:p w14:paraId="35D21BC4" w14:textId="77777777" w:rsidR="00C2243C" w:rsidRPr="00C2243C" w:rsidRDefault="00C2243C" w:rsidP="00C2243C">
      <w:pPr>
        <w:spacing w:line="240" w:lineRule="auto"/>
        <w:ind w:left="708"/>
        <w:rPr>
          <w:lang w:val="it-IT"/>
        </w:rPr>
      </w:pPr>
      <w:r w:rsidRPr="00C2243C">
        <w:rPr>
          <w:lang w:val="it-IT"/>
        </w:rPr>
        <w:t>Un tale percorso rende legittima la ricerca/verifica della maturità del candidato, non solo perché ne precisa il contenuto, ma soprattutto perché rende la formulazione di quel contenuto un’operazione che non procede dal buon senso o dalla psicologia, ma dalla teologia (e, in particolare, dall’ecclesiologia).</w:t>
      </w:r>
    </w:p>
    <w:p w14:paraId="587FF54F" w14:textId="77777777" w:rsidR="00C2243C" w:rsidRPr="00C2243C" w:rsidRDefault="00C2243C" w:rsidP="00C2243C">
      <w:pPr>
        <w:spacing w:line="240" w:lineRule="auto"/>
        <w:ind w:left="708"/>
        <w:rPr>
          <w:lang w:val="it-IT"/>
        </w:rPr>
      </w:pPr>
      <w:r w:rsidRPr="00C2243C">
        <w:rPr>
          <w:lang w:val="it-IT"/>
        </w:rPr>
        <w:t xml:space="preserve">Come anticipavo poco sopra — e riprendendo alcune considerazioni di </w:t>
      </w:r>
      <w:proofErr w:type="spellStart"/>
      <w:r w:rsidRPr="00C2243C">
        <w:rPr>
          <w:lang w:val="it-IT"/>
        </w:rPr>
        <w:t>Repole</w:t>
      </w:r>
      <w:proofErr w:type="spellEnd"/>
      <w:r w:rsidRPr="00C2243C">
        <w:rPr>
          <w:lang w:val="it-IT"/>
        </w:rPr>
        <w:t xml:space="preserve"> — evidenzio come l’ecclesiologia preconciliare finiva per assegnare al prete un’identità quasi «a monte», come uomo del sacro e indipendentemente dal popolo di Dio. Allo stesso modo segnalavo anche la persistenza di una tale ecclesiologia all’interno della rappresentazione della chiamata, della descrizione dell’esperienza, e la chiamavo ecclesiologia preconciliare inconscia. La riscontro diffusamente nel modo in cui molti giovani candidati o seminaristi pensano alla propria «chiamata», ma —e anche questo mi sembra di rilievo — pure in molti preti, soprattutto quando si trovano in una situazione di crisi all’interno del proprio ministero. Non di rado quando un prete decide di lasciare il sacerdozio, l’uscita avviene «in privato», come se il popolo di Dio non fosse più coinvolto in quella sua vocazione. II che mi porta a pensare che quella ecclesiologia preconciliare inconscia, in realtà, permanga o possa permanere come una sorta di percezione latente della propria vocazione, che può non venire toccata o plasmata dalle esperienze successive, siano esse all’interno della formazione o del ministero.</w:t>
      </w:r>
    </w:p>
    <w:p w14:paraId="3FF2C000" w14:textId="77777777" w:rsidR="00C2243C" w:rsidRPr="00C2243C" w:rsidRDefault="00C2243C" w:rsidP="00C2243C">
      <w:pPr>
        <w:spacing w:line="240" w:lineRule="auto"/>
        <w:ind w:left="708"/>
        <w:rPr>
          <w:lang w:val="it-IT"/>
        </w:rPr>
      </w:pPr>
      <w:r w:rsidRPr="00C2243C">
        <w:rPr>
          <w:lang w:val="it-IT"/>
        </w:rPr>
        <w:t>Allo stesso tempo, però, va riconosciuto alla vocazione un dinamismo intrinsecamente evolutivo. Ciò vale a partire dall’esperienza della vocazione cosi come viene presentata dalla Scrittura e, in modo particolare, dai Vangeli. In altre parole: la stessa esperienza della chiamata, comunque la si descriva, è assimilabile ad un processo di sviluppo. II che significa che non si può esigere dal candidato al sacerdozio che sia in grado di riconoscere fin da subito nell’esperienza della chiamata (in quella rappresentazione di cui ho detto) l’elemento ecclesiale (dunque nella forma dell’«appello»; non già, o non soltanto, in quello della «verifica). Nello sviluppo dell’intuizione iniziale, tuttavia, credo che la comparsa del riferimento ecclesiale «ad un certo punto» sia importante quando non essenziale»</w:t>
      </w:r>
      <w:r>
        <w:rPr>
          <w:rStyle w:val="Refdenotaalpie"/>
        </w:rPr>
        <w:footnoteReference w:id="94"/>
      </w:r>
      <w:r w:rsidRPr="00C2243C">
        <w:rPr>
          <w:lang w:val="it-IT"/>
        </w:rPr>
        <w:t>.</w:t>
      </w:r>
    </w:p>
    <w:p w14:paraId="5EBC93D8" w14:textId="77777777" w:rsidR="00C2243C" w:rsidRPr="00C2243C" w:rsidRDefault="00C2243C" w:rsidP="00C2243C">
      <w:pPr>
        <w:spacing w:line="240" w:lineRule="auto"/>
        <w:rPr>
          <w:lang w:val="it-IT"/>
        </w:rPr>
      </w:pPr>
    </w:p>
    <w:p w14:paraId="0380A921" w14:textId="77777777" w:rsidR="00C2243C" w:rsidRPr="00C2243C" w:rsidRDefault="00C2243C" w:rsidP="00C2243C">
      <w:pPr>
        <w:spacing w:line="240" w:lineRule="auto"/>
        <w:rPr>
          <w:lang w:val="it-IT"/>
        </w:rPr>
      </w:pPr>
    </w:p>
    <w:p w14:paraId="79E4FA6D" w14:textId="77777777" w:rsidR="00C2243C" w:rsidRPr="00C2243C" w:rsidRDefault="00C2243C" w:rsidP="00C2243C">
      <w:pPr>
        <w:pStyle w:val="Ttulo3"/>
        <w:rPr>
          <w:u w:val="single"/>
          <w:lang w:val="it-IT"/>
        </w:rPr>
      </w:pPr>
      <w:bookmarkStart w:id="49" w:name="_Toc8022946"/>
      <w:r w:rsidRPr="00C2243C">
        <w:rPr>
          <w:lang w:val="it-IT"/>
        </w:rPr>
        <w:t>APPENDICE IV: Le relazioni interpersonali: dal carattere (talento) al carattere evangelico (carisma)</w:t>
      </w:r>
      <w:bookmarkEnd w:id="49"/>
    </w:p>
    <w:p w14:paraId="60682494" w14:textId="77777777" w:rsidR="00C2243C" w:rsidRPr="00C2243C" w:rsidRDefault="00C2243C" w:rsidP="00C2243C">
      <w:pPr>
        <w:spacing w:line="240" w:lineRule="auto"/>
        <w:ind w:left="708"/>
        <w:rPr>
          <w:lang w:val="it-IT"/>
        </w:rPr>
      </w:pPr>
      <w:r w:rsidRPr="00C2243C">
        <w:rPr>
          <w:lang w:val="it-IT"/>
        </w:rPr>
        <w:t>«La presenza dell’elemento relazione all’interno dell’esperienza della chiamata — dall’inizio o nel corso del suo sviluppo — non coincide con la facilita, con la disinvoltura, a costruire rapporti interpersonali. La buona qualità delle relazioni vissute dal candidato o da un prete non si valuta a partire dalla quantità di legami che quel candidato possiede o dal maggiore o minore grado di introversione o di timidezza. La qualità evangelica delle relazioni sta nella capacita reale, concreta, del giovane seminarista o del prete di rappresentarsi le altre persone così come sono e, soprattutto, di rappresentarsi quelle persone nel modo in cui Gesù ama le persone. Da qui giunge la capacita di rappresentarsi la vocazione come una scelta che — talora perfino a costo elevato e senza troppi spontaneismi — ha comunque a che fare con costoro.</w:t>
      </w:r>
    </w:p>
    <w:p w14:paraId="16501AB5" w14:textId="77777777" w:rsidR="00C2243C" w:rsidRPr="00C2243C" w:rsidRDefault="00C2243C" w:rsidP="00C2243C">
      <w:pPr>
        <w:spacing w:line="240" w:lineRule="auto"/>
        <w:ind w:left="708"/>
        <w:rPr>
          <w:lang w:val="it-IT"/>
        </w:rPr>
      </w:pPr>
      <w:r w:rsidRPr="00C2243C">
        <w:rPr>
          <w:lang w:val="it-IT"/>
        </w:rPr>
        <w:t>Un candidato o un seminarista potrebbe essere manifestamente capace di relazioni e quindi apparentemente «portato» a fare il prete, ma magari per una sorta di attitudine, spontanea, perfino un po’ indifferenziata, nei confronti degli altri. Lo spazio interpersonale, a quel punto, sarebbe una sorta di palco su cui andare in scena. Un altro candidato o seminarista, al contrario, potrebbe sentirsi inadatto perché, pur interessato alle persone e ad annunciare loro il Vangelo, riconosce timidezze o qualche difficolta nell’interazione concreta con gli altri esseri umani.</w:t>
      </w:r>
    </w:p>
    <w:p w14:paraId="1A1D5C89" w14:textId="77777777" w:rsidR="00C2243C" w:rsidRPr="00C2243C" w:rsidRDefault="00C2243C" w:rsidP="00C2243C">
      <w:pPr>
        <w:spacing w:line="240" w:lineRule="auto"/>
        <w:ind w:left="708"/>
        <w:rPr>
          <w:lang w:val="it-IT"/>
        </w:rPr>
      </w:pPr>
      <w:r w:rsidRPr="00C2243C">
        <w:rPr>
          <w:lang w:val="it-IT"/>
        </w:rPr>
        <w:t xml:space="preserve">È chiaro che entrambi avrebbero di che lavorare su se stessi, ma — paradossalmente — a fare più problema potrebbe essere il primo dei due, e non il secondo anche se, superficialmente, ad apparire </w:t>
      </w:r>
      <w:r w:rsidRPr="00C2243C">
        <w:rPr>
          <w:lang w:val="it-IT"/>
        </w:rPr>
        <w:lastRenderedPageBreak/>
        <w:t>più maturo in una prospettiva meramente «psicologica» potrebbe sembrare proprio il primo, non il secondo.</w:t>
      </w:r>
    </w:p>
    <w:p w14:paraId="7373B1E2" w14:textId="77777777" w:rsidR="00C2243C" w:rsidRPr="00C2243C" w:rsidRDefault="00C2243C" w:rsidP="00C2243C">
      <w:pPr>
        <w:spacing w:line="240" w:lineRule="auto"/>
        <w:ind w:left="708"/>
        <w:rPr>
          <w:lang w:val="it-IT"/>
        </w:rPr>
      </w:pPr>
      <w:r w:rsidRPr="00C2243C">
        <w:rPr>
          <w:lang w:val="it-IT"/>
        </w:rPr>
        <w:t>Sicuramente la testimonianza di Gesù ci mostra il modo in cui amare, ma partendo dal presupposto che Egli ama. In altre parole: il «come» Gesù ama segue il fatto che Gesù comunque ama. Tutto questo, nel concreto della formazione, non può essere dato per scontato. Non si può fare formazione al ministero insegnando ad un seminarista o ad un prete il modo o i modi in cui voler bene alle persone, se quel seminarista o quel prete non è interiormente interessato alle persone.</w:t>
      </w:r>
    </w:p>
    <w:p w14:paraId="387C1B32" w14:textId="77777777" w:rsidR="00C2243C" w:rsidRPr="00C2243C" w:rsidRDefault="00C2243C" w:rsidP="00C2243C">
      <w:pPr>
        <w:spacing w:line="240" w:lineRule="auto"/>
        <w:ind w:left="708"/>
        <w:rPr>
          <w:lang w:val="it-IT"/>
        </w:rPr>
      </w:pPr>
      <w:r w:rsidRPr="00C2243C">
        <w:rPr>
          <w:lang w:val="it-IT"/>
        </w:rPr>
        <w:t>Chiarito tutto ciò — e chiarito che tutto ciò, nel concreto, è tutt’altro che scontato — credo sia altrettanto importante riconoscere che il fatto di amare esige, poi, di conoscere anche i modi dell’amore. Voler bene a qualcuno, infatti, non implica necessariamente sapere come si fa.</w:t>
      </w:r>
    </w:p>
    <w:p w14:paraId="0C2C1CD1" w14:textId="77777777" w:rsidR="00C2243C" w:rsidRPr="00C2243C" w:rsidRDefault="00C2243C" w:rsidP="00C2243C">
      <w:pPr>
        <w:spacing w:line="240" w:lineRule="auto"/>
        <w:ind w:left="708"/>
        <w:rPr>
          <w:lang w:val="it-IT"/>
        </w:rPr>
      </w:pPr>
      <w:r w:rsidRPr="00C2243C">
        <w:rPr>
          <w:lang w:val="it-IT"/>
        </w:rPr>
        <w:t>Il modo di voler bene di Gesù è in evidenza a partire da due movimenti, entrambi presenti nel suo comportamento e che — cosi credo — dovrebbero ispirare il modo di amare di ogni cristiano, qualunque sia la sua vocazione. Gesù si lascia avvicinare e lascia partire. Il che significa che il cristiano è chiamato ad amare nella tenerezza della prossimità e in quella non meno faticosa del saper tramontare, del saper farsi da parte, perché l’altro «sia».</w:t>
      </w:r>
    </w:p>
    <w:p w14:paraId="135A34A0" w14:textId="77777777" w:rsidR="00C2243C" w:rsidRPr="00C2243C" w:rsidRDefault="00C2243C" w:rsidP="00C2243C">
      <w:pPr>
        <w:spacing w:line="240" w:lineRule="auto"/>
        <w:ind w:left="708"/>
        <w:rPr>
          <w:lang w:val="it-IT"/>
        </w:rPr>
      </w:pPr>
      <w:r w:rsidRPr="00C2243C">
        <w:rPr>
          <w:lang w:val="it-IT"/>
        </w:rPr>
        <w:t>Non sono poca cosa. Sono tasselli ulteriori per tracciare il profilo di una maturità evangelica. Non fanno dell’amore evangelico un semplice insieme di atteggiamenti e men che meno suggeriscono una «tecnica» per la buona riuscita delle relazioni interpersonali. E non solo: sono declinabili in strumenti concreti, offrono spunti di osservazione e mettono in evidenza anche i possibili indicatori negativi, i segni di uno sviluppo da completare, dunque ancora possibile oggetto di trasformazioni, quali le forme di insincerità, di manipolazione dell’altro, di strumentalizzazione dell’altro, ma pure — e più fondamentalmente — il disinteresse interiore, profondo, per le altre persone.</w:t>
      </w:r>
    </w:p>
    <w:p w14:paraId="06A1A888" w14:textId="77777777" w:rsidR="00C2243C" w:rsidRPr="00C2243C" w:rsidRDefault="00C2243C" w:rsidP="00C2243C">
      <w:pPr>
        <w:spacing w:line="240" w:lineRule="auto"/>
        <w:ind w:left="708"/>
        <w:rPr>
          <w:lang w:val="it-IT"/>
        </w:rPr>
      </w:pPr>
      <w:r w:rsidRPr="00C2243C">
        <w:rPr>
          <w:lang w:val="it-IT"/>
        </w:rPr>
        <w:t>Elencate cosi parrebbero caratteristiche esecrabili da chiunque. Nella realtà non è altrettanto scontato. A maggior ragione — cosi credo — abbiamo di fronte una delle sfide importanti e difficili della formazione, iniziale e permanente, e dell’autoformazione. Affinché alla proclamazione delle cose corrisponda, nella realtà dei fatti, una serie analoga di comportamenti virtuosi»</w:t>
      </w:r>
      <w:r>
        <w:rPr>
          <w:rStyle w:val="Refdenotaalpie"/>
        </w:rPr>
        <w:footnoteReference w:id="95"/>
      </w:r>
      <w:r w:rsidRPr="00C2243C">
        <w:rPr>
          <w:lang w:val="it-IT"/>
        </w:rPr>
        <w:t>.</w:t>
      </w:r>
    </w:p>
    <w:p w14:paraId="02CB2B0C" w14:textId="77777777" w:rsidR="00C2243C" w:rsidRPr="00C2243C" w:rsidRDefault="00C2243C" w:rsidP="00C2243C">
      <w:pPr>
        <w:pStyle w:val="Ttulo3"/>
        <w:rPr>
          <w:lang w:val="it-IT"/>
        </w:rPr>
      </w:pPr>
      <w:bookmarkStart w:id="50" w:name="_Toc8022947"/>
      <w:r w:rsidRPr="00C2243C">
        <w:rPr>
          <w:lang w:val="it-IT"/>
        </w:rPr>
        <w:t>APPENDICE V: Senza semplificare né sorvolare la questione</w:t>
      </w:r>
      <w:bookmarkEnd w:id="50"/>
    </w:p>
    <w:p w14:paraId="473F2355" w14:textId="77777777" w:rsidR="00C2243C" w:rsidRPr="00C2243C" w:rsidRDefault="00C2243C" w:rsidP="00C2243C">
      <w:pPr>
        <w:spacing w:line="240" w:lineRule="auto"/>
        <w:ind w:left="708"/>
        <w:rPr>
          <w:lang w:val="it-IT"/>
        </w:rPr>
      </w:pPr>
      <w:r w:rsidRPr="00C2243C">
        <w:rPr>
          <w:lang w:val="it-IT"/>
        </w:rPr>
        <w:t>«Semplificare, limitandosi ad appellare alla norma secondo la quale una persona con orientamento omosessuale non può ricevere il sacramento dell’ordine, oltre a mostrare una conoscenza piuttosto approssimativa di quella norma, assai più gravemente è irrispettoso della vocazione e dell’esperienza cristiana di un candidato, o di un seminarista, o di un prete, ricorrendo, in nome del buon senso, a vere e proprie «diagnosi» che, in realtà, sono prive di un fondamento scientifico e che, finiscono comunque per ignorare il primato teologico dell’esperienza spirituale e vocazionale.</w:t>
      </w:r>
    </w:p>
    <w:p w14:paraId="5C3B41A8" w14:textId="77777777" w:rsidR="00C2243C" w:rsidRPr="00C2243C" w:rsidRDefault="00C2243C" w:rsidP="00C2243C">
      <w:pPr>
        <w:spacing w:line="240" w:lineRule="auto"/>
        <w:ind w:left="708"/>
        <w:rPr>
          <w:lang w:val="it-IT"/>
        </w:rPr>
      </w:pPr>
      <w:r w:rsidRPr="00C2243C">
        <w:rPr>
          <w:lang w:val="it-IT"/>
        </w:rPr>
        <w:t>Sull’altro versante, sorvolare, ignorando cioè alcuni tratti che sono al di là della questione dell’orientamento sessuale e che però si manifestano nell’orientamento sessuale, significa trascurare la possibile presenza di problematiche che ostacolerebbero molteplici aspetti della vita seminaristica o del ministero sacerdotale.</w:t>
      </w:r>
    </w:p>
    <w:p w14:paraId="6852A957" w14:textId="77777777" w:rsidR="00C2243C" w:rsidRPr="00C2243C" w:rsidRDefault="00C2243C" w:rsidP="00C2243C">
      <w:pPr>
        <w:spacing w:line="240" w:lineRule="auto"/>
        <w:ind w:left="708"/>
        <w:rPr>
          <w:lang w:val="it-IT"/>
        </w:rPr>
      </w:pPr>
      <w:r w:rsidRPr="00C2243C">
        <w:rPr>
          <w:lang w:val="it-IT"/>
        </w:rPr>
        <w:t xml:space="preserve">Se nella prima strategia con l’applicazione di una norma si può finire per includere chi non ne sarebbe stato oggetto, nella seconda strategia si può ignorare del tutto quella stessa norma, semplicemente omettendo di affrontare la questione dell’orientamento sessuale, quasi fosse una «peculiarità», oppure una sorta di «imperfezione» tutto sommato accettabile, soprattutto se la personalità del giovane appare complessivamente «adatta» per una grande quantità di caratteristiche. Sarebbe come dire: «Se non fosse per quella “stranezza”, questo giovane andrebbe bene così. Basta chiudere un occhio e sperare che non succeda nulla a livello sessuale, ma per il resto non ci sono problemi». Inutile dire che, allo stato attuale, problematiche simili o addirittura identiche possono essere presenti anche in una persona che dichiara un orientamento eterosessuale. Tuttavia, non </w:t>
      </w:r>
      <w:r w:rsidRPr="00C2243C">
        <w:rPr>
          <w:lang w:val="it-IT"/>
        </w:rPr>
        <w:lastRenderedPageBreak/>
        <w:t>manifestandosi in un orientamento omosessuale, c’è caso che — mancando il «sintomo» — nemmeno vengano prese in considerazione. E questo è un guaio»</w:t>
      </w:r>
      <w:r>
        <w:rPr>
          <w:rStyle w:val="Refdenotaalpie"/>
        </w:rPr>
        <w:footnoteReference w:id="96"/>
      </w:r>
      <w:r w:rsidRPr="00C2243C">
        <w:rPr>
          <w:lang w:val="it-IT"/>
        </w:rPr>
        <w:t>.</w:t>
      </w:r>
    </w:p>
    <w:p w14:paraId="46374A3E" w14:textId="77777777" w:rsidR="00C2243C" w:rsidRPr="00C2243C" w:rsidRDefault="00C2243C" w:rsidP="00C2243C">
      <w:pPr>
        <w:spacing w:line="240" w:lineRule="auto"/>
        <w:rPr>
          <w:lang w:val="it-IT"/>
        </w:rPr>
      </w:pPr>
    </w:p>
    <w:p w14:paraId="52280BFB" w14:textId="77777777" w:rsidR="00C2243C" w:rsidRPr="00C2243C" w:rsidRDefault="00C2243C" w:rsidP="00C2243C">
      <w:pPr>
        <w:spacing w:line="240" w:lineRule="auto"/>
        <w:rPr>
          <w:lang w:val="it-IT"/>
        </w:rPr>
      </w:pPr>
    </w:p>
    <w:p w14:paraId="656085C1" w14:textId="77777777" w:rsidR="00C2243C" w:rsidRPr="00C2243C" w:rsidRDefault="00C2243C" w:rsidP="00C2243C">
      <w:pPr>
        <w:pStyle w:val="Ttulo3"/>
        <w:rPr>
          <w:lang w:val="it-IT"/>
        </w:rPr>
      </w:pPr>
      <w:bookmarkStart w:id="51" w:name="_Toc8022948"/>
      <w:r w:rsidRPr="00C2243C">
        <w:rPr>
          <w:lang w:val="it-IT"/>
        </w:rPr>
        <w:t>APPENDICE Va: Tre criteri di discernimento</w:t>
      </w:r>
      <w:bookmarkEnd w:id="51"/>
    </w:p>
    <w:p w14:paraId="42F83AB1" w14:textId="77777777" w:rsidR="00C2243C" w:rsidRPr="00C2243C" w:rsidRDefault="00C2243C" w:rsidP="00C2243C">
      <w:pPr>
        <w:rPr>
          <w:b/>
          <w:lang w:val="it-IT"/>
        </w:rPr>
      </w:pPr>
      <w:r w:rsidRPr="00C2243C">
        <w:rPr>
          <w:b/>
          <w:lang w:val="it-IT"/>
        </w:rPr>
        <w:t>L’inferiorità e la ricerca continua di conferme</w:t>
      </w:r>
    </w:p>
    <w:p w14:paraId="47F082A0" w14:textId="77777777" w:rsidR="00C2243C" w:rsidRPr="00C2243C" w:rsidRDefault="00C2243C" w:rsidP="00C2243C">
      <w:pPr>
        <w:spacing w:line="240" w:lineRule="auto"/>
        <w:ind w:left="707"/>
        <w:rPr>
          <w:lang w:val="it-IT"/>
        </w:rPr>
      </w:pPr>
      <w:r w:rsidRPr="00C2243C">
        <w:rPr>
          <w:b/>
          <w:lang w:val="it-IT"/>
        </w:rPr>
        <w:t>«</w:t>
      </w:r>
      <w:r w:rsidRPr="00C2243C">
        <w:rPr>
          <w:lang w:val="it-IT"/>
        </w:rPr>
        <w:t xml:space="preserve">Il percorso di sviluppo che permette di giungere all’integrazione di sé può risultare estremamente complesso e articolato. A condurlo verso un esito positivo è il riconoscimento empatico che gli </w:t>
      </w:r>
      <w:r w:rsidRPr="00C2243C">
        <w:rPr>
          <w:i/>
          <w:lang w:val="it-IT"/>
        </w:rPr>
        <w:t>altri</w:t>
      </w:r>
      <w:r w:rsidRPr="00C2243C">
        <w:rPr>
          <w:lang w:val="it-IT"/>
        </w:rPr>
        <w:t xml:space="preserve"> significativi garantiscono alla persona in sviluppo. Il riconoscimento è un processo costitutivo dell’identità psicologica (o della coesione del sé) e non è ad essa successivo. […] questa modalità evolutiva di costruzione dell’identità psicologica (o di coesione del Sé) spiana la strada a una possibile vulnerabilità, quando le cose non vanno come dovrebbero andare. In sostanza: la mancanza di “altri significativi” sufficientemente empatici lascia senza risposta quel processo di </w:t>
      </w:r>
      <w:proofErr w:type="spellStart"/>
      <w:r w:rsidRPr="00C2243C">
        <w:rPr>
          <w:lang w:val="it-IT"/>
        </w:rPr>
        <w:t>riconoscimento.Viene</w:t>
      </w:r>
      <w:proofErr w:type="spellEnd"/>
      <w:r w:rsidRPr="00C2243C">
        <w:rPr>
          <w:lang w:val="it-IT"/>
        </w:rPr>
        <w:t xml:space="preserve"> spianata la strada a una possibile vulnerabilità. Nella persona che positivamente chiede di essere riconosciuta, in mancanza della risposta rimane la domanda. Si tratta di una richiesta di conferma (di sé) che, a quel punto, si trasforma in una domanda costantemente aperta che può finire per caratterizzare, più o meno sottilmente tutta la vita di quella persona.  Ciò diventa più significativo, in modo particolare, in tutte le situazioni interpersonali che simbolicamente riescono a riattivare quella domanda aperta.</w:t>
      </w:r>
    </w:p>
    <w:p w14:paraId="70D0044C" w14:textId="77777777" w:rsidR="00C2243C" w:rsidRPr="00C2243C" w:rsidRDefault="00C2243C" w:rsidP="00C2243C">
      <w:pPr>
        <w:spacing w:line="240" w:lineRule="auto"/>
        <w:ind w:left="707"/>
        <w:rPr>
          <w:lang w:val="it-IT"/>
        </w:rPr>
      </w:pPr>
      <w:r w:rsidRPr="00C2243C">
        <w:rPr>
          <w:lang w:val="it-IT"/>
        </w:rPr>
        <w:t>Ovviamente ricorro alla dialettica di domande a risposta pur sapendo […] che non si tratta di una conferma che avviene nella forma verbale, ma di uno scambio in emozionale, che può essere perfino molto silenzioso […].</w:t>
      </w:r>
    </w:p>
    <w:p w14:paraId="7741BF15" w14:textId="77777777" w:rsidR="00C2243C" w:rsidRPr="00C2243C" w:rsidRDefault="00C2243C" w:rsidP="00C2243C">
      <w:pPr>
        <w:spacing w:line="240" w:lineRule="auto"/>
        <w:ind w:left="707"/>
        <w:rPr>
          <w:lang w:val="it-IT"/>
        </w:rPr>
      </w:pPr>
      <w:r w:rsidRPr="00C2243C">
        <w:rPr>
          <w:lang w:val="it-IT"/>
        </w:rPr>
        <w:t xml:space="preserve">La persona “non riconosciuta” si ritrova dunque con un’attenzione costante verso una ricerca di conferma. Il tipo di conferma ricercato intercetta livelli evolutivi differenti, ma quanto più è precoce tanto più è corporeo, fisico, anche se la persona può associare quella ricerca di conferma a qualcosa di evolutivamente successivo, quale ad esempio una abilità intellettuale. Quest’ultima ricerca di conferma, in realtà, svolge rispetto a quella più precoce una funzione di compensazione. […] </w:t>
      </w:r>
    </w:p>
    <w:p w14:paraId="304C82FD" w14:textId="77777777" w:rsidR="00C2243C" w:rsidRPr="00C2243C" w:rsidRDefault="00C2243C" w:rsidP="00C2243C">
      <w:pPr>
        <w:spacing w:line="240" w:lineRule="auto"/>
        <w:ind w:left="707"/>
        <w:rPr>
          <w:lang w:val="it-IT"/>
        </w:rPr>
      </w:pPr>
      <w:r w:rsidRPr="00C2243C">
        <w:rPr>
          <w:lang w:val="it-IT"/>
        </w:rPr>
        <w:t>Un bambino ha bisogno di essere confermato (dunque: riconosciuto empaticamente) per il solo fatto di esserci – dunque di esserci fisicamente –, al di là di ogni qualità estetica o abilità intellettuale. Là dove quel riconoscimento avviene in modo inadeguato, o non avviene per niente, è difficile che sia alla portata del bambino la capacità di comprendere il suo bisogno di essere confermato riguarda “semplicemente” il fatto di esserci, di essere se stesso, in definitiva di esistere. La coscientizzazione di un tale stato di cose, poi è resa oltremodo drammatica dal fatto che a una mancanza di conferma di tale natura non si può porre facilmente rimedio. Per questa ragione, difensivamente, il bambino può essere condotto a spostare, compensare razionalizzare quella richiesta, trasferendo la domanda su ambiti circoscritti e controllabili si (almeno illusoriamente). A quel punto il bisogno di essere confermato rispetto all’esserci, si sposterà ad esempio, su bisogno di ricevere conferma rispetto all’essere bello o all’essere intelligente o all’essere bravo o, in tempi successivi dello sviluppo, chissà, forse appartenere a un certo gruppo o a una certa famiglia o all’avere una certa professione o un certo status sociale. Sia chiaro: non è detto che l’operazione riesca e, anzi, possiamo stare certi che “del tutto” non potrà mai riuscire. Si tratta infatti di spostamenti su ambiti che sono sì almeno possibilmente governabili, ma che agiscono come conferma incompleta alla domanda di partenza, che era di altro tipo.</w:t>
      </w:r>
    </w:p>
    <w:p w14:paraId="0249EF38" w14:textId="77777777" w:rsidR="00C2243C" w:rsidRPr="00C2243C" w:rsidRDefault="00C2243C" w:rsidP="00C2243C">
      <w:pPr>
        <w:spacing w:line="240" w:lineRule="auto"/>
        <w:ind w:left="707"/>
        <w:rPr>
          <w:lang w:val="it-IT"/>
        </w:rPr>
      </w:pPr>
      <w:r w:rsidRPr="00C2243C">
        <w:rPr>
          <w:lang w:val="it-IT"/>
        </w:rPr>
        <w:t xml:space="preserve">L’esito di una risposta incompleta è insidioso: mentre illusoriamente sembra soddisfare quanto ricercato, profondamente rilancia la domanda, in un circolo che può diventare vizioso dunque infinito. La persona che vive nella </w:t>
      </w:r>
      <w:r w:rsidRPr="00C2243C">
        <w:rPr>
          <w:i/>
          <w:lang w:val="it-IT"/>
        </w:rPr>
        <w:t>continua</w:t>
      </w:r>
      <w:r w:rsidRPr="00C2243C">
        <w:rPr>
          <w:lang w:val="it-IT"/>
        </w:rPr>
        <w:t xml:space="preserve"> ricerca di una conferma e che </w:t>
      </w:r>
      <w:r w:rsidRPr="00C2243C">
        <w:rPr>
          <w:i/>
          <w:lang w:val="it-IT"/>
        </w:rPr>
        <w:t>continuamente</w:t>
      </w:r>
      <w:r w:rsidRPr="00C2243C">
        <w:rPr>
          <w:lang w:val="it-IT"/>
        </w:rPr>
        <w:t xml:space="preserve"> riconosce di non provare un soddisfacimento completo e, anzi, ritrovo una volta un bisogno rilanciato di essere </w:t>
      </w:r>
      <w:r w:rsidRPr="00C2243C">
        <w:rPr>
          <w:lang w:val="it-IT"/>
        </w:rPr>
        <w:lastRenderedPageBreak/>
        <w:t>confermata, facilmente può finire per consolidare una percezione di sé all’insegna dell’inadeguatezza, dell’incompletezza, dell’inferiorità, del disvalore, perfino del “non senso”.</w:t>
      </w:r>
      <w:r w:rsidRPr="00C2243C">
        <w:rPr>
          <w:b/>
          <w:lang w:val="it-IT"/>
        </w:rPr>
        <w:t>»</w:t>
      </w:r>
      <w:r>
        <w:rPr>
          <w:rStyle w:val="Refdenotaalpie"/>
          <w:b/>
        </w:rPr>
        <w:footnoteReference w:id="97"/>
      </w:r>
    </w:p>
    <w:p w14:paraId="696AD982" w14:textId="77777777" w:rsidR="00C2243C" w:rsidRPr="00C2243C" w:rsidRDefault="00C2243C" w:rsidP="00C2243C">
      <w:pPr>
        <w:spacing w:line="240" w:lineRule="auto"/>
        <w:ind w:left="707"/>
        <w:rPr>
          <w:lang w:val="it-IT"/>
        </w:rPr>
      </w:pPr>
    </w:p>
    <w:p w14:paraId="432749D6" w14:textId="77777777" w:rsidR="00C2243C" w:rsidRPr="00C2243C" w:rsidRDefault="00C2243C" w:rsidP="00C2243C">
      <w:pPr>
        <w:rPr>
          <w:b/>
          <w:lang w:val="it-IT"/>
        </w:rPr>
      </w:pPr>
      <w:r w:rsidRPr="00C2243C">
        <w:rPr>
          <w:b/>
          <w:lang w:val="it-IT"/>
        </w:rPr>
        <w:t>La dipendenza</w:t>
      </w:r>
    </w:p>
    <w:p w14:paraId="55488004" w14:textId="77777777" w:rsidR="00C2243C" w:rsidRPr="00C2243C" w:rsidRDefault="00C2243C" w:rsidP="00C2243C">
      <w:pPr>
        <w:spacing w:line="240" w:lineRule="auto"/>
        <w:ind w:left="708"/>
        <w:rPr>
          <w:lang w:val="it-IT"/>
        </w:rPr>
      </w:pPr>
      <w:r w:rsidRPr="00C2243C">
        <w:rPr>
          <w:b/>
          <w:lang w:val="it-IT"/>
        </w:rPr>
        <w:t>«</w:t>
      </w:r>
      <w:r w:rsidRPr="00C2243C">
        <w:rPr>
          <w:lang w:val="it-IT"/>
        </w:rPr>
        <w:t>La dipendenza in se stessa non è immediatamente problematica. […]</w:t>
      </w:r>
    </w:p>
    <w:p w14:paraId="5963FB29" w14:textId="77777777" w:rsidR="00C2243C" w:rsidRPr="00C2243C" w:rsidRDefault="00C2243C" w:rsidP="00C2243C">
      <w:pPr>
        <w:pStyle w:val="Listaconvietas"/>
        <w:numPr>
          <w:ilvl w:val="0"/>
          <w:numId w:val="0"/>
        </w:numPr>
        <w:spacing w:line="240" w:lineRule="auto"/>
        <w:ind w:left="708"/>
        <w:jc w:val="both"/>
        <w:rPr>
          <w:lang w:val="it-IT"/>
        </w:rPr>
      </w:pPr>
      <w:r w:rsidRPr="00C2243C">
        <w:rPr>
          <w:lang w:val="it-IT"/>
        </w:rPr>
        <w:t xml:space="preserve">È innegabile che la persona umana, essenzialmente, non possa essere del tutto </w:t>
      </w:r>
      <w:proofErr w:type="spellStart"/>
      <w:r w:rsidRPr="00C2243C">
        <w:rPr>
          <w:lang w:val="it-IT"/>
        </w:rPr>
        <w:t>indipendente,almeno</w:t>
      </w:r>
      <w:proofErr w:type="spellEnd"/>
      <w:r w:rsidRPr="00C2243C">
        <w:rPr>
          <w:lang w:val="it-IT"/>
        </w:rPr>
        <w:t xml:space="preserve"> rispetto a una grande quantità di istanze, interpersonali e non. Così si può parlare di una dipendenza, nel legame affettivo con un’altra persona, nella relazione con il cibo, come pure nel riferimento all’uso di sostanze (alcol, droga, ecc.) o di attività e strumenti (gioco d’azzardo, internet, ecc.).</w:t>
      </w:r>
    </w:p>
    <w:p w14:paraId="6BA72856" w14:textId="77777777" w:rsidR="00C2243C" w:rsidRPr="00C2243C" w:rsidRDefault="00C2243C" w:rsidP="00C2243C">
      <w:pPr>
        <w:spacing w:line="240" w:lineRule="auto"/>
        <w:ind w:left="708"/>
        <w:rPr>
          <w:lang w:val="it-IT"/>
        </w:rPr>
      </w:pPr>
      <w:r w:rsidRPr="00C2243C">
        <w:rPr>
          <w:lang w:val="it-IT"/>
        </w:rPr>
        <w:t>Come per altre patologie, la differenza con la normalità sta sul versante quantitativo, ma non solo. La relazione con un oggetto, o con un comportamento diventa patologica quando, pur non essendo necessaria, lo diviene. Ciò si produce quando essa induce un bisogno che essenzialmente non esisteva.</w:t>
      </w:r>
    </w:p>
    <w:p w14:paraId="06C36049" w14:textId="77777777" w:rsidR="00C2243C" w:rsidRPr="00C2243C" w:rsidRDefault="00C2243C" w:rsidP="00C2243C">
      <w:pPr>
        <w:spacing w:line="240" w:lineRule="auto"/>
        <w:ind w:left="708"/>
        <w:rPr>
          <w:lang w:val="it-IT"/>
        </w:rPr>
      </w:pPr>
      <w:r w:rsidRPr="00C2243C">
        <w:rPr>
          <w:lang w:val="it-IT"/>
        </w:rPr>
        <w:t>La relazione di dipendenza con un’altra persona, invece, diventa patologica quando quella persona, sentita come estensione di sé, di fatto diviene un oggetto una propria funzione.</w:t>
      </w:r>
    </w:p>
    <w:p w14:paraId="10517982" w14:textId="77777777" w:rsidR="00C2243C" w:rsidRPr="00C2243C" w:rsidRDefault="00C2243C" w:rsidP="00C2243C">
      <w:pPr>
        <w:spacing w:line="240" w:lineRule="auto"/>
        <w:ind w:left="708"/>
        <w:rPr>
          <w:lang w:val="it-IT"/>
        </w:rPr>
      </w:pPr>
      <w:r w:rsidRPr="00C2243C">
        <w:rPr>
          <w:lang w:val="it-IT"/>
        </w:rPr>
        <w:t>[…] Analogamente a quanto succede per gli oggetti e i comportamenti, la relazione “</w:t>
      </w:r>
      <w:proofErr w:type="spellStart"/>
      <w:r w:rsidRPr="00C2243C">
        <w:rPr>
          <w:lang w:val="it-IT"/>
        </w:rPr>
        <w:t>si</w:t>
      </w:r>
      <w:proofErr w:type="spellEnd"/>
      <w:r w:rsidRPr="00C2243C">
        <w:rPr>
          <w:lang w:val="it-IT"/>
        </w:rPr>
        <w:t xml:space="preserve"> </w:t>
      </w:r>
      <w:proofErr w:type="spellStart"/>
      <w:r w:rsidRPr="00C2243C">
        <w:rPr>
          <w:lang w:val="it-IT"/>
        </w:rPr>
        <w:t>patologizza</w:t>
      </w:r>
      <w:proofErr w:type="spellEnd"/>
      <w:r w:rsidRPr="00C2243C">
        <w:rPr>
          <w:lang w:val="it-IT"/>
        </w:rPr>
        <w:t>” quando l’altro, diventando l’oggetto di un bisogno, smette di essere un soggetto, separato e dotato di iniziativa propria. […]</w:t>
      </w:r>
    </w:p>
    <w:p w14:paraId="20AF316B" w14:textId="77777777" w:rsidR="00C2243C" w:rsidRPr="00C2243C" w:rsidRDefault="00C2243C" w:rsidP="00C2243C">
      <w:pPr>
        <w:spacing w:line="240" w:lineRule="auto"/>
        <w:ind w:left="708"/>
        <w:rPr>
          <w:lang w:val="it-IT"/>
        </w:rPr>
      </w:pPr>
      <w:r w:rsidRPr="00C2243C">
        <w:rPr>
          <w:lang w:val="it-IT"/>
        </w:rPr>
        <w:t>Una dipendenza immatura o patologica conduce a sopportare ogni frustrazione affettiva, reale o simbolica che sia. Rispetto alla persona con la quale si instaura legami di dipendenza, talora, uno sguardo non ricambiato, un’attenzione riservata da quella persona anche un altro, oppure un gesto inavvertitamente Indelicato da parte sua, e molto altro ancora, possono risuonare alla stregua di un trauma, perfino un piccolo.</w:t>
      </w:r>
    </w:p>
    <w:p w14:paraId="7C078A64" w14:textId="77777777" w:rsidR="00C2243C" w:rsidRPr="00C2243C" w:rsidRDefault="00C2243C" w:rsidP="00C2243C">
      <w:pPr>
        <w:spacing w:line="240" w:lineRule="auto"/>
        <w:ind w:left="708"/>
        <w:rPr>
          <w:lang w:val="it-IT"/>
        </w:rPr>
      </w:pPr>
      <w:r w:rsidRPr="00C2243C">
        <w:rPr>
          <w:lang w:val="it-IT"/>
        </w:rPr>
        <w:t xml:space="preserve">Colui o colei che vive un legame di dipendenza immaturo o patologico con un’altra persona, vive la perdita (reale o simbolica) dell’altro, come un proprio annientamento. […] L’abbandono risuonerebbe così: “Se </w:t>
      </w:r>
      <w:r w:rsidRPr="00C2243C">
        <w:rPr>
          <w:i/>
          <w:lang w:val="it-IT"/>
        </w:rPr>
        <w:t xml:space="preserve">ti </w:t>
      </w:r>
      <w:r w:rsidRPr="00C2243C">
        <w:rPr>
          <w:lang w:val="it-IT"/>
        </w:rPr>
        <w:t xml:space="preserve">perdo, perdo </w:t>
      </w:r>
      <w:r w:rsidRPr="00C2243C">
        <w:rPr>
          <w:i/>
          <w:lang w:val="it-IT"/>
        </w:rPr>
        <w:t>me</w:t>
      </w:r>
      <w:r w:rsidRPr="00C2243C">
        <w:rPr>
          <w:lang w:val="it-IT"/>
        </w:rPr>
        <w:t>”. La problematicità di un legame di dipendenza immaturo o patologico risiede anche nel fatto che nella gratificazione finisce per complicare le cose: essa spiana la strada, invero, alla frustrazione successiva. La gratificazione, infatti, poco per volta, finisce per confermare – seppure non consapevolmente, per coloro che sono coinvolti in quel legame – il carattere di oggetto di un bisogno, dell’uno nei confronti dell’altro (e qualche volta reciprocamente). Da ciò, consolidandosi la rappresentazione dell’altro come prolungamento di sé, la gratificazione finisce per rilanciare le aspettative su di lui. A quel punto, un eccesso di pretesa, uno frustrazione con il minimo di quella pretesa, potranno risuonare in modo sproporzionato.</w:t>
      </w:r>
    </w:p>
    <w:p w14:paraId="48552B31" w14:textId="77777777" w:rsidR="00C2243C" w:rsidRPr="00C2243C" w:rsidRDefault="00C2243C" w:rsidP="00C2243C">
      <w:pPr>
        <w:spacing w:line="240" w:lineRule="auto"/>
        <w:ind w:left="708"/>
        <w:rPr>
          <w:lang w:val="it-IT"/>
        </w:rPr>
      </w:pPr>
      <w:r w:rsidRPr="00C2243C">
        <w:rPr>
          <w:lang w:val="it-IT"/>
        </w:rPr>
        <w:t>In questo senso perciò, le relazioni personali caratterizzati da una dipendenza immaturo patologica non hanno vita facile e spesso vanno a finire in malo modo nonostante l’intensità del legame o, più probabilmente a causa di quella intensità»</w:t>
      </w:r>
      <w:r w:rsidRPr="006F0FD1">
        <w:rPr>
          <w:rStyle w:val="Refdenotaalpie"/>
        </w:rPr>
        <w:footnoteReference w:id="98"/>
      </w:r>
      <w:r w:rsidRPr="00C2243C">
        <w:rPr>
          <w:lang w:val="it-IT"/>
        </w:rPr>
        <w:t>.</w:t>
      </w:r>
    </w:p>
    <w:p w14:paraId="0666E33A" w14:textId="77777777" w:rsidR="00C2243C" w:rsidRPr="00C2243C" w:rsidRDefault="00C2243C" w:rsidP="00C2243C">
      <w:pPr>
        <w:spacing w:line="240" w:lineRule="auto"/>
        <w:ind w:left="708"/>
        <w:rPr>
          <w:lang w:val="it-IT"/>
        </w:rPr>
      </w:pPr>
    </w:p>
    <w:p w14:paraId="3427D52E" w14:textId="77777777" w:rsidR="00C2243C" w:rsidRPr="00C2243C" w:rsidRDefault="00C2243C" w:rsidP="00C2243C">
      <w:pPr>
        <w:rPr>
          <w:b/>
          <w:lang w:val="it-IT"/>
        </w:rPr>
      </w:pPr>
      <w:r w:rsidRPr="00C2243C">
        <w:rPr>
          <w:b/>
          <w:lang w:val="it-IT"/>
        </w:rPr>
        <w:t>La permeabilità dei confini</w:t>
      </w:r>
    </w:p>
    <w:p w14:paraId="772A0685" w14:textId="77777777" w:rsidR="00C2243C" w:rsidRPr="00C2243C" w:rsidRDefault="00C2243C" w:rsidP="00C2243C">
      <w:pPr>
        <w:spacing w:line="240" w:lineRule="auto"/>
        <w:ind w:left="708"/>
        <w:rPr>
          <w:lang w:val="it-IT"/>
        </w:rPr>
      </w:pPr>
      <w:r w:rsidRPr="00C2243C">
        <w:rPr>
          <w:lang w:val="it-IT"/>
        </w:rPr>
        <w:t>La dove un altro è vissuto come estensione di sé, non è ancora in evidenza il modo di quel contatto tra i due. Perché, pur essendo percepiti (da uno o da entrambi) in modo fusionale o simbiotico, i due soggetti, comunque, nono sono fisicamente uniti. La constatazione è ovvia, ma, a maggior ragione, esige che non si dia per scontata la modalità di quella che, trattandosi di persone diverse, non può che essere una forma di comunicazione interpersonale. Preverbale, non verbale o verbale che sia, non può trattarsi di altro. […]</w:t>
      </w:r>
    </w:p>
    <w:p w14:paraId="22492117" w14:textId="77777777" w:rsidR="00C2243C" w:rsidRPr="00C2243C" w:rsidRDefault="00C2243C" w:rsidP="00C2243C">
      <w:pPr>
        <w:spacing w:line="240" w:lineRule="auto"/>
        <w:ind w:left="708"/>
        <w:rPr>
          <w:lang w:val="it-IT"/>
        </w:rPr>
      </w:pPr>
      <w:r w:rsidRPr="00C2243C">
        <w:rPr>
          <w:lang w:val="it-IT"/>
        </w:rPr>
        <w:t xml:space="preserve">La clinica […], invece, mostra per lo psichismo il carattere assolutamente realistico di fusione e simbiosi. In altre parole: nel corso dello sviluppo umano, si danno alcune fasi all’interno delle quali è possibile un passaggio, uno scambio diretto, di stati emotivi fra la persona e gli “altri significativi”. Non utilizzando la forma verbale, è necessario ipotizzare una concettualizzazione diversa che </w:t>
      </w:r>
      <w:r w:rsidRPr="00C2243C">
        <w:rPr>
          <w:lang w:val="it-IT"/>
        </w:rPr>
        <w:lastRenderedPageBreak/>
        <w:t xml:space="preserve">interpreti il modo di quel passaggio emozionale. Con tale obiettivo è stata introdotta la categoria di </w:t>
      </w:r>
      <w:r w:rsidRPr="00C2243C">
        <w:rPr>
          <w:i/>
          <w:lang w:val="it-IT"/>
        </w:rPr>
        <w:t>confine psichico</w:t>
      </w:r>
      <w:r w:rsidRPr="00C2243C">
        <w:rPr>
          <w:lang w:val="it-IT"/>
        </w:rPr>
        <w:t xml:space="preserve">, a segnalare – in questo caso per analogia – </w:t>
      </w:r>
    </w:p>
    <w:p w14:paraId="6A874419" w14:textId="77777777" w:rsidR="00C2243C" w:rsidRDefault="00C2243C" w:rsidP="00C2243C">
      <w:pPr>
        <w:pStyle w:val="Prrafodelista"/>
        <w:numPr>
          <w:ilvl w:val="0"/>
          <w:numId w:val="29"/>
        </w:numPr>
        <w:spacing w:after="0" w:line="240" w:lineRule="auto"/>
        <w:ind w:left="1428"/>
        <w:jc w:val="both"/>
      </w:pPr>
      <w:r>
        <w:t xml:space="preserve">che esiste una permeabilità che, in alcune situazioni e ad alcune condizioni, permette lo scambio di stati mentali che appartengono dunque al mondo interno della persona. </w:t>
      </w:r>
    </w:p>
    <w:p w14:paraId="624C5DA1" w14:textId="77777777" w:rsidR="00C2243C" w:rsidRDefault="00C2243C" w:rsidP="00C2243C">
      <w:pPr>
        <w:pStyle w:val="Prrafodelista"/>
        <w:numPr>
          <w:ilvl w:val="0"/>
          <w:numId w:val="29"/>
        </w:numPr>
        <w:spacing w:after="0" w:line="240" w:lineRule="auto"/>
        <w:ind w:left="1428"/>
        <w:jc w:val="both"/>
      </w:pPr>
      <w:r>
        <w:t>Quella permeabilità, tuttavia, ha una funzione evolutiva importante, ma, progressivamente deve andare a chiudersi</w:t>
      </w:r>
      <w:r>
        <w:rPr>
          <w:rStyle w:val="Refdenotaalpie"/>
        </w:rPr>
        <w:footnoteReference w:id="99"/>
      </w:r>
      <w:r>
        <w:t>. Là dove ciò non si verifichi – e a seconda del grado di permeabilità di quei confini, nonché del grado di maggiore o minore separatezza dell’altro – ci troviamo di fronte all’immaturità o alla patologia psichica.</w:t>
      </w:r>
    </w:p>
    <w:p w14:paraId="26B0CE92" w14:textId="77777777" w:rsidR="00C2243C" w:rsidRPr="00C2243C" w:rsidRDefault="00C2243C" w:rsidP="00C2243C">
      <w:pPr>
        <w:spacing w:line="240" w:lineRule="auto"/>
        <w:ind w:left="708"/>
        <w:rPr>
          <w:lang w:val="it-IT"/>
        </w:rPr>
      </w:pPr>
      <w:r w:rsidRPr="00C2243C">
        <w:rPr>
          <w:lang w:val="it-IT"/>
        </w:rPr>
        <w:t>A quali conseguenze può condurre un tale stato di cose?</w:t>
      </w:r>
    </w:p>
    <w:p w14:paraId="67F16BC9" w14:textId="77777777" w:rsidR="00C2243C" w:rsidRPr="00C2243C" w:rsidRDefault="00C2243C" w:rsidP="00C2243C">
      <w:pPr>
        <w:spacing w:line="240" w:lineRule="auto"/>
        <w:ind w:left="708"/>
        <w:rPr>
          <w:lang w:val="it-IT"/>
        </w:rPr>
      </w:pPr>
      <w:r w:rsidRPr="00C2243C">
        <w:rPr>
          <w:lang w:val="it-IT"/>
        </w:rPr>
        <w:t>Il perdurare di una permeabilità nei confini può caratterizzare la relazione affettiva immatura o patologica vissuta da una delle due persone coinvolte, o da entrambe. Tale permeabilità può favorire processi intrusivi che hanno come obiettivo – non consapevole e raramente tematizzato – di controllare l’altro “dal di dentro”, garantendo, in tal modo, una maggiore efficacia di controllo.</w:t>
      </w:r>
    </w:p>
    <w:p w14:paraId="33C0F96D" w14:textId="77777777" w:rsidR="00C2243C" w:rsidRPr="00C2243C" w:rsidRDefault="00C2243C" w:rsidP="00C2243C">
      <w:pPr>
        <w:spacing w:line="240" w:lineRule="auto"/>
        <w:ind w:left="708"/>
        <w:rPr>
          <w:lang w:val="it-IT"/>
        </w:rPr>
      </w:pPr>
      <w:r w:rsidRPr="00C2243C">
        <w:rPr>
          <w:lang w:val="it-IT"/>
        </w:rPr>
        <w:t>La possibilità di un controllo intrusivo, fisico, permette di “trattenere” l’altro presso di sé, di favorirne, appunto, una presenza che sia vissuta come un prolungamento di sé.</w:t>
      </w:r>
    </w:p>
    <w:p w14:paraId="0D2DAAA9" w14:textId="77777777" w:rsidR="00C2243C" w:rsidRPr="00C2243C" w:rsidRDefault="00C2243C" w:rsidP="00C2243C">
      <w:pPr>
        <w:spacing w:line="240" w:lineRule="auto"/>
        <w:ind w:left="708"/>
        <w:rPr>
          <w:lang w:val="it-IT"/>
        </w:rPr>
      </w:pPr>
      <w:r w:rsidRPr="00C2243C">
        <w:rPr>
          <w:lang w:val="it-IT"/>
        </w:rPr>
        <w:t>[…] La richiesta di prossimità è ambivalente, svolgendo anche, in una relazione immatura o patologica, un’importante funzione di controllo, quando non addirittura di dominazione dell’altro. […] Come già per la dipendenza e il riconoscimento, anche il controllo dell’intimità dell’altro attraverso la permeabilità dei confini, gratifica la domanda, ma trattandosi ancora una volta di una gratificazione incompleta, nuovamente la rilancia. A quel punto la persona che cerca il controllo può essere spinta a un controllo ancora maggiore. […] La ricerca del “piccolo”, […] illude di un accresciuto potere sull’altro, semplicemente diminuendone la forza. In altre parole: non potendo accrescere il proprio potere di controllo, viene scelto un altro con potere visibilmente inferiore</w:t>
      </w:r>
      <w:r w:rsidRPr="00C2243C">
        <w:rPr>
          <w:b/>
          <w:lang w:val="it-IT"/>
        </w:rPr>
        <w:t>»</w:t>
      </w:r>
      <w:r w:rsidRPr="00C2243C">
        <w:rPr>
          <w:lang w:val="it-IT"/>
        </w:rPr>
        <w:t>.</w:t>
      </w:r>
    </w:p>
    <w:p w14:paraId="2BF8C3A0" w14:textId="77777777" w:rsidR="00C2243C" w:rsidRPr="00C2243C" w:rsidRDefault="00C2243C" w:rsidP="00C2243C">
      <w:pPr>
        <w:spacing w:line="240" w:lineRule="auto"/>
        <w:ind w:left="708"/>
        <w:rPr>
          <w:lang w:val="it-IT"/>
        </w:rPr>
      </w:pPr>
    </w:p>
    <w:p w14:paraId="0175ADBE" w14:textId="77777777" w:rsidR="00C2243C" w:rsidRPr="00C2243C" w:rsidRDefault="00C2243C" w:rsidP="00C2243C">
      <w:pPr>
        <w:spacing w:line="240" w:lineRule="auto"/>
        <w:ind w:left="708"/>
        <w:rPr>
          <w:lang w:val="it-IT"/>
        </w:rPr>
      </w:pPr>
    </w:p>
    <w:p w14:paraId="1A96F29F" w14:textId="77777777" w:rsidR="00C2243C" w:rsidRPr="00C2243C" w:rsidRDefault="00C2243C" w:rsidP="00C2243C">
      <w:pPr>
        <w:pStyle w:val="Ttulo3"/>
        <w:rPr>
          <w:lang w:val="it-IT"/>
        </w:rPr>
      </w:pPr>
      <w:bookmarkStart w:id="52" w:name="_Toc8022949"/>
      <w:r w:rsidRPr="00C2243C">
        <w:rPr>
          <w:lang w:val="it-IT"/>
        </w:rPr>
        <w:t xml:space="preserve">APPENDICE VI: Ratio </w:t>
      </w:r>
      <w:proofErr w:type="spellStart"/>
      <w:r w:rsidRPr="00C2243C">
        <w:rPr>
          <w:lang w:val="it-IT"/>
        </w:rPr>
        <w:t>FundamentalisInstitutionisSacerdotalis</w:t>
      </w:r>
      <w:proofErr w:type="spellEnd"/>
      <w:r w:rsidRPr="00C2243C">
        <w:rPr>
          <w:lang w:val="it-IT"/>
        </w:rPr>
        <w:t xml:space="preserve"> (RFIS)</w:t>
      </w:r>
      <w:bookmarkEnd w:id="52"/>
    </w:p>
    <w:p w14:paraId="2BE671C4" w14:textId="77777777" w:rsidR="00C2243C" w:rsidRPr="00C2243C" w:rsidRDefault="00C2243C" w:rsidP="00C2243C">
      <w:pPr>
        <w:spacing w:line="240" w:lineRule="auto"/>
        <w:rPr>
          <w:lang w:val="it-IT"/>
        </w:rPr>
      </w:pPr>
      <w:r w:rsidRPr="00C2243C">
        <w:rPr>
          <w:smallCaps/>
          <w:lang w:val="it-IT"/>
        </w:rPr>
        <w:t xml:space="preserve">Congregazione per il Clero, </w:t>
      </w:r>
      <w:r w:rsidRPr="00C2243C">
        <w:rPr>
          <w:i/>
          <w:lang w:val="it-IT"/>
        </w:rPr>
        <w:t>Il dono della vocazione presbiterale.</w:t>
      </w:r>
      <w:r w:rsidRPr="00C2243C">
        <w:rPr>
          <w:lang w:val="it-IT"/>
        </w:rPr>
        <w:t xml:space="preserve"> Ratio </w:t>
      </w:r>
      <w:proofErr w:type="spellStart"/>
      <w:r w:rsidRPr="00C2243C">
        <w:rPr>
          <w:lang w:val="it-IT"/>
        </w:rPr>
        <w:t>FundamentalisInsitutionisSacerdotalis</w:t>
      </w:r>
      <w:proofErr w:type="spellEnd"/>
      <w:r w:rsidRPr="00C2243C">
        <w:rPr>
          <w:lang w:val="it-IT"/>
        </w:rPr>
        <w:t>, Libreria Editrice Vaticana, Città del Vaticano 2016.</w:t>
      </w:r>
    </w:p>
    <w:p w14:paraId="42A72D6E" w14:textId="77777777" w:rsidR="00C2243C" w:rsidRPr="00C2243C" w:rsidRDefault="00C2243C" w:rsidP="00C2243C">
      <w:pPr>
        <w:spacing w:line="240" w:lineRule="auto"/>
        <w:rPr>
          <w:lang w:val="it-IT"/>
        </w:rPr>
      </w:pPr>
    </w:p>
    <w:p w14:paraId="2286A027" w14:textId="77777777" w:rsidR="00C2243C" w:rsidRPr="00C2243C" w:rsidRDefault="00C2243C" w:rsidP="00C2243C">
      <w:pPr>
        <w:spacing w:line="240" w:lineRule="auto"/>
        <w:rPr>
          <w:lang w:val="it-IT"/>
        </w:rPr>
      </w:pPr>
      <w:r w:rsidRPr="00C2243C">
        <w:rPr>
          <w:lang w:val="it-IT"/>
        </w:rPr>
        <w:t>Risponde a tale esigenza, perché fornisce una notevole quantità di contenuti concreti che possono diventare criteri e obiettivi formativi.</w:t>
      </w:r>
    </w:p>
    <w:p w14:paraId="21BAC964" w14:textId="77777777" w:rsidR="00C2243C" w:rsidRPr="00C2243C" w:rsidRDefault="00C2243C" w:rsidP="00C2243C">
      <w:pPr>
        <w:spacing w:line="240" w:lineRule="auto"/>
        <w:rPr>
          <w:lang w:val="it-IT"/>
        </w:rPr>
      </w:pPr>
      <w:r w:rsidRPr="00C2243C">
        <w:rPr>
          <w:lang w:val="it-IT"/>
        </w:rPr>
        <w:t>«In primo luogo, sono in evidenza alcune caratteristiche della</w:t>
      </w:r>
      <w:r w:rsidRPr="00C2243C">
        <w:rPr>
          <w:u w:val="single"/>
          <w:lang w:val="it-IT"/>
        </w:rPr>
        <w:t xml:space="preserve"> maturità </w:t>
      </w:r>
      <w:r w:rsidRPr="00C2243C">
        <w:rPr>
          <w:i/>
          <w:u w:val="single"/>
          <w:lang w:val="it-IT"/>
        </w:rPr>
        <w:t>relazionale</w:t>
      </w:r>
      <w:r w:rsidRPr="00C2243C">
        <w:rPr>
          <w:lang w:val="it-IT"/>
        </w:rPr>
        <w:t xml:space="preserve"> che la qualificano in modo del tutto particolare: </w:t>
      </w:r>
    </w:p>
    <w:p w14:paraId="15CCD746" w14:textId="77777777" w:rsidR="00C2243C" w:rsidRDefault="00C2243C" w:rsidP="00C2243C">
      <w:pPr>
        <w:pStyle w:val="Prrafodelista"/>
        <w:numPr>
          <w:ilvl w:val="0"/>
          <w:numId w:val="32"/>
        </w:numPr>
        <w:spacing w:after="0" w:line="240" w:lineRule="auto"/>
        <w:jc w:val="both"/>
      </w:pPr>
      <w:r w:rsidRPr="00C571D0">
        <w:t>nel riferimento alla paternità spirituale</w:t>
      </w:r>
      <w:r w:rsidRPr="00C571D0">
        <w:rPr>
          <w:vertAlign w:val="superscript"/>
        </w:rPr>
        <w:footnoteReference w:id="100"/>
      </w:r>
      <w:r w:rsidRPr="00C571D0">
        <w:t xml:space="preserve">; </w:t>
      </w:r>
    </w:p>
    <w:p w14:paraId="6E6B5904" w14:textId="77777777" w:rsidR="00C2243C" w:rsidRDefault="00C2243C" w:rsidP="00C2243C">
      <w:pPr>
        <w:pStyle w:val="Prrafodelista"/>
        <w:numPr>
          <w:ilvl w:val="0"/>
          <w:numId w:val="32"/>
        </w:numPr>
        <w:spacing w:after="0" w:line="240" w:lineRule="auto"/>
        <w:jc w:val="both"/>
      </w:pPr>
      <w:r>
        <w:t>nella capacità</w:t>
      </w:r>
      <w:r w:rsidRPr="00C571D0">
        <w:t xml:space="preserve"> di condivisione e di compassione</w:t>
      </w:r>
      <w:r w:rsidRPr="00C571D0">
        <w:rPr>
          <w:vertAlign w:val="superscript"/>
        </w:rPr>
        <w:footnoteReference w:id="101"/>
      </w:r>
      <w:r w:rsidRPr="00C571D0">
        <w:t xml:space="preserve">; </w:t>
      </w:r>
    </w:p>
    <w:p w14:paraId="2742DE53" w14:textId="77777777" w:rsidR="00C2243C" w:rsidRDefault="00C2243C" w:rsidP="00C2243C">
      <w:pPr>
        <w:pStyle w:val="Prrafodelista"/>
        <w:numPr>
          <w:ilvl w:val="0"/>
          <w:numId w:val="32"/>
        </w:numPr>
        <w:spacing w:after="0" w:line="240" w:lineRule="auto"/>
        <w:jc w:val="both"/>
      </w:pPr>
      <w:r w:rsidRPr="00C571D0">
        <w:t>nella presenza di atteggiamenti di tenerezza «che si riveste persino delle sfumature dell’affetto materno»</w:t>
      </w:r>
      <w:r w:rsidRPr="00C571D0">
        <w:rPr>
          <w:vertAlign w:val="superscript"/>
        </w:rPr>
        <w:footnoteReference w:id="102"/>
      </w:r>
      <w:r w:rsidRPr="00C571D0">
        <w:t xml:space="preserve">; </w:t>
      </w:r>
    </w:p>
    <w:p w14:paraId="4B57D0F8" w14:textId="77777777" w:rsidR="00C2243C" w:rsidRDefault="00C2243C" w:rsidP="00C2243C">
      <w:pPr>
        <w:pStyle w:val="Prrafodelista"/>
        <w:numPr>
          <w:ilvl w:val="0"/>
          <w:numId w:val="32"/>
        </w:numPr>
        <w:spacing w:after="0" w:line="240" w:lineRule="auto"/>
        <w:jc w:val="both"/>
      </w:pPr>
      <w:r w:rsidRPr="00C571D0">
        <w:t>nell’assunzione dei sentimenti e dei comportamenti del Figlio di Dio</w:t>
      </w:r>
      <w:r w:rsidRPr="00C571D0">
        <w:rPr>
          <w:vertAlign w:val="superscript"/>
        </w:rPr>
        <w:footnoteReference w:id="103"/>
      </w:r>
      <w:r w:rsidRPr="00C571D0">
        <w:t>;</w:t>
      </w:r>
    </w:p>
    <w:p w14:paraId="02F8AA7E" w14:textId="77777777" w:rsidR="00C2243C" w:rsidRDefault="00C2243C" w:rsidP="00C2243C">
      <w:pPr>
        <w:pStyle w:val="Prrafodelista"/>
        <w:numPr>
          <w:ilvl w:val="0"/>
          <w:numId w:val="32"/>
        </w:numPr>
        <w:spacing w:after="0" w:line="240" w:lineRule="auto"/>
        <w:jc w:val="both"/>
      </w:pPr>
      <w:r w:rsidRPr="00C571D0">
        <w:t>nello sviluppo di una positiva relazione con le donne</w:t>
      </w:r>
      <w:r w:rsidRPr="00C571D0">
        <w:rPr>
          <w:vertAlign w:val="superscript"/>
        </w:rPr>
        <w:footnoteReference w:id="104"/>
      </w:r>
      <w:r w:rsidRPr="00C571D0">
        <w:t xml:space="preserve">; </w:t>
      </w:r>
    </w:p>
    <w:p w14:paraId="18B14292" w14:textId="77777777" w:rsidR="00C2243C" w:rsidRPr="00C571D0" w:rsidRDefault="00C2243C" w:rsidP="00C2243C">
      <w:pPr>
        <w:pStyle w:val="Prrafodelista"/>
        <w:numPr>
          <w:ilvl w:val="0"/>
          <w:numId w:val="32"/>
        </w:numPr>
        <w:spacing w:after="0" w:line="240" w:lineRule="auto"/>
        <w:jc w:val="both"/>
      </w:pPr>
      <w:r w:rsidRPr="00C571D0">
        <w:lastRenderedPageBreak/>
        <w:t>nella cura di alcune virtù specifiche, quali «la fedeltà, la coerenza, la saggezza, l’accoglienza di tutti, l’affabile bontà, l’autorevole fermezza sulle cose essenziali, la liberta da punti di vista troppo soggettivi, il disinteresse personale, la pazienza, il gusto dell’impegno quotidiano, la fiducia nel lavoro nascosto della grazia che si manifesta nei semplici e nei poveri»</w:t>
      </w:r>
      <w:r w:rsidRPr="00C571D0">
        <w:rPr>
          <w:vertAlign w:val="superscript"/>
        </w:rPr>
        <w:footnoteReference w:id="105"/>
      </w:r>
      <w:r w:rsidRPr="00C571D0">
        <w:t>.</w:t>
      </w:r>
    </w:p>
    <w:p w14:paraId="6353A79E" w14:textId="77777777" w:rsidR="00C2243C" w:rsidRPr="00C2243C" w:rsidRDefault="00C2243C" w:rsidP="00C2243C">
      <w:pPr>
        <w:spacing w:line="240" w:lineRule="auto"/>
        <w:rPr>
          <w:lang w:val="it-IT"/>
        </w:rPr>
      </w:pPr>
      <w:r w:rsidRPr="00C2243C">
        <w:rPr>
          <w:lang w:val="it-IT"/>
        </w:rPr>
        <w:t xml:space="preserve">In secondo luogo, è sottolineata ’importanza di </w:t>
      </w:r>
      <w:r w:rsidRPr="00C2243C">
        <w:rPr>
          <w:u w:val="single"/>
          <w:lang w:val="it-IT"/>
        </w:rPr>
        <w:t xml:space="preserve">una maturità </w:t>
      </w:r>
      <w:proofErr w:type="spellStart"/>
      <w:r w:rsidRPr="00C2243C">
        <w:rPr>
          <w:i/>
          <w:u w:val="single"/>
          <w:lang w:val="it-IT"/>
        </w:rPr>
        <w:t>interiore</w:t>
      </w:r>
      <w:r w:rsidRPr="00C2243C">
        <w:rPr>
          <w:u w:val="single"/>
          <w:lang w:val="it-IT"/>
        </w:rPr>
        <w:t>.</w:t>
      </w:r>
      <w:r w:rsidRPr="00C2243C">
        <w:rPr>
          <w:lang w:val="it-IT"/>
        </w:rPr>
        <w:t>Essa</w:t>
      </w:r>
      <w:proofErr w:type="spellEnd"/>
      <w:r w:rsidRPr="00C2243C">
        <w:rPr>
          <w:lang w:val="it-IT"/>
        </w:rPr>
        <w:t xml:space="preserve"> corrisponde a una trasformazione in profondità e non alla semplice assunzione di atteggiamenti esteriori</w:t>
      </w:r>
      <w:r w:rsidRPr="00C571D0">
        <w:rPr>
          <w:vertAlign w:val="superscript"/>
        </w:rPr>
        <w:footnoteReference w:id="106"/>
      </w:r>
      <w:r w:rsidRPr="00C2243C">
        <w:rPr>
          <w:lang w:val="it-IT"/>
        </w:rPr>
        <w:t xml:space="preserve">. Anche in questo caso viene qualificata dalla </w:t>
      </w:r>
      <w:r w:rsidRPr="00C2243C">
        <w:rPr>
          <w:i/>
          <w:lang w:val="it-IT"/>
        </w:rPr>
        <w:t>RFIS</w:t>
      </w:r>
      <w:r w:rsidRPr="00C2243C">
        <w:rPr>
          <w:lang w:val="it-IT"/>
        </w:rPr>
        <w:t xml:space="preserve"> in un senso evangelico: nella sottolineatura di alcune caratteristiche che controindicano quella maturità interiore, </w:t>
      </w:r>
    </w:p>
    <w:p w14:paraId="1B523B4E" w14:textId="77777777" w:rsidR="00C2243C" w:rsidRDefault="00C2243C" w:rsidP="00C2243C">
      <w:pPr>
        <w:pStyle w:val="Prrafodelista"/>
        <w:numPr>
          <w:ilvl w:val="0"/>
          <w:numId w:val="32"/>
        </w:numPr>
        <w:spacing w:after="0" w:line="240" w:lineRule="auto"/>
        <w:jc w:val="both"/>
      </w:pPr>
      <w:r w:rsidRPr="00C571D0">
        <w:t>quali il protagonismo e la dipendenza affettiva</w:t>
      </w:r>
      <w:r w:rsidRPr="00C571D0">
        <w:rPr>
          <w:vertAlign w:val="superscript"/>
        </w:rPr>
        <w:footnoteReference w:id="107"/>
      </w:r>
      <w:r w:rsidRPr="00C571D0">
        <w:t xml:space="preserve">, </w:t>
      </w:r>
    </w:p>
    <w:p w14:paraId="3CB9F02F" w14:textId="77777777" w:rsidR="00C2243C" w:rsidRDefault="00C2243C" w:rsidP="00C2243C">
      <w:pPr>
        <w:pStyle w:val="Prrafodelista"/>
        <w:numPr>
          <w:ilvl w:val="0"/>
          <w:numId w:val="32"/>
        </w:numPr>
        <w:spacing w:after="0" w:line="240" w:lineRule="auto"/>
        <w:jc w:val="both"/>
      </w:pPr>
      <w:r w:rsidRPr="00C571D0">
        <w:t>ma pure «l’ossessione per l’apparenza, una presuntuosa sicurezza dottrinale o disciplinare, il narcisismo e l’autoritarismo, la pretesa di imporsi, la cura soltanto esteriore e ostentata dell’azione liturgica, la vanagloria, l’individualismo, l’incapacità di ascolto dell’altro e ogni carrierismo»</w:t>
      </w:r>
      <w:r w:rsidRPr="00C571D0">
        <w:rPr>
          <w:vertAlign w:val="superscript"/>
        </w:rPr>
        <w:footnoteReference w:id="108"/>
      </w:r>
      <w:r w:rsidRPr="00C571D0">
        <w:t xml:space="preserve">; </w:t>
      </w:r>
    </w:p>
    <w:p w14:paraId="4440148A" w14:textId="77777777" w:rsidR="00C2243C" w:rsidRDefault="00C2243C" w:rsidP="00C2243C">
      <w:pPr>
        <w:pStyle w:val="Prrafodelista"/>
        <w:numPr>
          <w:ilvl w:val="0"/>
          <w:numId w:val="32"/>
        </w:numPr>
        <w:spacing w:after="0" w:line="240" w:lineRule="auto"/>
        <w:jc w:val="both"/>
      </w:pPr>
      <w:r w:rsidRPr="00C571D0">
        <w:t>nell’importanza della conoscenza di sé per la crescita personale</w:t>
      </w:r>
      <w:r w:rsidRPr="00C571D0">
        <w:rPr>
          <w:vertAlign w:val="superscript"/>
        </w:rPr>
        <w:footnoteReference w:id="109"/>
      </w:r>
      <w:r w:rsidRPr="00C571D0">
        <w:t xml:space="preserve">; </w:t>
      </w:r>
    </w:p>
    <w:p w14:paraId="6960C753" w14:textId="77777777" w:rsidR="00C2243C" w:rsidRDefault="00C2243C" w:rsidP="00C2243C">
      <w:pPr>
        <w:pStyle w:val="Prrafodelista"/>
        <w:numPr>
          <w:ilvl w:val="0"/>
          <w:numId w:val="32"/>
        </w:numPr>
        <w:spacing w:after="0" w:line="240" w:lineRule="auto"/>
        <w:jc w:val="both"/>
      </w:pPr>
      <w:r w:rsidRPr="00C571D0">
        <w:t>nella considerazione della parte che la formazione intellettuale ha nella formazione integrale</w:t>
      </w:r>
      <w:r w:rsidRPr="00C571D0">
        <w:rPr>
          <w:vertAlign w:val="superscript"/>
        </w:rPr>
        <w:footnoteReference w:id="110"/>
      </w:r>
      <w:r w:rsidRPr="00C571D0">
        <w:t xml:space="preserve">; </w:t>
      </w:r>
    </w:p>
    <w:p w14:paraId="40CBA926" w14:textId="77777777" w:rsidR="00C2243C" w:rsidRPr="00C571D0" w:rsidRDefault="00C2243C" w:rsidP="00C2243C">
      <w:pPr>
        <w:pStyle w:val="Prrafodelista"/>
        <w:numPr>
          <w:ilvl w:val="0"/>
          <w:numId w:val="32"/>
        </w:numPr>
        <w:spacing w:after="0" w:line="240" w:lineRule="auto"/>
        <w:jc w:val="both"/>
      </w:pPr>
      <w:r w:rsidRPr="00C571D0">
        <w:t>infine, nello sviluppo di un’attitudine «a far emergere le domande essenziali e a risvegliare quella sana inquietudine del cuore, che apre lo spirito dell’uomo alla ricerca di Dio»</w:t>
      </w:r>
      <w:r w:rsidRPr="00C571D0">
        <w:rPr>
          <w:vertAlign w:val="superscript"/>
        </w:rPr>
        <w:footnoteReference w:id="111"/>
      </w:r>
      <w:r w:rsidRPr="00C571D0">
        <w:t>: si tratta di una caratteristica per certi versi singolare eppure, a mio parere, importantissima per una maturità interiore evangelica.</w:t>
      </w:r>
    </w:p>
    <w:p w14:paraId="6024E328" w14:textId="77777777" w:rsidR="00C2243C" w:rsidRPr="00C2243C" w:rsidRDefault="00C2243C" w:rsidP="00C2243C">
      <w:pPr>
        <w:spacing w:line="240" w:lineRule="auto"/>
        <w:rPr>
          <w:lang w:val="it-IT"/>
        </w:rPr>
      </w:pPr>
      <w:r w:rsidRPr="00C2243C">
        <w:rPr>
          <w:lang w:val="it-IT"/>
        </w:rPr>
        <w:t>In terzo luogo,</w:t>
      </w:r>
      <w:r w:rsidRPr="00C2243C">
        <w:rPr>
          <w:u w:val="single"/>
          <w:lang w:val="it-IT"/>
        </w:rPr>
        <w:t xml:space="preserve"> non viene trascurata la presenza della debolezza</w:t>
      </w:r>
      <w:r w:rsidRPr="00C2243C">
        <w:rPr>
          <w:lang w:val="it-IT"/>
        </w:rPr>
        <w:t xml:space="preserve">, introdotta come elemento da integrare: </w:t>
      </w:r>
    </w:p>
    <w:p w14:paraId="022B52E5" w14:textId="77777777" w:rsidR="00C2243C" w:rsidRDefault="00C2243C" w:rsidP="00C2243C">
      <w:pPr>
        <w:pStyle w:val="Prrafodelista"/>
        <w:numPr>
          <w:ilvl w:val="0"/>
          <w:numId w:val="32"/>
        </w:numPr>
        <w:spacing w:after="0" w:line="240" w:lineRule="auto"/>
        <w:jc w:val="both"/>
      </w:pPr>
      <w:r w:rsidRPr="00C571D0">
        <w:t>nell’importanza di conoscere talenti e fragilità</w:t>
      </w:r>
      <w:r w:rsidRPr="00C571D0">
        <w:rPr>
          <w:vertAlign w:val="superscript"/>
        </w:rPr>
        <w:footnoteReference w:id="112"/>
      </w:r>
    </w:p>
    <w:p w14:paraId="5317DB1B" w14:textId="77777777" w:rsidR="00C2243C" w:rsidRDefault="00C2243C" w:rsidP="00C2243C">
      <w:pPr>
        <w:pStyle w:val="Prrafodelista"/>
        <w:numPr>
          <w:ilvl w:val="0"/>
          <w:numId w:val="32"/>
        </w:numPr>
        <w:spacing w:after="0" w:line="240" w:lineRule="auto"/>
        <w:jc w:val="both"/>
      </w:pPr>
      <w:r w:rsidRPr="00C571D0">
        <w:t>e di giungere a una sintesi «serena e creativa» di forza e debolezza</w:t>
      </w:r>
      <w:r w:rsidRPr="00C571D0">
        <w:rPr>
          <w:vertAlign w:val="superscript"/>
        </w:rPr>
        <w:footnoteReference w:id="113"/>
      </w:r>
      <w:r w:rsidRPr="00C571D0">
        <w:t xml:space="preserve">, </w:t>
      </w:r>
    </w:p>
    <w:p w14:paraId="553D7254" w14:textId="77777777" w:rsidR="00C2243C" w:rsidRDefault="00C2243C" w:rsidP="00C2243C">
      <w:pPr>
        <w:pStyle w:val="Prrafodelista"/>
        <w:numPr>
          <w:ilvl w:val="0"/>
          <w:numId w:val="32"/>
        </w:numPr>
        <w:spacing w:after="0" w:line="240" w:lineRule="auto"/>
        <w:jc w:val="both"/>
      </w:pPr>
      <w:r w:rsidRPr="00C571D0">
        <w:t>riconoscendo nella debolezza e perfino nei momenti di crisi la possibilità di una conversione e di un rinnovamento</w:t>
      </w:r>
      <w:r w:rsidRPr="00C571D0">
        <w:rPr>
          <w:vertAlign w:val="superscript"/>
        </w:rPr>
        <w:footnoteReference w:id="114"/>
      </w:r>
      <w:r w:rsidRPr="00C571D0">
        <w:t xml:space="preserve">; </w:t>
      </w:r>
    </w:p>
    <w:p w14:paraId="3157D0FD" w14:textId="77777777" w:rsidR="00C2243C" w:rsidRPr="00C571D0" w:rsidRDefault="00C2243C" w:rsidP="00C2243C">
      <w:pPr>
        <w:pStyle w:val="Prrafodelista"/>
        <w:numPr>
          <w:ilvl w:val="0"/>
          <w:numId w:val="32"/>
        </w:numPr>
        <w:spacing w:after="0" w:line="240" w:lineRule="auto"/>
        <w:jc w:val="both"/>
      </w:pPr>
      <w:r>
        <w:t>*</w:t>
      </w:r>
      <w:r w:rsidRPr="00C571D0">
        <w:t>nell’attenzione da dare all’integrazione della propria storia e della propria realtà nella vita spirituale</w:t>
      </w:r>
      <w:r w:rsidRPr="00C571D0">
        <w:rPr>
          <w:vertAlign w:val="superscript"/>
        </w:rPr>
        <w:footnoteReference w:id="115"/>
      </w:r>
      <w:r w:rsidRPr="00C571D0">
        <w:t>.</w:t>
      </w:r>
    </w:p>
    <w:p w14:paraId="10F956E6" w14:textId="77777777" w:rsidR="00C2243C" w:rsidRPr="00C2243C" w:rsidRDefault="00C2243C" w:rsidP="00C2243C">
      <w:pPr>
        <w:spacing w:line="240" w:lineRule="auto"/>
        <w:rPr>
          <w:lang w:val="it-IT"/>
        </w:rPr>
      </w:pPr>
      <w:r w:rsidRPr="00C2243C">
        <w:rPr>
          <w:lang w:val="it-IT"/>
        </w:rPr>
        <w:t xml:space="preserve">In quarto luogo, infine, viene messa in risalto </w:t>
      </w:r>
      <w:r w:rsidRPr="00C2243C">
        <w:rPr>
          <w:u w:val="single"/>
          <w:lang w:val="it-IT"/>
        </w:rPr>
        <w:t>la dimensione comunitaria della formazione</w:t>
      </w:r>
      <w:r w:rsidRPr="00C2243C">
        <w:rPr>
          <w:lang w:val="it-IT"/>
        </w:rPr>
        <w:t xml:space="preserve">: </w:t>
      </w:r>
    </w:p>
    <w:p w14:paraId="488778FD" w14:textId="77777777" w:rsidR="00C2243C" w:rsidRDefault="00C2243C" w:rsidP="00C2243C">
      <w:pPr>
        <w:pStyle w:val="Prrafodelista"/>
        <w:numPr>
          <w:ilvl w:val="0"/>
          <w:numId w:val="32"/>
        </w:numPr>
        <w:spacing w:after="0" w:line="240" w:lineRule="auto"/>
        <w:jc w:val="both"/>
      </w:pPr>
      <w:r w:rsidRPr="00C571D0">
        <w:t>nella rilevanza delle dinamiche di gruppo e delle relazioni interpersonali</w:t>
      </w:r>
      <w:r w:rsidRPr="00C571D0">
        <w:rPr>
          <w:vertAlign w:val="superscript"/>
        </w:rPr>
        <w:footnoteReference w:id="116"/>
      </w:r>
      <w:r w:rsidRPr="00C571D0">
        <w:t xml:space="preserve">; </w:t>
      </w:r>
    </w:p>
    <w:p w14:paraId="10396E09" w14:textId="77777777" w:rsidR="00C2243C" w:rsidRDefault="00C2243C" w:rsidP="00C2243C">
      <w:pPr>
        <w:pStyle w:val="Prrafodelista"/>
        <w:numPr>
          <w:ilvl w:val="0"/>
          <w:numId w:val="32"/>
        </w:numPr>
        <w:spacing w:after="0" w:line="240" w:lineRule="auto"/>
        <w:jc w:val="both"/>
      </w:pPr>
      <w:r w:rsidRPr="00C571D0">
        <w:t>nella funzione della fraternità presbiterale quale ambito primo della formazione iniziale e permanente</w:t>
      </w:r>
      <w:r w:rsidRPr="00C571D0">
        <w:rPr>
          <w:vertAlign w:val="superscript"/>
        </w:rPr>
        <w:footnoteReference w:id="117"/>
      </w:r>
      <w:r w:rsidRPr="00C571D0">
        <w:t xml:space="preserve">; </w:t>
      </w:r>
    </w:p>
    <w:p w14:paraId="063F06DF" w14:textId="77777777" w:rsidR="00C2243C" w:rsidRDefault="00C2243C" w:rsidP="00C2243C">
      <w:pPr>
        <w:pStyle w:val="Prrafodelista"/>
        <w:numPr>
          <w:ilvl w:val="0"/>
          <w:numId w:val="32"/>
        </w:numPr>
        <w:spacing w:after="0" w:line="240" w:lineRule="auto"/>
        <w:jc w:val="both"/>
      </w:pPr>
      <w:r w:rsidRPr="00C571D0">
        <w:t>nell’attenzione da avere rispetto alle famiglie di origine</w:t>
      </w:r>
      <w:r w:rsidRPr="00C571D0">
        <w:rPr>
          <w:vertAlign w:val="superscript"/>
        </w:rPr>
        <w:footnoteReference w:id="118"/>
      </w:r>
      <w:r w:rsidRPr="00C571D0">
        <w:t xml:space="preserve">; </w:t>
      </w:r>
    </w:p>
    <w:p w14:paraId="3AF743F2" w14:textId="77777777" w:rsidR="00C2243C" w:rsidRPr="00C571D0" w:rsidRDefault="00C2243C" w:rsidP="00C2243C">
      <w:pPr>
        <w:pStyle w:val="Prrafodelista"/>
        <w:numPr>
          <w:ilvl w:val="0"/>
          <w:numId w:val="32"/>
        </w:numPr>
        <w:spacing w:after="0" w:line="240" w:lineRule="auto"/>
        <w:jc w:val="both"/>
      </w:pPr>
      <w:r w:rsidRPr="00C571D0">
        <w:t>nella promozione del dialogo e della condivisione anche rispetto alla formazione intellettuale</w:t>
      </w:r>
      <w:r w:rsidRPr="00C571D0">
        <w:rPr>
          <w:vertAlign w:val="superscript"/>
        </w:rPr>
        <w:footnoteReference w:id="119"/>
      </w:r>
      <w:r w:rsidRPr="00C571D0">
        <w:t>.</w:t>
      </w:r>
      <w:r>
        <w:t>»</w:t>
      </w:r>
      <w:r>
        <w:rPr>
          <w:rStyle w:val="Refdenotaalpie"/>
        </w:rPr>
        <w:footnoteReference w:id="120"/>
      </w:r>
    </w:p>
    <w:p w14:paraId="3AF677D3" w14:textId="77777777" w:rsidR="00C2243C" w:rsidRPr="00C2243C" w:rsidRDefault="00C2243C" w:rsidP="00C2243C">
      <w:pPr>
        <w:spacing w:line="240" w:lineRule="auto"/>
        <w:rPr>
          <w:lang w:val="it-IT"/>
        </w:rPr>
      </w:pPr>
    </w:p>
    <w:p w14:paraId="1C5FBC7C" w14:textId="77777777" w:rsidR="00C2243C" w:rsidRPr="00C2243C" w:rsidRDefault="00C2243C" w:rsidP="00C2243C">
      <w:pPr>
        <w:spacing w:line="240" w:lineRule="auto"/>
        <w:rPr>
          <w:lang w:val="it-IT"/>
        </w:rPr>
      </w:pPr>
    </w:p>
    <w:p w14:paraId="1FCEAAEE" w14:textId="77777777" w:rsidR="00C2243C" w:rsidRPr="00C2243C" w:rsidRDefault="00C2243C" w:rsidP="00C2243C">
      <w:pPr>
        <w:pStyle w:val="Ttulo3"/>
        <w:rPr>
          <w:i/>
          <w:lang w:val="it-IT"/>
        </w:rPr>
      </w:pPr>
      <w:bookmarkStart w:id="53" w:name="_Toc8022950"/>
      <w:r w:rsidRPr="00C2243C">
        <w:rPr>
          <w:lang w:val="it-IT"/>
        </w:rPr>
        <w:lastRenderedPageBreak/>
        <w:t>APPENDICE VII: La maturità come processo che si perfeziona</w:t>
      </w:r>
      <w:bookmarkEnd w:id="53"/>
    </w:p>
    <w:p w14:paraId="568023AF" w14:textId="77777777" w:rsidR="00C2243C" w:rsidRPr="00C2243C" w:rsidRDefault="00C2243C" w:rsidP="00C2243C">
      <w:pPr>
        <w:spacing w:line="240" w:lineRule="auto"/>
        <w:ind w:left="708"/>
        <w:rPr>
          <w:lang w:val="it-IT"/>
        </w:rPr>
      </w:pPr>
      <w:r w:rsidRPr="00C2243C">
        <w:rPr>
          <w:lang w:val="it-IT"/>
        </w:rPr>
        <w:t>«Con una tale espressione, noi, in realtà, intendiamo riferirci non a una struttura (della persona umana), ma a un processo (della persona umana)</w:t>
      </w:r>
      <w:r w:rsidRPr="0086207D">
        <w:rPr>
          <w:vertAlign w:val="superscript"/>
        </w:rPr>
        <w:footnoteReference w:id="121"/>
      </w:r>
      <w:r w:rsidRPr="00C2243C">
        <w:rPr>
          <w:lang w:val="it-IT"/>
        </w:rPr>
        <w:t>. In una tale prospettiva semantica, ciò sarebbe come dire che la maturità è analoga, ad esempio, nello spazio del movimento umano, al camminare (processo) della persona e non alle gambe (struttura) di quella persona. Cosi come le gambe sono ovviamente necessarie per camminare, cosi ogni processo necessita di alcune strutture. E tuttavia, altrettanto evidentemente, strutture e processi appartengono a categorie semantiche differenti. Con uno slogan mi verrebbe da sintetizzare tutto quanto sto dicendo in una singola frase: la maturità è un verbo; a discapito di ciò che sembra, non è un sostantivo.</w:t>
      </w:r>
    </w:p>
    <w:p w14:paraId="0CE5C566" w14:textId="77777777" w:rsidR="00C2243C" w:rsidRPr="00C2243C" w:rsidRDefault="00C2243C" w:rsidP="00C2243C">
      <w:pPr>
        <w:spacing w:line="240" w:lineRule="auto"/>
        <w:ind w:left="708"/>
        <w:rPr>
          <w:lang w:val="it-IT"/>
        </w:rPr>
      </w:pPr>
      <w:r w:rsidRPr="00C2243C">
        <w:rPr>
          <w:lang w:val="it-IT"/>
        </w:rPr>
        <w:t>La differenza è notevole. In quanto struttura, la maturità apparterrebbe alla persona; sarebbe, appunto, una sua proprietà. In quanto processo, invece, esige strutture della persona, ma, dinamicamente, costantemente in atto, attivata (o disattivata, o favorita, oppure ostacolata) dalle condizioni ambientali, ultimamente interpersonali, in cui quella persona si trova concretamente a vivere. In questo senso, perciò, la maturità non può essere considerata in modo esclusivo una proprietà della persona, mentre lo sono le sue strutture.</w:t>
      </w:r>
    </w:p>
    <w:p w14:paraId="65D27ED8" w14:textId="77777777" w:rsidR="00C2243C" w:rsidRPr="00C2243C" w:rsidRDefault="00C2243C" w:rsidP="00C2243C">
      <w:pPr>
        <w:spacing w:line="240" w:lineRule="auto"/>
        <w:ind w:left="708"/>
        <w:rPr>
          <w:lang w:val="it-IT"/>
        </w:rPr>
      </w:pPr>
      <w:r w:rsidRPr="00C2243C">
        <w:rPr>
          <w:lang w:val="it-IT"/>
        </w:rPr>
        <w:t>Camminare è un processo che accade in una singola situazione, ma che è il risultato di un perfezionamento evolutivo. Infatti il bambino di pochi mesi non lo sa fare e deve imparare a farlo. Si tratta dunque di un processo che si acquisisce e si perfeziona nel corso dello sviluppo, ma che rimane pur sempre un processo. In questo senso, perciò, anche colui che sa camminare perfettamente, in alcune circostanze può non essere in grado di farlo, ove il «problema» può ritrovarsi nella struttura (si è fratturato una gamba), ma può essere anche causato da difficoltà esterne (il terreno è irregolare, o sconnesso), o interne (ha bevuto qualche bicchiere di troppo) che ostacolano il processo.</w:t>
      </w:r>
    </w:p>
    <w:p w14:paraId="5759056D" w14:textId="77777777" w:rsidR="00C2243C" w:rsidRPr="00C2243C" w:rsidRDefault="00C2243C" w:rsidP="00C2243C">
      <w:pPr>
        <w:spacing w:line="240" w:lineRule="auto"/>
        <w:ind w:left="708"/>
        <w:rPr>
          <w:lang w:val="it-IT"/>
        </w:rPr>
      </w:pPr>
      <w:r w:rsidRPr="00C2243C">
        <w:rPr>
          <w:lang w:val="it-IT"/>
        </w:rPr>
        <w:t>Le gambe della persona — strutture che sono necessarie per il processo del camminare — sono una proprietà della persona. Sollecitano dunque una responsabilità: occorre averne cura. La persona a cui quelle gambe appartengono avrà una parte privilegiata nella cura, ma non una parte esclusiva. Delle strutture del bambino in sviluppo sono responsabili molti attori, al di là del bambino. In ogni caso, la cura della struttura non corrisponde alla cura del processo. Se già la cura della struttura ha come protagonista principale ma non esclusivo la persona «proprietaria» di quella struttura, ancor di più la cura del processo appartiene alla persona e al suo contesto. Trattandosi di un processo, la parte dei protagonisti di quella cura può variare anche di molto, potendosi avere circostanze nelle quali la persona è quasi esclusivamente responsabile, mentre altre nelle quali a essere quasi esclusivamente responsabile è il contesto (ambientale, interpersonale, intersoggettivo) nel quale quel processo è in atto.</w:t>
      </w:r>
    </w:p>
    <w:p w14:paraId="0D320217" w14:textId="77777777" w:rsidR="00C2243C" w:rsidRPr="00C2243C" w:rsidRDefault="00C2243C" w:rsidP="00C2243C">
      <w:pPr>
        <w:spacing w:line="240" w:lineRule="auto"/>
        <w:ind w:left="708"/>
        <w:rPr>
          <w:lang w:val="it-IT"/>
        </w:rPr>
      </w:pPr>
      <w:r w:rsidRPr="00C2243C">
        <w:rPr>
          <w:lang w:val="it-IT"/>
        </w:rPr>
        <w:t>Cambiamo esempio e dal movimento passiamo alla vista. Se vedo male (processo), può darsi che abbia una parte di responsabilità non essendomi preso cura dei miei occhi (struttura), ai quali, chissà, forse manca qualche diottria (patologia della struttura), eppure mi ostino a non mettere gli occhiali; può anche darsi, però, che io veda male perché nella stanza in cui mi trovo qualcuno ha improvvisamente spento la luce. In tal caso, non solo la struttura (gli occhi) non c’entra, ma nemmeno la mia responsabilità, sia rispetto alla cura della struttura, sia rispetto al processo è alla cura del processo»</w:t>
      </w:r>
      <w:r>
        <w:rPr>
          <w:rStyle w:val="Refdenotaalpie"/>
        </w:rPr>
        <w:footnoteReference w:id="122"/>
      </w:r>
      <w:r w:rsidRPr="00C2243C">
        <w:rPr>
          <w:lang w:val="it-IT"/>
        </w:rPr>
        <w:t>.</w:t>
      </w:r>
    </w:p>
    <w:p w14:paraId="5286D783" w14:textId="77777777" w:rsidR="00C2243C" w:rsidRPr="00C2243C" w:rsidRDefault="00C2243C" w:rsidP="00C2243C">
      <w:pPr>
        <w:spacing w:line="240" w:lineRule="auto"/>
        <w:rPr>
          <w:lang w:val="it-IT"/>
        </w:rPr>
      </w:pPr>
    </w:p>
    <w:p w14:paraId="1A06AE69" w14:textId="77777777" w:rsidR="00C2243C" w:rsidRPr="003243F9" w:rsidRDefault="00C2243C" w:rsidP="00C2243C">
      <w:pPr>
        <w:pStyle w:val="Textoindependiente"/>
        <w:ind w:firstLine="708"/>
      </w:pPr>
      <w:r w:rsidRPr="003243F9">
        <w:t>«</w:t>
      </w:r>
      <w:r>
        <w:t>I “PROPRIETARI” DELLA MATURITA’</w:t>
      </w:r>
    </w:p>
    <w:p w14:paraId="0D5DA240" w14:textId="77777777" w:rsidR="00C2243C" w:rsidRPr="00C2243C" w:rsidRDefault="00C2243C" w:rsidP="00C2243C">
      <w:pPr>
        <w:spacing w:line="240" w:lineRule="auto"/>
        <w:ind w:left="708"/>
        <w:rPr>
          <w:lang w:val="it-IT"/>
        </w:rPr>
      </w:pPr>
      <w:r w:rsidRPr="00C2243C">
        <w:rPr>
          <w:lang w:val="it-IT"/>
        </w:rPr>
        <w:t xml:space="preserve">«Cosa vorrà dire dunque essere maturi? Metaforicamente: vuol dire avere imparato a camminare, o a vedere; non vuol dire camminare, e non vuol dire vedere. Vuol dire, cioè, avere imparato un processo. Ciò renderà possibile, perfino probabile, il fatto che io, in un contesto specifico, camminerò e vedrò. La possibilità e la probabilità, tuttavia, non equivalgono a una garanzia, giacché quel </w:t>
      </w:r>
      <w:r w:rsidRPr="00C2243C">
        <w:rPr>
          <w:lang w:val="it-IT"/>
        </w:rPr>
        <w:lastRenderedPageBreak/>
        <w:t xml:space="preserve">processo — proprio in quanto processo — non sarà, né mai potrà essere, di mia esclusiva proprietà; </w:t>
      </w:r>
      <w:proofErr w:type="spellStart"/>
      <w:r w:rsidRPr="00C2243C">
        <w:rPr>
          <w:lang w:val="it-IT"/>
        </w:rPr>
        <w:t>cosi</w:t>
      </w:r>
      <w:proofErr w:type="spellEnd"/>
      <w:r w:rsidRPr="00C2243C">
        <w:rPr>
          <w:lang w:val="it-IT"/>
        </w:rPr>
        <w:t xml:space="preserve"> come non può essere di mia esclusiva proprietà il fatto di prendermene cura, sebbene, rispetto alla cura, la mia parte di responsabilità sia (e sarà) consistente. Della maturità e della cura dei percorsi di maturazione siamo comproprietari; non proprietari esclusivi.</w:t>
      </w:r>
    </w:p>
    <w:p w14:paraId="5C263C40" w14:textId="77777777" w:rsidR="00C2243C" w:rsidRPr="00C2243C" w:rsidRDefault="00C2243C" w:rsidP="00C2243C">
      <w:pPr>
        <w:spacing w:line="240" w:lineRule="auto"/>
        <w:ind w:left="708"/>
        <w:rPr>
          <w:lang w:val="it-IT"/>
        </w:rPr>
      </w:pPr>
      <w:r w:rsidRPr="00C2243C">
        <w:rPr>
          <w:lang w:val="it-IT"/>
        </w:rPr>
        <w:t>Riguardo alla maturità — uscendo dunque dalle analogie — tutto ciò significa che i contenuti evidenziati nelle molteplici definizioni potranno essere confermati e mantenuti, riconoscendo, tuttavia, che si tratta dei contenuti di un processo e non di quelli di una struttura. Un tale stato di cose, estendendo la proprietà della maturità al contesto interpersonale e intersoggettivo a cui la persona appartiene o si trova ad appartenere (sia pure per un tempo limitato), esige che sia tematizzata anche la maturità di quel contesto. In altre parole: la valutazione della maturità della persona (candidato, seminarista, prete, ecc.) all’interno della Chiesa, non può prescindere dalla valutazione della maturità della Chiesa che, anche in quanto gruppo, dunque campo interpersonale e intersoggettivo, è comproprietaria, nel modo detto, della maturità dei suoi membri, i quali, a loro volta sono comproprietari della propria maturità e, da ciò, di quella della Chiesa, in una causalità reciproca e sistemica.</w:t>
      </w:r>
    </w:p>
    <w:p w14:paraId="41E25CA2" w14:textId="77777777" w:rsidR="00C2243C" w:rsidRPr="00C2243C" w:rsidRDefault="00C2243C" w:rsidP="00C2243C">
      <w:pPr>
        <w:spacing w:line="240" w:lineRule="auto"/>
        <w:ind w:left="708"/>
        <w:rPr>
          <w:lang w:val="it-IT"/>
        </w:rPr>
      </w:pPr>
      <w:r w:rsidRPr="00C2243C">
        <w:rPr>
          <w:lang w:val="it-IT"/>
        </w:rPr>
        <w:t xml:space="preserve">Probabilmente una tale consapevolezza esige un cambiamento profondo nel modo di pensare alla formazione e di </w:t>
      </w:r>
      <w:r w:rsidRPr="00C2243C">
        <w:rPr>
          <w:i/>
          <w:lang w:val="it-IT"/>
        </w:rPr>
        <w:t>pensarsi</w:t>
      </w:r>
      <w:r w:rsidRPr="00C2243C">
        <w:rPr>
          <w:lang w:val="it-IT"/>
        </w:rPr>
        <w:t xml:space="preserve"> (come </w:t>
      </w:r>
      <w:proofErr w:type="spellStart"/>
      <w:r w:rsidRPr="00C2243C">
        <w:rPr>
          <w:lang w:val="it-IT"/>
        </w:rPr>
        <w:t>formandi</w:t>
      </w:r>
      <w:proofErr w:type="spellEnd"/>
      <w:r w:rsidRPr="00C2243C">
        <w:rPr>
          <w:lang w:val="it-IT"/>
        </w:rPr>
        <w:t xml:space="preserve"> o come formatori) all’interno della formazione. Ad esempio: |’immaturità di un seminarista non può essere ricondotta alla sola immaturità di quel seminarista, ma, in quanto processo, può essere il risultato di un intreccio assai più complesso che, almeno inizialmente, va considerato in tutte le sue variabili possibili. Quel seminarista potrebbe non avere perfezionato i processi della propria maturità, per una cura inadeguata posta ai percorsi di maturazione dai diversi attori del suo sviluppo, precedentemente al suo ingresso in seminario; il seminario, dal canto suo, potrebbe ritrovare concretamente al suo interno processi di immaturità (affettiva, relazionale, ecc.) che non permettono a quel seminarista di attivare processi di maturità, o di prendersi cura dei propri percorsi di maturazione, nel caso questi non fossero stati adeguatamente portati a compimento nel corso dello sviluppo precedente.</w:t>
      </w:r>
    </w:p>
    <w:p w14:paraId="24089695" w14:textId="77777777" w:rsidR="00C2243C" w:rsidRPr="00C2243C" w:rsidRDefault="00C2243C" w:rsidP="00C2243C">
      <w:pPr>
        <w:spacing w:line="240" w:lineRule="auto"/>
        <w:ind w:left="708"/>
        <w:rPr>
          <w:lang w:val="it-IT"/>
        </w:rPr>
      </w:pPr>
      <w:r w:rsidRPr="00C2243C">
        <w:rPr>
          <w:lang w:val="it-IT"/>
        </w:rPr>
        <w:t>In sostanza: non dovremmo trasferire esclusivamente sui candidati, sui seminaristi, sui preti di recente ordinazione, il problema della loro immaturità. Che costoro appartengano a una generazione di giovani nella quale, effettivamente, sembrano affiorare consistenti difficolta che coinvolgono la maturità, è riduttivo se non riusciamo, contemporaneamente, a focalizzare quali siano le immaturità che nella Chiesa si rendono esplicite e che non riguardano solo i giovani, ovviamente. Inutile dire che quando parliamo di maturità/immaturità non ci riferiamo a ciò che è proclamato o non proclamato, ma a ciò che concretissimamente è vissuto o non vissuto e che — piaccia o non piaccia — alla fine si vede o non si vede»</w:t>
      </w:r>
      <w:r>
        <w:rPr>
          <w:rStyle w:val="Refdenotaalpie"/>
        </w:rPr>
        <w:footnoteReference w:id="123"/>
      </w:r>
      <w:r w:rsidRPr="00C2243C">
        <w:rPr>
          <w:lang w:val="it-IT"/>
        </w:rPr>
        <w:t>.</w:t>
      </w:r>
    </w:p>
    <w:p w14:paraId="7885A2E6" w14:textId="77777777" w:rsidR="00C2243C" w:rsidRPr="00C2243C" w:rsidRDefault="00C2243C" w:rsidP="00C2243C">
      <w:pPr>
        <w:spacing w:line="240" w:lineRule="auto"/>
        <w:rPr>
          <w:lang w:val="it-IT"/>
        </w:rPr>
      </w:pPr>
    </w:p>
    <w:p w14:paraId="39C74A6A" w14:textId="77777777" w:rsidR="00C2243C" w:rsidRPr="00C2243C" w:rsidRDefault="00C2243C" w:rsidP="00C2243C">
      <w:pPr>
        <w:spacing w:line="240" w:lineRule="auto"/>
        <w:ind w:left="708"/>
        <w:rPr>
          <w:lang w:val="it-IT"/>
        </w:rPr>
      </w:pPr>
      <w:r w:rsidRPr="00C2243C">
        <w:rPr>
          <w:lang w:val="it-IT"/>
        </w:rPr>
        <w:t>«MATURITÀ E VOCAZIONE NELLA CHIESA</w:t>
      </w:r>
    </w:p>
    <w:p w14:paraId="2D7E9DE6" w14:textId="77777777" w:rsidR="00C2243C" w:rsidRPr="00C2243C" w:rsidRDefault="00C2243C" w:rsidP="00C2243C">
      <w:pPr>
        <w:spacing w:line="240" w:lineRule="auto"/>
        <w:ind w:left="708"/>
        <w:rPr>
          <w:lang w:val="it-IT"/>
        </w:rPr>
      </w:pPr>
      <w:r w:rsidRPr="00C2243C">
        <w:rPr>
          <w:lang w:val="it-IT"/>
        </w:rPr>
        <w:t>Il problema della maturità dei candidati, dei seminaristi e dei preti, dunque, non può non rifluire nel problema della maturità della Chiesa. Dunque: quale maturità della Chiesa? Dovremmo chiedercelo, rispetto a temi complessi quali: l’identità di genere; l’orientamento sessuale; il celibato; la relazione affettiva; la relazione sessuale; la relazione con le donne, ma, prima ancora, la stessa rappresentazione delle donne; la corporeità, il potere e il servizio; la liturgia; la relazione con le tecnologie e la realtà virtuale; il primato di Dio; ecc. Occorre non dimenticare che, quando parliamo di processi, non parliamo del modo in cui quei temi sono esposti dai documenti del Magistero, o dai piani pastorali di una diocesi, 0 dai progetti educativi di un seminario, ma di come quelle realtà vengono presentate — vorrei quasi dire «processate» —, di quale espressione concreta venga loro data.</w:t>
      </w:r>
    </w:p>
    <w:p w14:paraId="6D7C4EC7" w14:textId="77777777" w:rsidR="00C2243C" w:rsidRPr="00C2243C" w:rsidRDefault="00C2243C" w:rsidP="00C2243C">
      <w:pPr>
        <w:spacing w:line="240" w:lineRule="auto"/>
        <w:ind w:left="708"/>
        <w:rPr>
          <w:lang w:val="it-IT"/>
        </w:rPr>
      </w:pPr>
      <w:r w:rsidRPr="00C2243C">
        <w:rPr>
          <w:lang w:val="it-IT"/>
        </w:rPr>
        <w:t xml:space="preserve">Allo stesso tempo, pero, il fatto che la maturità sia un processo e, dunque, che la sua «proprietà» spetti al campo interpersonale e intersoggettivo in cui essa è attiva, rende la Chiesa «comproprietaria» di coloro che chiama, essendo la stessa Chiesa — come suggerito dall’etimologia </w:t>
      </w:r>
      <w:r w:rsidRPr="00C2243C">
        <w:rPr>
          <w:lang w:val="it-IT"/>
        </w:rPr>
        <w:lastRenderedPageBreak/>
        <w:t>del vocabolo — la «chiamata» per eccellenza, all’interno della quale e non senza la quale si danno tutte le singole chiamate, cioè tutte le vocazioni cristiane. In questo senso, perciò, la Chiesa non può essere semplicemente «di fronte» a coloro che sono chiamati, giungendo a esigerne alcune qualità — fra le quali, la maturità, appunto — che validerebbero o invaliderebbero la loro chiamata. Si andrebbe in una tale direzione seguendo un’accezione di maturità intesa come struttura (proprietà) della persona chiamata. Al contrario, essendo la Chiesa interna al campo interpersonale e intersoggettivo di coloro che sono chiamati, essa è comproprietaria della loro maturità. Dunque, a partire dalle condizioni storiche della propria esistenza e dal profilo concreto che intende assumere, essa, non solo è libera, ma ha perfino il dovere di plasmare la forma storica di ogni vocazione e le sue condizioni, in un continuo discernimento fra Rivelazione e storia. Detto in altro modo: la Chiesa, attivando (o disattivando) quei processi che «fanno» la figura concreta di ogni vocazione, è soggetto di quelle vocazioni, nella duplice prospettiva di ciò che ogni vocazione è, e di ciò che ogni vocazione dovrebbe essere»</w:t>
      </w:r>
      <w:r>
        <w:rPr>
          <w:rStyle w:val="Refdenotaalpie"/>
        </w:rPr>
        <w:footnoteReference w:id="124"/>
      </w:r>
      <w:r w:rsidRPr="00C2243C">
        <w:rPr>
          <w:lang w:val="it-IT"/>
        </w:rPr>
        <w:t>.</w:t>
      </w:r>
    </w:p>
    <w:p w14:paraId="54E71A68" w14:textId="77777777" w:rsidR="00C2243C" w:rsidRPr="00C2243C" w:rsidRDefault="00C2243C" w:rsidP="00C2243C">
      <w:pPr>
        <w:spacing w:line="240" w:lineRule="auto"/>
        <w:rPr>
          <w:lang w:val="it-IT"/>
        </w:rPr>
      </w:pPr>
    </w:p>
    <w:p w14:paraId="40ECFA32" w14:textId="77777777" w:rsidR="00C2243C" w:rsidRPr="00C2243C" w:rsidRDefault="00C2243C" w:rsidP="00C2243C">
      <w:pPr>
        <w:spacing w:line="240" w:lineRule="auto"/>
        <w:rPr>
          <w:lang w:val="it-IT"/>
        </w:rPr>
      </w:pPr>
    </w:p>
    <w:p w14:paraId="5E473803" w14:textId="77777777" w:rsidR="00C2243C" w:rsidRDefault="00C2243C">
      <w:pPr>
        <w:spacing w:line="240" w:lineRule="auto"/>
        <w:rPr>
          <w:lang w:val="it-IT"/>
        </w:rPr>
      </w:pPr>
      <w:r>
        <w:rPr>
          <w:lang w:val="it-IT"/>
        </w:rPr>
        <w:br w:type="page"/>
      </w:r>
    </w:p>
    <w:sectPr w:rsidR="00C2243C" w:rsidSect="003D0C17">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64FA" w14:textId="77777777" w:rsidR="00F571B2" w:rsidRDefault="00F571B2" w:rsidP="004C1A48">
      <w:pPr>
        <w:spacing w:line="240" w:lineRule="auto"/>
      </w:pPr>
      <w:r>
        <w:separator/>
      </w:r>
    </w:p>
  </w:endnote>
  <w:endnote w:type="continuationSeparator" w:id="0">
    <w:p w14:paraId="1E71F207" w14:textId="77777777" w:rsidR="00F571B2" w:rsidRDefault="00F571B2" w:rsidP="004C1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ont000000002253bdf4">
    <w:panose1 w:val="00000000000000000000"/>
    <w:charset w:val="00"/>
    <w:family w:val="auto"/>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0889" w14:textId="77777777" w:rsidR="00F571B2" w:rsidRDefault="00F571B2" w:rsidP="004C1A48">
      <w:pPr>
        <w:spacing w:line="240" w:lineRule="auto"/>
      </w:pPr>
      <w:r>
        <w:separator/>
      </w:r>
    </w:p>
  </w:footnote>
  <w:footnote w:type="continuationSeparator" w:id="0">
    <w:p w14:paraId="0F6B1CBE" w14:textId="77777777" w:rsidR="00F571B2" w:rsidRDefault="00F571B2" w:rsidP="004C1A48">
      <w:pPr>
        <w:spacing w:line="240" w:lineRule="auto"/>
      </w:pPr>
      <w:r>
        <w:continuationSeparator/>
      </w:r>
    </w:p>
  </w:footnote>
  <w:footnote w:id="1">
    <w:p w14:paraId="7EFAF749" w14:textId="77777777" w:rsidR="004C1A48" w:rsidRDefault="004C1A48" w:rsidP="004C1A48">
      <w:pPr>
        <w:pStyle w:val="Textonotapie"/>
      </w:pPr>
      <w:r>
        <w:rPr>
          <w:rStyle w:val="Refdenotaalpie"/>
        </w:rPr>
        <w:footnoteRef/>
      </w:r>
      <w:r>
        <w:t xml:space="preserve"> Catherine Ternynck, L’uomo di sabbia, Vita e Pensiero, 2011.</w:t>
      </w:r>
    </w:p>
  </w:footnote>
  <w:footnote w:id="2">
    <w:p w14:paraId="7CEDA8B9" w14:textId="77777777" w:rsidR="004C1A48" w:rsidRPr="0090027A" w:rsidRDefault="004C1A48" w:rsidP="004C1A48">
      <w:pPr>
        <w:pStyle w:val="Textonotapie"/>
      </w:pPr>
      <w:r>
        <w:rPr>
          <w:rStyle w:val="Refdenotaalpie"/>
        </w:rPr>
        <w:footnoteRef/>
      </w:r>
      <w:r w:rsidRPr="00BB3F2E">
        <w:rPr>
          <w:smallCaps/>
          <w:lang w:val="fr-FR"/>
        </w:rPr>
        <w:t>Bernard Sesboüé,</w:t>
      </w:r>
      <w:r w:rsidRPr="00BB3F2E">
        <w:rPr>
          <w:i/>
          <w:lang w:val="fr-FR"/>
        </w:rPr>
        <w:t xml:space="preserve">L’homme, merveille de Dieu. </w:t>
      </w:r>
      <w:r w:rsidRPr="0090027A">
        <w:rPr>
          <w:i/>
        </w:rPr>
        <w:t>Essai d’anthropologie christologique,</w:t>
      </w:r>
      <w:r w:rsidRPr="0090027A">
        <w:t xml:space="preserve"> Salvator, Paris 2015, </w:t>
      </w:r>
    </w:p>
  </w:footnote>
  <w:footnote w:id="3">
    <w:p w14:paraId="446EAF20" w14:textId="77777777" w:rsidR="004C1A48" w:rsidRPr="004C1A48" w:rsidRDefault="004C1A48" w:rsidP="004C1A48">
      <w:pPr>
        <w:spacing w:line="240" w:lineRule="auto"/>
        <w:jc w:val="both"/>
        <w:rPr>
          <w:rFonts w:ascii="Times New Roman" w:hAnsi="Times New Roman" w:cs="Times New Roman"/>
          <w:sz w:val="16"/>
          <w:szCs w:val="16"/>
          <w:lang w:val="it-IT"/>
        </w:rPr>
      </w:pPr>
      <w:r w:rsidRPr="00A171AD">
        <w:rPr>
          <w:rStyle w:val="Refdenotaalpie"/>
          <w:rFonts w:ascii="Times New Roman" w:hAnsi="Times New Roman" w:cs="Times New Roman"/>
          <w:sz w:val="16"/>
          <w:szCs w:val="16"/>
        </w:rPr>
        <w:footnoteRef/>
      </w:r>
      <w:r w:rsidRPr="004C1A48">
        <w:rPr>
          <w:rFonts w:ascii="Times New Roman" w:hAnsi="Times New Roman" w:cs="Times New Roman"/>
          <w:sz w:val="16"/>
          <w:szCs w:val="16"/>
          <w:lang w:val="it-IT"/>
        </w:rPr>
        <w:t xml:space="preserve"> Termine preso in prestito dalla relazione introduttiva di Dom Mauro Giuseppe Lepori, Abate generale O. Cist, al convegno: </w:t>
      </w:r>
      <w:r w:rsidRPr="004C1A48">
        <w:rPr>
          <w:rFonts w:ascii="Times New Roman" w:hAnsi="Times New Roman" w:cs="Times New Roman"/>
          <w:i/>
          <w:sz w:val="16"/>
          <w:szCs w:val="16"/>
          <w:lang w:val="it-IT"/>
        </w:rPr>
        <w:t>Santa Gertrude la Grande, De grammatica factatheologa</w:t>
      </w:r>
      <w:r w:rsidRPr="004C1A48">
        <w:rPr>
          <w:rFonts w:ascii="Times New Roman" w:hAnsi="Times New Roman" w:cs="Times New Roman"/>
          <w:sz w:val="16"/>
          <w:szCs w:val="16"/>
          <w:lang w:val="it-IT"/>
        </w:rPr>
        <w:t>, Roma 13-15 aprile 2018. Testo: «</w:t>
      </w:r>
      <w:r w:rsidRPr="004C1A48">
        <w:rPr>
          <w:rFonts w:ascii="Times New Roman" w:eastAsia="Times New Roman" w:hAnsi="Times New Roman" w:cs="Times New Roman"/>
          <w:sz w:val="16"/>
          <w:szCs w:val="16"/>
          <w:lang w:val="it-IT" w:eastAsia="it-IT"/>
        </w:rPr>
        <w:t xml:space="preserve">San Gregorio dice che Benedetto era stato “consegnato – </w:t>
      </w:r>
      <w:r w:rsidRPr="004C1A48">
        <w:rPr>
          <w:rFonts w:ascii="Times New Roman" w:eastAsia="Times New Roman" w:hAnsi="Times New Roman" w:cs="Times New Roman"/>
          <w:i/>
          <w:sz w:val="16"/>
          <w:szCs w:val="16"/>
          <w:lang w:val="it-IT" w:eastAsia="it-IT"/>
        </w:rPr>
        <w:t>traditus</w:t>
      </w:r>
      <w:r w:rsidRPr="004C1A48">
        <w:rPr>
          <w:rFonts w:ascii="Times New Roman" w:eastAsia="Times New Roman" w:hAnsi="Times New Roman" w:cs="Times New Roman"/>
          <w:sz w:val="16"/>
          <w:szCs w:val="16"/>
          <w:lang w:val="it-IT" w:eastAsia="it-IT"/>
        </w:rPr>
        <w:t>” agli studi romani. Espressione curiosa, che quasi evoca la consegna, il tradimento, che Giuda ha fatto di Gesù. Infatti, descrive gli studi a Roma come un abisso di vizi (“</w:t>
      </w:r>
      <w:r w:rsidRPr="004C1A48">
        <w:rPr>
          <w:rFonts w:ascii="Times New Roman" w:eastAsia="Times New Roman" w:hAnsi="Times New Roman" w:cs="Times New Roman"/>
          <w:i/>
          <w:sz w:val="16"/>
          <w:szCs w:val="16"/>
          <w:lang w:val="it-IT" w:eastAsia="it-IT"/>
        </w:rPr>
        <w:t>abruptavitiorum</w:t>
      </w:r>
      <w:r w:rsidRPr="004C1A48">
        <w:rPr>
          <w:rFonts w:ascii="Times New Roman" w:eastAsia="Times New Roman" w:hAnsi="Times New Roman" w:cs="Times New Roman"/>
          <w:sz w:val="16"/>
          <w:szCs w:val="16"/>
          <w:lang w:val="it-IT" w:eastAsia="it-IT"/>
        </w:rPr>
        <w:t>”), peggio ancora: un immane precipizio (“</w:t>
      </w:r>
      <w:r w:rsidRPr="004C1A48">
        <w:rPr>
          <w:rFonts w:ascii="Times New Roman" w:eastAsia="Times New Roman" w:hAnsi="Times New Roman" w:cs="Times New Roman"/>
          <w:i/>
          <w:sz w:val="16"/>
          <w:szCs w:val="16"/>
          <w:lang w:val="it-IT" w:eastAsia="it-IT"/>
        </w:rPr>
        <w:t>immane praecipitium</w:t>
      </w:r>
      <w:r w:rsidRPr="004C1A48">
        <w:rPr>
          <w:rFonts w:ascii="Times New Roman" w:eastAsia="Times New Roman" w:hAnsi="Times New Roman" w:cs="Times New Roman"/>
          <w:sz w:val="16"/>
          <w:szCs w:val="16"/>
          <w:lang w:val="it-IT" w:eastAsia="it-IT"/>
        </w:rPr>
        <w:t>”) nel quale ha rischiato di scivolare totalmente e per sempre, come in un inferno. Si percepisce una critica velata ma forte ai genitori, o chi per essi, che hanno esposto un adolescente a questo tremendo pericolo</w:t>
      </w:r>
      <w:r w:rsidRPr="004C1A48">
        <w:rPr>
          <w:rFonts w:ascii="Times New Roman" w:hAnsi="Times New Roman" w:cs="Times New Roman"/>
          <w:sz w:val="16"/>
          <w:szCs w:val="16"/>
          <w:lang w:val="it-IT"/>
        </w:rPr>
        <w:t>» (</w:t>
      </w:r>
      <w:r w:rsidRPr="004C1A48">
        <w:rPr>
          <w:rFonts w:ascii="Times New Roman" w:hAnsi="Times New Roman" w:cs="Times New Roman"/>
          <w:smallCaps/>
          <w:sz w:val="16"/>
          <w:szCs w:val="16"/>
          <w:lang w:val="it-IT"/>
        </w:rPr>
        <w:t>Vita Nostra</w:t>
      </w:r>
      <w:r w:rsidRPr="004C1A48">
        <w:rPr>
          <w:rFonts w:ascii="Times New Roman" w:hAnsi="Times New Roman" w:cs="Times New Roman"/>
          <w:sz w:val="16"/>
          <w:szCs w:val="16"/>
          <w:lang w:val="it-IT"/>
        </w:rPr>
        <w:t xml:space="preserve">, Rivista periodica dell’Associazione “Nuova Cîteaux”, Edizioni Nerbini, Firenze, anno VIII – n. 2 – 2018, relazione di Dom Mauro-Giuseppe Lepori, Abate generale O.Cist, </w:t>
      </w:r>
      <w:r w:rsidRPr="004C1A48">
        <w:rPr>
          <w:rFonts w:ascii="Times New Roman" w:hAnsi="Times New Roman" w:cs="Times New Roman"/>
          <w:i/>
          <w:sz w:val="16"/>
          <w:szCs w:val="16"/>
          <w:lang w:val="it-IT"/>
        </w:rPr>
        <w:t>A scuola di un maestro, Scienternescius et sapienterindoctus,</w:t>
      </w:r>
      <w:r w:rsidRPr="004C1A48">
        <w:rPr>
          <w:rFonts w:ascii="Times New Roman" w:hAnsi="Times New Roman" w:cs="Times New Roman"/>
          <w:sz w:val="16"/>
          <w:szCs w:val="16"/>
          <w:lang w:val="it-IT"/>
        </w:rPr>
        <w:t xml:space="preserve"> p. 3).</w:t>
      </w:r>
    </w:p>
  </w:footnote>
  <w:footnote w:id="4">
    <w:p w14:paraId="65414A72" w14:textId="77777777" w:rsidR="004C1A48" w:rsidRPr="00A171AD" w:rsidRDefault="004C1A48" w:rsidP="004C1A48">
      <w:pPr>
        <w:pStyle w:val="Textonotapie"/>
        <w:rPr>
          <w:rFonts w:ascii="Times New Roman" w:hAnsi="Times New Roman" w:cs="Times New Roman"/>
          <w:sz w:val="16"/>
          <w:szCs w:val="16"/>
        </w:rPr>
      </w:pPr>
      <w:r w:rsidRPr="00A171AD">
        <w:rPr>
          <w:rStyle w:val="Refdenotaalpie"/>
          <w:rFonts w:ascii="Times New Roman" w:hAnsi="Times New Roman" w:cs="Times New Roman"/>
          <w:sz w:val="16"/>
          <w:szCs w:val="16"/>
        </w:rPr>
        <w:footnoteRef/>
      </w:r>
      <w:r w:rsidRPr="00A171AD">
        <w:rPr>
          <w:rFonts w:ascii="Times New Roman" w:hAnsi="Times New Roman" w:cs="Times New Roman"/>
          <w:sz w:val="16"/>
          <w:szCs w:val="16"/>
        </w:rPr>
        <w:t xml:space="preserve"> CFM: Corso di Formazione Monastica (in Casa Generalizia O. Cist, Roma).</w:t>
      </w:r>
    </w:p>
  </w:footnote>
  <w:footnote w:id="5">
    <w:p w14:paraId="14D1DFDE" w14:textId="77777777" w:rsidR="004C1A48" w:rsidRPr="00A171AD" w:rsidRDefault="004C1A48" w:rsidP="004C1A48">
      <w:pPr>
        <w:pStyle w:val="Textonotapie"/>
        <w:jc w:val="both"/>
        <w:rPr>
          <w:rFonts w:ascii="Times New Roman" w:hAnsi="Times New Roman" w:cs="Times New Roman"/>
          <w:sz w:val="16"/>
          <w:szCs w:val="16"/>
        </w:rPr>
      </w:pPr>
      <w:r w:rsidRPr="00A171AD">
        <w:rPr>
          <w:rStyle w:val="Refdenotaalpie"/>
          <w:rFonts w:ascii="Times New Roman" w:hAnsi="Times New Roman" w:cs="Times New Roman"/>
          <w:sz w:val="16"/>
          <w:szCs w:val="16"/>
        </w:rPr>
        <w:footnoteRef/>
      </w:r>
      <w:r w:rsidRPr="00A171AD">
        <w:rPr>
          <w:rFonts w:ascii="Times New Roman" w:hAnsi="Times New Roman" w:cs="Times New Roman"/>
          <w:smallCaps/>
          <w:sz w:val="16"/>
          <w:szCs w:val="16"/>
        </w:rPr>
        <w:t>Dom Mauro-Giuseppe Lepori</w:t>
      </w:r>
      <w:r w:rsidRPr="00A171AD">
        <w:rPr>
          <w:rFonts w:ascii="Times New Roman" w:hAnsi="Times New Roman" w:cs="Times New Roman"/>
          <w:sz w:val="16"/>
          <w:szCs w:val="16"/>
        </w:rPr>
        <w:t>, Abate Generale O.Cist.,</w:t>
      </w:r>
      <w:r w:rsidRPr="00A171AD">
        <w:rPr>
          <w:rFonts w:ascii="Times New Roman" w:hAnsi="Times New Roman" w:cs="Times New Roman"/>
          <w:i/>
          <w:sz w:val="16"/>
          <w:szCs w:val="16"/>
        </w:rPr>
        <w:t>Capitoli sulla Regola</w:t>
      </w:r>
      <w:r w:rsidRPr="00A171AD">
        <w:rPr>
          <w:rFonts w:ascii="Times New Roman" w:hAnsi="Times New Roman" w:cs="Times New Roman"/>
          <w:sz w:val="16"/>
          <w:szCs w:val="16"/>
        </w:rPr>
        <w:t xml:space="preserve">, Capitolo n. 1 </w:t>
      </w:r>
      <w:r w:rsidRPr="00A171AD">
        <w:rPr>
          <w:rFonts w:ascii="Times New Roman" w:hAnsi="Times New Roman" w:cs="Times New Roman"/>
          <w:i/>
          <w:sz w:val="16"/>
          <w:szCs w:val="16"/>
        </w:rPr>
        <w:t>“Chi è l’uomo?”</w:t>
      </w:r>
      <w:r w:rsidRPr="00A171AD">
        <w:rPr>
          <w:rFonts w:ascii="Times New Roman" w:hAnsi="Times New Roman" w:cs="Times New Roman"/>
          <w:sz w:val="16"/>
          <w:szCs w:val="16"/>
        </w:rPr>
        <w:t>, Corso di Formazione Monastica, Casa Generalizia O.Cist., Collegio San Bernardo, Roma, 25 agosto 2015.</w:t>
      </w:r>
    </w:p>
  </w:footnote>
  <w:footnote w:id="6">
    <w:p w14:paraId="52860311" w14:textId="77777777" w:rsidR="004C1A48" w:rsidRPr="00A171AD" w:rsidRDefault="004C1A48" w:rsidP="004C1A48">
      <w:pPr>
        <w:pStyle w:val="Textonotapie"/>
        <w:jc w:val="both"/>
        <w:rPr>
          <w:rFonts w:ascii="Times New Roman" w:hAnsi="Times New Roman" w:cs="Times New Roman"/>
          <w:sz w:val="16"/>
          <w:szCs w:val="16"/>
        </w:rPr>
      </w:pPr>
      <w:r w:rsidRPr="00A171AD">
        <w:rPr>
          <w:rStyle w:val="Refdenotaalpie"/>
          <w:rFonts w:ascii="Times New Roman" w:hAnsi="Times New Roman" w:cs="Times New Roman"/>
          <w:sz w:val="16"/>
          <w:szCs w:val="16"/>
        </w:rPr>
        <w:footnoteRef/>
      </w:r>
      <w:r w:rsidRPr="00A171AD">
        <w:rPr>
          <w:rFonts w:ascii="Times New Roman" w:hAnsi="Times New Roman" w:cs="Times New Roman"/>
          <w:smallCaps/>
          <w:sz w:val="16"/>
          <w:szCs w:val="16"/>
        </w:rPr>
        <w:t>Dom Mauro-Giuseppe Lepori</w:t>
      </w:r>
      <w:r w:rsidRPr="00A171AD">
        <w:rPr>
          <w:rFonts w:ascii="Times New Roman" w:hAnsi="Times New Roman" w:cs="Times New Roman"/>
          <w:sz w:val="16"/>
          <w:szCs w:val="16"/>
        </w:rPr>
        <w:t>, Abate Generale O.Cist.,</w:t>
      </w:r>
      <w:r w:rsidRPr="00A171AD">
        <w:rPr>
          <w:rFonts w:ascii="Times New Roman" w:hAnsi="Times New Roman" w:cs="Times New Roman"/>
          <w:i/>
          <w:sz w:val="16"/>
          <w:szCs w:val="16"/>
        </w:rPr>
        <w:t>Capitoli sulla Regola</w:t>
      </w:r>
      <w:r w:rsidRPr="00A171AD">
        <w:rPr>
          <w:rFonts w:ascii="Times New Roman" w:hAnsi="Times New Roman" w:cs="Times New Roman"/>
          <w:sz w:val="16"/>
          <w:szCs w:val="16"/>
        </w:rPr>
        <w:t xml:space="preserve">, </w:t>
      </w:r>
      <w:r w:rsidRPr="00A171AD">
        <w:rPr>
          <w:rFonts w:ascii="Times New Roman" w:hAnsi="Times New Roman" w:cs="Times New Roman"/>
          <w:i/>
          <w:sz w:val="16"/>
          <w:szCs w:val="16"/>
        </w:rPr>
        <w:t>op. cit</w:t>
      </w:r>
      <w:r w:rsidRPr="00A171AD">
        <w:rPr>
          <w:rFonts w:ascii="Times New Roman" w:hAnsi="Times New Roman" w:cs="Times New Roman"/>
          <w:sz w:val="16"/>
          <w:szCs w:val="16"/>
        </w:rPr>
        <w:t>..</w:t>
      </w:r>
    </w:p>
  </w:footnote>
  <w:footnote w:id="7">
    <w:p w14:paraId="7A307E96" w14:textId="77777777" w:rsidR="004C1A48" w:rsidRPr="004C1A48" w:rsidRDefault="004C1A48" w:rsidP="004C1A48">
      <w:pPr>
        <w:jc w:val="both"/>
        <w:rPr>
          <w:rFonts w:ascii="Times New Roman" w:hAnsi="Times New Roman" w:cs="Times New Roman"/>
          <w:sz w:val="16"/>
          <w:szCs w:val="16"/>
          <w:lang w:val="it-IT"/>
        </w:rPr>
      </w:pPr>
      <w:r w:rsidRPr="00A171AD">
        <w:rPr>
          <w:rStyle w:val="Refdenotaalpie"/>
          <w:rFonts w:ascii="Times New Roman" w:hAnsi="Times New Roman" w:cs="Times New Roman"/>
          <w:sz w:val="16"/>
          <w:szCs w:val="16"/>
        </w:rPr>
        <w:footnoteRef/>
      </w:r>
      <w:r w:rsidRPr="004C1A48">
        <w:rPr>
          <w:rFonts w:ascii="Times New Roman" w:hAnsi="Times New Roman" w:cs="Times New Roman"/>
          <w:sz w:val="16"/>
          <w:szCs w:val="16"/>
          <w:lang w:val="it-IT"/>
        </w:rPr>
        <w:t xml:space="preserve"> Dalle nostre Costituzioni OCSO: ST 49.1.B: E’ necessario che esista tra la badessa e la maestra del</w:t>
      </w:r>
      <w:r w:rsidRPr="004C1A48">
        <w:rPr>
          <w:rFonts w:ascii="Times New Roman" w:hAnsi="Times New Roman" w:cs="Times New Roman"/>
          <w:sz w:val="16"/>
          <w:szCs w:val="16"/>
          <w:lang w:val="it-IT"/>
        </w:rPr>
        <w:softHyphen/>
        <w:t>le novizie un’autentica e solida unità di spirito, di cuore e di orientamento; è questa una condizione in</w:t>
      </w:r>
      <w:r w:rsidRPr="004C1A48">
        <w:rPr>
          <w:rFonts w:ascii="Times New Roman" w:hAnsi="Times New Roman" w:cs="Times New Roman"/>
          <w:sz w:val="16"/>
          <w:szCs w:val="16"/>
          <w:lang w:val="it-IT"/>
        </w:rPr>
        <w:softHyphen/>
        <w:t>dispensabile per la buona for</w:t>
      </w:r>
      <w:r w:rsidRPr="004C1A48">
        <w:rPr>
          <w:rFonts w:ascii="Times New Roman" w:hAnsi="Times New Roman" w:cs="Times New Roman"/>
          <w:sz w:val="16"/>
          <w:szCs w:val="16"/>
          <w:lang w:val="it-IT"/>
        </w:rPr>
        <w:softHyphen/>
        <w:t>mazione delle novi</w:t>
      </w:r>
      <w:r w:rsidRPr="004C1A48">
        <w:rPr>
          <w:rFonts w:ascii="Times New Roman" w:hAnsi="Times New Roman" w:cs="Times New Roman"/>
          <w:sz w:val="16"/>
          <w:szCs w:val="16"/>
          <w:lang w:val="it-IT"/>
        </w:rPr>
        <w:softHyphen/>
        <w:t>zie. De</w:t>
      </w:r>
      <w:r w:rsidRPr="004C1A48">
        <w:rPr>
          <w:rFonts w:ascii="Times New Roman" w:hAnsi="Times New Roman" w:cs="Times New Roman"/>
          <w:sz w:val="16"/>
          <w:szCs w:val="16"/>
          <w:lang w:val="it-IT"/>
        </w:rPr>
        <w:softHyphen/>
        <w:t>terminino insieme il regolamento del novizia</w:t>
      </w:r>
      <w:r w:rsidRPr="004C1A48">
        <w:rPr>
          <w:rFonts w:ascii="Times New Roman" w:hAnsi="Times New Roman" w:cs="Times New Roman"/>
          <w:sz w:val="16"/>
          <w:szCs w:val="16"/>
          <w:lang w:val="it-IT"/>
        </w:rPr>
        <w:softHyphen/>
        <w:t xml:space="preserve">to, che </w:t>
      </w:r>
      <w:r w:rsidRPr="004C1A48">
        <w:rPr>
          <w:rFonts w:ascii="Times New Roman" w:hAnsi="Times New Roman" w:cs="Times New Roman"/>
          <w:sz w:val="16"/>
          <w:szCs w:val="16"/>
          <w:lang w:val="it-IT"/>
        </w:rPr>
        <w:softHyphen/>
        <w:t>la badessa dovrà presentare alla comunità per suscitarne la collaborazione.</w:t>
      </w:r>
    </w:p>
  </w:footnote>
  <w:footnote w:id="8">
    <w:p w14:paraId="31753169" w14:textId="77777777" w:rsidR="004C1A48" w:rsidRPr="00A171AD" w:rsidRDefault="004C1A48" w:rsidP="004C1A48">
      <w:pPr>
        <w:pStyle w:val="Textonotapie"/>
        <w:jc w:val="both"/>
        <w:rPr>
          <w:rFonts w:ascii="Times New Roman" w:hAnsi="Times New Roman" w:cs="Times New Roman"/>
          <w:sz w:val="16"/>
          <w:szCs w:val="16"/>
        </w:rPr>
      </w:pPr>
      <w:r w:rsidRPr="00A171AD">
        <w:rPr>
          <w:rStyle w:val="Refdenotaalpie"/>
          <w:rFonts w:ascii="Times New Roman" w:hAnsi="Times New Roman" w:cs="Times New Roman"/>
          <w:sz w:val="16"/>
          <w:szCs w:val="16"/>
        </w:rPr>
        <w:footnoteRef/>
      </w:r>
      <w:r w:rsidRPr="00A171AD">
        <w:rPr>
          <w:rFonts w:ascii="Times New Roman" w:hAnsi="Times New Roman" w:cs="Times New Roman"/>
          <w:smallCaps/>
          <w:sz w:val="16"/>
          <w:szCs w:val="16"/>
        </w:rPr>
        <w:t>Dom Mauro-Giuseppe Lepori</w:t>
      </w:r>
      <w:r w:rsidRPr="00A171AD">
        <w:rPr>
          <w:rFonts w:ascii="Times New Roman" w:hAnsi="Times New Roman" w:cs="Times New Roman"/>
          <w:sz w:val="16"/>
          <w:szCs w:val="16"/>
        </w:rPr>
        <w:t>, Abate Generale O.Cist.,</w:t>
      </w:r>
      <w:r w:rsidRPr="00A171AD">
        <w:rPr>
          <w:rFonts w:ascii="Times New Roman" w:hAnsi="Times New Roman" w:cs="Times New Roman"/>
          <w:i/>
          <w:sz w:val="16"/>
          <w:szCs w:val="16"/>
        </w:rPr>
        <w:t>Capitoli sulla Regola</w:t>
      </w:r>
      <w:r w:rsidRPr="00A171AD">
        <w:rPr>
          <w:rFonts w:ascii="Times New Roman" w:hAnsi="Times New Roman" w:cs="Times New Roman"/>
          <w:sz w:val="16"/>
          <w:szCs w:val="16"/>
        </w:rPr>
        <w:t xml:space="preserve">, </w:t>
      </w:r>
      <w:r w:rsidRPr="00A171AD">
        <w:rPr>
          <w:rFonts w:ascii="Times New Roman" w:hAnsi="Times New Roman" w:cs="Times New Roman"/>
          <w:i/>
          <w:sz w:val="16"/>
          <w:szCs w:val="16"/>
        </w:rPr>
        <w:t>op. cit</w:t>
      </w:r>
      <w:r w:rsidRPr="00A171AD">
        <w:rPr>
          <w:rFonts w:ascii="Times New Roman" w:hAnsi="Times New Roman" w:cs="Times New Roman"/>
          <w:sz w:val="16"/>
          <w:szCs w:val="16"/>
        </w:rPr>
        <w:t>..</w:t>
      </w:r>
    </w:p>
  </w:footnote>
  <w:footnote w:id="9">
    <w:p w14:paraId="77F558CA" w14:textId="77777777" w:rsidR="004C1A48" w:rsidRPr="00A171AD" w:rsidRDefault="004C1A48" w:rsidP="004C1A48">
      <w:pPr>
        <w:pStyle w:val="Textonotapie"/>
        <w:jc w:val="both"/>
        <w:rPr>
          <w:rFonts w:ascii="Times New Roman" w:hAnsi="Times New Roman" w:cs="Times New Roman"/>
          <w:sz w:val="16"/>
          <w:szCs w:val="16"/>
        </w:rPr>
      </w:pPr>
      <w:r w:rsidRPr="00A171AD">
        <w:rPr>
          <w:rStyle w:val="Refdenotaalpie"/>
          <w:rFonts w:ascii="Times New Roman" w:hAnsi="Times New Roman" w:cs="Times New Roman"/>
          <w:sz w:val="16"/>
          <w:szCs w:val="16"/>
        </w:rPr>
        <w:footnoteRef/>
      </w:r>
      <w:r w:rsidRPr="00A171AD">
        <w:rPr>
          <w:rFonts w:ascii="Times New Roman" w:hAnsi="Times New Roman" w:cs="Times New Roman"/>
          <w:smallCaps/>
          <w:sz w:val="16"/>
          <w:szCs w:val="16"/>
        </w:rPr>
        <w:t>Vita Nostra</w:t>
      </w:r>
      <w:r w:rsidRPr="00A171AD">
        <w:rPr>
          <w:rFonts w:ascii="Times New Roman" w:hAnsi="Times New Roman" w:cs="Times New Roman"/>
          <w:sz w:val="16"/>
          <w:szCs w:val="16"/>
        </w:rPr>
        <w:t xml:space="preserve">, Rivista periodica dell’Associazione “Nuova Cîteaux”, Edizioni Nerbini, Firenze, anno VIII – n. 2 – 2018, relazione di Dom Mauro-Giuseppe Lepori, Abate generale O.Cist, </w:t>
      </w:r>
      <w:r w:rsidRPr="00A171AD">
        <w:rPr>
          <w:rFonts w:ascii="Times New Roman" w:hAnsi="Times New Roman" w:cs="Times New Roman"/>
          <w:i/>
          <w:sz w:val="16"/>
          <w:szCs w:val="16"/>
        </w:rPr>
        <w:t>A scuola di un maestro, Scienternescius et sapienterindoctus,</w:t>
      </w:r>
      <w:r w:rsidRPr="00A171AD">
        <w:rPr>
          <w:rFonts w:ascii="Times New Roman" w:hAnsi="Times New Roman" w:cs="Times New Roman"/>
          <w:sz w:val="16"/>
          <w:szCs w:val="16"/>
        </w:rPr>
        <w:t xml:space="preserve"> p. 3. </w:t>
      </w:r>
    </w:p>
  </w:footnote>
  <w:footnote w:id="10">
    <w:p w14:paraId="1A5C40CF" w14:textId="77777777" w:rsidR="004C1A48" w:rsidRPr="00A171AD" w:rsidRDefault="004C1A48" w:rsidP="004C1A48">
      <w:pPr>
        <w:pStyle w:val="Textonotapie"/>
        <w:jc w:val="both"/>
        <w:rPr>
          <w:rFonts w:ascii="Times New Roman" w:hAnsi="Times New Roman" w:cs="Times New Roman"/>
          <w:sz w:val="16"/>
          <w:szCs w:val="16"/>
        </w:rPr>
      </w:pPr>
      <w:r w:rsidRPr="00A171AD">
        <w:rPr>
          <w:rStyle w:val="Refdenotaalpie"/>
          <w:rFonts w:ascii="Times New Roman" w:hAnsi="Times New Roman" w:cs="Times New Roman"/>
          <w:sz w:val="16"/>
          <w:szCs w:val="16"/>
        </w:rPr>
        <w:footnoteRef/>
      </w:r>
      <w:r w:rsidRPr="00A171AD">
        <w:rPr>
          <w:rFonts w:ascii="Times New Roman" w:hAnsi="Times New Roman" w:cs="Times New Roman"/>
          <w:smallCaps/>
          <w:sz w:val="16"/>
          <w:szCs w:val="16"/>
        </w:rPr>
        <w:t>Charles Dumont</w:t>
      </w:r>
      <w:r w:rsidRPr="00A171AD">
        <w:rPr>
          <w:rFonts w:ascii="Times New Roman" w:hAnsi="Times New Roman" w:cs="Times New Roman"/>
          <w:sz w:val="16"/>
          <w:szCs w:val="16"/>
        </w:rPr>
        <w:t xml:space="preserve">, </w:t>
      </w:r>
      <w:r w:rsidRPr="00A171AD">
        <w:rPr>
          <w:rFonts w:ascii="Times New Roman" w:hAnsi="Times New Roman" w:cs="Times New Roman"/>
          <w:i/>
          <w:sz w:val="16"/>
          <w:szCs w:val="16"/>
        </w:rPr>
        <w:t>Sulla via della pace</w:t>
      </w:r>
      <w:r w:rsidRPr="00A171AD">
        <w:rPr>
          <w:rFonts w:ascii="Times New Roman" w:hAnsi="Times New Roman" w:cs="Times New Roman"/>
          <w:sz w:val="16"/>
          <w:szCs w:val="16"/>
        </w:rPr>
        <w:t xml:space="preserve">, </w:t>
      </w:r>
      <w:r w:rsidRPr="00A171AD">
        <w:rPr>
          <w:rFonts w:ascii="Times New Roman" w:hAnsi="Times New Roman" w:cs="Times New Roman"/>
          <w:i/>
          <w:sz w:val="16"/>
          <w:szCs w:val="16"/>
        </w:rPr>
        <w:t>La sapienza Cisterciense secondo San Bernardo</w:t>
      </w:r>
      <w:r w:rsidRPr="00A171AD">
        <w:rPr>
          <w:rFonts w:ascii="Times New Roman" w:hAnsi="Times New Roman" w:cs="Times New Roman"/>
          <w:sz w:val="16"/>
          <w:szCs w:val="16"/>
        </w:rPr>
        <w:t xml:space="preserve">, Editoriale Jaca Book, Milano, 2000, p. 47. </w:t>
      </w:r>
    </w:p>
  </w:footnote>
  <w:footnote w:id="11">
    <w:p w14:paraId="602F0FC0" w14:textId="77777777" w:rsidR="004C1A48" w:rsidRPr="004C1A48" w:rsidRDefault="004C1A48" w:rsidP="004C1A48">
      <w:pPr>
        <w:pStyle w:val="Textonotapie"/>
        <w:rPr>
          <w:rFonts w:ascii="Times New Roman" w:hAnsi="Times New Roman" w:cs="Times New Roman"/>
          <w:lang w:val="fr-FR"/>
        </w:rPr>
      </w:pPr>
      <w:r w:rsidRPr="009032CB">
        <w:rPr>
          <w:rStyle w:val="Refdenotaalpie"/>
          <w:rFonts w:ascii="Times New Roman" w:hAnsi="Times New Roman" w:cs="Times New Roman"/>
        </w:rPr>
        <w:footnoteRef/>
      </w:r>
      <w:r w:rsidRPr="004C1A48">
        <w:rPr>
          <w:rFonts w:ascii="Times New Roman" w:hAnsi="Times New Roman" w:cs="Times New Roman"/>
          <w:smallCaps/>
          <w:lang w:val="fr-FR"/>
        </w:rPr>
        <w:t xml:space="preserve">Charles Dumont, </w:t>
      </w:r>
      <w:r w:rsidRPr="004C1A48">
        <w:rPr>
          <w:rFonts w:ascii="Times New Roman" w:hAnsi="Times New Roman" w:cs="Times New Roman"/>
          <w:i/>
          <w:lang w:val="fr-FR"/>
        </w:rPr>
        <w:t>op. cit.</w:t>
      </w:r>
      <w:r w:rsidRPr="004C1A48">
        <w:rPr>
          <w:rFonts w:ascii="Times New Roman" w:hAnsi="Times New Roman" w:cs="Times New Roman"/>
          <w:lang w:val="fr-FR"/>
        </w:rPr>
        <w:t>, p. 23.</w:t>
      </w:r>
    </w:p>
  </w:footnote>
  <w:footnote w:id="12">
    <w:p w14:paraId="087C2EB1" w14:textId="77777777" w:rsidR="004C1A48" w:rsidRPr="004C1A48" w:rsidRDefault="004C1A48" w:rsidP="004C1A48">
      <w:pPr>
        <w:pStyle w:val="Textonotapie"/>
        <w:rPr>
          <w:rFonts w:ascii="Times New Roman" w:hAnsi="Times New Roman" w:cs="Times New Roman"/>
          <w:lang w:val="fr-FR"/>
        </w:rPr>
      </w:pPr>
      <w:r w:rsidRPr="005B1E7F">
        <w:rPr>
          <w:rStyle w:val="Refdenotaalpie"/>
          <w:rFonts w:ascii="Times New Roman" w:hAnsi="Times New Roman" w:cs="Times New Roman"/>
        </w:rPr>
        <w:footnoteRef/>
      </w:r>
      <w:r w:rsidRPr="004C1A48">
        <w:rPr>
          <w:rFonts w:ascii="Times New Roman" w:hAnsi="Times New Roman" w:cs="Times New Roman"/>
          <w:smallCaps/>
          <w:lang w:val="fr-FR"/>
        </w:rPr>
        <w:t xml:space="preserve"> Charles Dumont, </w:t>
      </w:r>
      <w:r w:rsidRPr="004C1A48">
        <w:rPr>
          <w:rFonts w:ascii="Times New Roman" w:hAnsi="Times New Roman" w:cs="Times New Roman"/>
          <w:i/>
          <w:lang w:val="fr-FR"/>
        </w:rPr>
        <w:t>op. cit</w:t>
      </w:r>
      <w:r w:rsidRPr="004C1A48">
        <w:rPr>
          <w:rFonts w:ascii="Times New Roman" w:hAnsi="Times New Roman" w:cs="Times New Roman"/>
          <w:smallCaps/>
          <w:lang w:val="fr-FR"/>
        </w:rPr>
        <w:t xml:space="preserve">., </w:t>
      </w:r>
      <w:r w:rsidRPr="004C1A48">
        <w:rPr>
          <w:rFonts w:ascii="Times New Roman" w:hAnsi="Times New Roman" w:cs="Times New Roman"/>
          <w:lang w:val="fr-FR"/>
        </w:rPr>
        <w:t>p. 30.</w:t>
      </w:r>
    </w:p>
  </w:footnote>
  <w:footnote w:id="13">
    <w:p w14:paraId="1F17EC08" w14:textId="77777777" w:rsidR="004C1A48" w:rsidRPr="004C1A48" w:rsidRDefault="004C1A48" w:rsidP="004C1A48">
      <w:pPr>
        <w:pStyle w:val="Textonotapie"/>
        <w:rPr>
          <w:rFonts w:ascii="Times New Roman" w:hAnsi="Times New Roman" w:cs="Times New Roman"/>
          <w:lang w:val="fr-FR"/>
        </w:rPr>
      </w:pPr>
      <w:r w:rsidRPr="00F82AE8">
        <w:rPr>
          <w:rStyle w:val="Refdenotaalpie"/>
          <w:rFonts w:ascii="Times New Roman" w:hAnsi="Times New Roman" w:cs="Times New Roman"/>
        </w:rPr>
        <w:footnoteRef/>
      </w:r>
      <w:r w:rsidRPr="004C1A48">
        <w:rPr>
          <w:rFonts w:ascii="Times New Roman" w:hAnsi="Times New Roman" w:cs="Times New Roman"/>
          <w:smallCaps/>
          <w:lang w:val="fr-FR"/>
        </w:rPr>
        <w:t xml:space="preserve">Charles Dumont, </w:t>
      </w:r>
      <w:r w:rsidRPr="004C1A48">
        <w:rPr>
          <w:rFonts w:ascii="Times New Roman" w:hAnsi="Times New Roman" w:cs="Times New Roman"/>
          <w:i/>
          <w:lang w:val="fr-FR"/>
        </w:rPr>
        <w:t>op. cit</w:t>
      </w:r>
      <w:r w:rsidRPr="004C1A48">
        <w:rPr>
          <w:rFonts w:ascii="Times New Roman" w:hAnsi="Times New Roman" w:cs="Times New Roman"/>
          <w:smallCaps/>
          <w:lang w:val="fr-FR"/>
        </w:rPr>
        <w:t xml:space="preserve">., </w:t>
      </w:r>
      <w:r w:rsidRPr="004C1A48">
        <w:rPr>
          <w:rFonts w:ascii="Times New Roman" w:hAnsi="Times New Roman" w:cs="Times New Roman"/>
          <w:lang w:val="fr-FR"/>
        </w:rPr>
        <w:t>p. 34.</w:t>
      </w:r>
    </w:p>
  </w:footnote>
  <w:footnote w:id="14">
    <w:p w14:paraId="73C6BD6E" w14:textId="77777777" w:rsidR="004C1A48" w:rsidRPr="004C1A48" w:rsidRDefault="004C1A48" w:rsidP="004C1A48">
      <w:pPr>
        <w:pStyle w:val="Textonotapie"/>
        <w:rPr>
          <w:rFonts w:ascii="Times New Roman" w:hAnsi="Times New Roman" w:cs="Times New Roman"/>
          <w:lang w:val="fr-FR"/>
        </w:rPr>
      </w:pPr>
      <w:r w:rsidRPr="00F82AE8">
        <w:rPr>
          <w:rStyle w:val="Refdenotaalpie"/>
          <w:rFonts w:ascii="Times New Roman" w:hAnsi="Times New Roman" w:cs="Times New Roman"/>
        </w:rPr>
        <w:footnoteRef/>
      </w:r>
      <w:r w:rsidRPr="004C1A48">
        <w:rPr>
          <w:rFonts w:ascii="Times New Roman" w:hAnsi="Times New Roman" w:cs="Times New Roman"/>
          <w:smallCaps/>
          <w:lang w:val="fr-FR"/>
        </w:rPr>
        <w:t xml:space="preserve">Charles Dumont, </w:t>
      </w:r>
      <w:r w:rsidRPr="004C1A48">
        <w:rPr>
          <w:rFonts w:ascii="Times New Roman" w:hAnsi="Times New Roman" w:cs="Times New Roman"/>
          <w:i/>
          <w:lang w:val="fr-FR"/>
        </w:rPr>
        <w:t>op. cit</w:t>
      </w:r>
      <w:r w:rsidRPr="004C1A48">
        <w:rPr>
          <w:rFonts w:ascii="Times New Roman" w:hAnsi="Times New Roman" w:cs="Times New Roman"/>
          <w:smallCaps/>
          <w:lang w:val="fr-FR"/>
        </w:rPr>
        <w:t xml:space="preserve">., </w:t>
      </w:r>
      <w:r w:rsidRPr="004C1A48">
        <w:rPr>
          <w:rFonts w:ascii="Times New Roman" w:hAnsi="Times New Roman" w:cs="Times New Roman"/>
          <w:lang w:val="fr-FR"/>
        </w:rPr>
        <w:t>p. 38.</w:t>
      </w:r>
    </w:p>
  </w:footnote>
  <w:footnote w:id="15">
    <w:p w14:paraId="2A5E0C97" w14:textId="77777777" w:rsidR="004C1A48" w:rsidRPr="004C1A48" w:rsidRDefault="004C1A48" w:rsidP="004C1A48">
      <w:pPr>
        <w:pStyle w:val="Textonotapie"/>
        <w:rPr>
          <w:rFonts w:ascii="Times New Roman" w:hAnsi="Times New Roman" w:cs="Times New Roman"/>
          <w:lang w:val="fr-FR"/>
        </w:rPr>
      </w:pPr>
      <w:r w:rsidRPr="00F82AE8">
        <w:rPr>
          <w:rStyle w:val="Refdenotaalpie"/>
          <w:rFonts w:ascii="Times New Roman" w:hAnsi="Times New Roman" w:cs="Times New Roman"/>
        </w:rPr>
        <w:footnoteRef/>
      </w:r>
      <w:r w:rsidRPr="004C1A48">
        <w:rPr>
          <w:rFonts w:ascii="Times New Roman" w:hAnsi="Times New Roman" w:cs="Times New Roman"/>
          <w:smallCaps/>
          <w:lang w:val="fr-FR"/>
        </w:rPr>
        <w:t xml:space="preserve">Charles Dumont, </w:t>
      </w:r>
      <w:r w:rsidRPr="004C1A48">
        <w:rPr>
          <w:rFonts w:ascii="Times New Roman" w:hAnsi="Times New Roman" w:cs="Times New Roman"/>
          <w:i/>
          <w:lang w:val="fr-FR"/>
        </w:rPr>
        <w:t>op. cit</w:t>
      </w:r>
      <w:r w:rsidRPr="004C1A48">
        <w:rPr>
          <w:rFonts w:ascii="Times New Roman" w:hAnsi="Times New Roman" w:cs="Times New Roman"/>
          <w:smallCaps/>
          <w:lang w:val="fr-FR"/>
        </w:rPr>
        <w:t xml:space="preserve">., </w:t>
      </w:r>
      <w:r w:rsidRPr="004C1A48">
        <w:rPr>
          <w:rFonts w:ascii="Times New Roman" w:hAnsi="Times New Roman" w:cs="Times New Roman"/>
          <w:lang w:val="fr-FR"/>
        </w:rPr>
        <w:t>p. 39.</w:t>
      </w:r>
    </w:p>
  </w:footnote>
  <w:footnote w:id="16">
    <w:p w14:paraId="7515B86C" w14:textId="77777777" w:rsidR="004C1A48" w:rsidRPr="004C1A48" w:rsidRDefault="004C1A48" w:rsidP="004C1A48">
      <w:pPr>
        <w:pStyle w:val="Textonotapie"/>
        <w:rPr>
          <w:rFonts w:ascii="Times New Roman" w:hAnsi="Times New Roman" w:cs="Times New Roman"/>
          <w:lang w:val="fr-FR"/>
        </w:rPr>
      </w:pPr>
      <w:r w:rsidRPr="00F82AE8">
        <w:rPr>
          <w:rStyle w:val="Refdenotaalpie"/>
          <w:rFonts w:ascii="Times New Roman" w:hAnsi="Times New Roman" w:cs="Times New Roman"/>
        </w:rPr>
        <w:footnoteRef/>
      </w:r>
      <w:r w:rsidRPr="004C1A48">
        <w:rPr>
          <w:rFonts w:ascii="Times New Roman" w:hAnsi="Times New Roman" w:cs="Times New Roman"/>
          <w:smallCaps/>
          <w:lang w:val="fr-FR"/>
        </w:rPr>
        <w:t xml:space="preserve">Charles Dumont, </w:t>
      </w:r>
      <w:r w:rsidRPr="004C1A48">
        <w:rPr>
          <w:rFonts w:ascii="Times New Roman" w:hAnsi="Times New Roman" w:cs="Times New Roman"/>
          <w:i/>
          <w:lang w:val="fr-FR"/>
        </w:rPr>
        <w:t>op. cit</w:t>
      </w:r>
      <w:r w:rsidRPr="004C1A48">
        <w:rPr>
          <w:rFonts w:ascii="Times New Roman" w:hAnsi="Times New Roman" w:cs="Times New Roman"/>
          <w:smallCaps/>
          <w:lang w:val="fr-FR"/>
        </w:rPr>
        <w:t xml:space="preserve">., </w:t>
      </w:r>
      <w:r w:rsidRPr="004C1A48">
        <w:rPr>
          <w:rFonts w:ascii="Times New Roman" w:hAnsi="Times New Roman" w:cs="Times New Roman"/>
          <w:lang w:val="fr-FR"/>
        </w:rPr>
        <w:t>p. 42.</w:t>
      </w:r>
    </w:p>
  </w:footnote>
  <w:footnote w:id="17">
    <w:p w14:paraId="5D50F095" w14:textId="77777777" w:rsidR="00C53D25" w:rsidRDefault="00C53D25" w:rsidP="00C53D25">
      <w:pPr>
        <w:pStyle w:val="Textonotapie"/>
      </w:pPr>
      <w:r>
        <w:rPr>
          <w:rStyle w:val="Refdenotaalpie"/>
        </w:rPr>
        <w:footnoteRef/>
      </w:r>
      <w:r>
        <w:t xml:space="preserve"> Cfr. RB 1,2</w:t>
      </w:r>
    </w:p>
  </w:footnote>
  <w:footnote w:id="18">
    <w:p w14:paraId="052A6CF5" w14:textId="77777777" w:rsidR="00C53D25" w:rsidRDefault="00C53D25" w:rsidP="00C53D25">
      <w:pPr>
        <w:pStyle w:val="Textonotapie"/>
      </w:pPr>
      <w:r>
        <w:rPr>
          <w:rStyle w:val="Refdenotaalpie"/>
        </w:rPr>
        <w:footnoteRef/>
      </w:r>
      <w:r>
        <w:t xml:space="preserve"> RB 58,7</w:t>
      </w:r>
    </w:p>
  </w:footnote>
  <w:footnote w:id="19">
    <w:p w14:paraId="47A2AAE6" w14:textId="77777777" w:rsidR="00C53D25" w:rsidRPr="004A0739" w:rsidRDefault="00C53D25" w:rsidP="00C53D25">
      <w:pPr>
        <w:pStyle w:val="Textonotapie"/>
        <w:rPr>
          <w:i/>
        </w:rPr>
      </w:pPr>
      <w:r>
        <w:rPr>
          <w:rStyle w:val="Refdenotaalpie"/>
        </w:rPr>
        <w:footnoteRef/>
      </w:r>
      <w:r>
        <w:t xml:space="preserve"> È la testimonianza che nella Regola si chiede all’abate per guidare le anime: </w:t>
      </w:r>
      <w:r w:rsidRPr="004A0739">
        <w:rPr>
          <w:i/>
        </w:rPr>
        <w:t>Mostri ciò che è santo più coi fatti che con le parole</w:t>
      </w:r>
      <w:r>
        <w:rPr>
          <w:i/>
        </w:rPr>
        <w:t xml:space="preserve"> (RB 2,12).</w:t>
      </w:r>
    </w:p>
  </w:footnote>
  <w:footnote w:id="20">
    <w:p w14:paraId="468326BA" w14:textId="77777777" w:rsidR="00C53D25" w:rsidRDefault="00C53D25" w:rsidP="00C53D25">
      <w:pPr>
        <w:pStyle w:val="Textonotapie"/>
      </w:pPr>
      <w:r>
        <w:rPr>
          <w:rStyle w:val="Refdenotaalpie"/>
        </w:rPr>
        <w:footnoteRef/>
      </w:r>
      <w:r>
        <w:t xml:space="preserve"> RB 3</w:t>
      </w:r>
    </w:p>
  </w:footnote>
  <w:footnote w:id="21">
    <w:p w14:paraId="30717A00" w14:textId="77777777" w:rsidR="00C53D25" w:rsidRDefault="00C53D25" w:rsidP="00C53D25">
      <w:pPr>
        <w:pStyle w:val="Textonotapie"/>
      </w:pPr>
      <w:r>
        <w:rPr>
          <w:rStyle w:val="Refdenotaalpie"/>
        </w:rPr>
        <w:footnoteRef/>
      </w:r>
      <w:r>
        <w:t xml:space="preserve"> Nell’</w:t>
      </w:r>
      <w:r w:rsidRPr="008417A4">
        <w:rPr>
          <w:i/>
        </w:rPr>
        <w:t>Exordium Magnum</w:t>
      </w:r>
      <w:r>
        <w:t>, per esempio, più volte si vede come i fratelli si confrontino tra loro, insieme all’abate, per prendere decisioni importanti riguardo alla comunità e per discernere la volontà di Dio (cfr. Libro I, cap. X; cap. XX; cap. XXI; cap. XXIX; ecc…)</w:t>
      </w:r>
    </w:p>
  </w:footnote>
  <w:footnote w:id="22">
    <w:p w14:paraId="0C620FF8" w14:textId="77777777" w:rsidR="00C53D25" w:rsidRPr="00C6383D" w:rsidRDefault="00C53D25" w:rsidP="00C53D25">
      <w:pPr>
        <w:pStyle w:val="Textonotapie"/>
      </w:pPr>
      <w:r>
        <w:rPr>
          <w:rStyle w:val="Refdenotaalpie"/>
        </w:rPr>
        <w:footnoteRef/>
      </w:r>
      <w:r>
        <w:t xml:space="preserve"> </w:t>
      </w:r>
      <w:r>
        <w:rPr>
          <w:smallCaps/>
        </w:rPr>
        <w:t xml:space="preserve">Gregorio Magno, </w:t>
      </w:r>
      <w:r>
        <w:rPr>
          <w:i/>
        </w:rPr>
        <w:t xml:space="preserve">Vita di San Benedetto e la Regola, </w:t>
      </w:r>
      <w:r>
        <w:t>Città Nuova Editrice, Roma 1975, p. 65.</w:t>
      </w:r>
    </w:p>
  </w:footnote>
  <w:footnote w:id="23">
    <w:p w14:paraId="290B58E3" w14:textId="77777777" w:rsidR="00C53D25" w:rsidRPr="00BA3F2C" w:rsidRDefault="00C53D25" w:rsidP="00C53D25">
      <w:pPr>
        <w:pStyle w:val="Textonotapie"/>
        <w:jc w:val="both"/>
      </w:pPr>
      <w:r>
        <w:rPr>
          <w:rStyle w:val="Refdenotaalpie"/>
        </w:rPr>
        <w:footnoteRef/>
      </w:r>
      <w:r>
        <w:t xml:space="preserve"> </w:t>
      </w:r>
      <w:r>
        <w:rPr>
          <w:smallCaps/>
        </w:rPr>
        <w:t xml:space="preserve">A. Spadaro, </w:t>
      </w:r>
      <w:r>
        <w:rPr>
          <w:i/>
        </w:rPr>
        <w:t xml:space="preserve">Svegliate il mondo!, </w:t>
      </w:r>
      <w:r>
        <w:t xml:space="preserve">Colloquio di Papa Francesco con i Superiori generali, in “La Civiltà Cattolica” I, 4 gennaio 2014, p. 13. Così anche in </w:t>
      </w:r>
      <w:r>
        <w:rPr>
          <w:i/>
        </w:rPr>
        <w:t xml:space="preserve">Evangelii Gaudium, </w:t>
      </w:r>
      <w:r>
        <w:t>n: 226: “</w:t>
      </w:r>
      <w:r>
        <w:rPr>
          <w:i/>
        </w:rPr>
        <w:t xml:space="preserve">Il conflitto non può essere ignorato o dissimulato”. </w:t>
      </w:r>
      <w:r>
        <w:t xml:space="preserve">E sempre in </w:t>
      </w:r>
      <w:r>
        <w:rPr>
          <w:i/>
        </w:rPr>
        <w:t xml:space="preserve">EG, </w:t>
      </w:r>
      <w:r>
        <w:t>al n. 227, il Papa ci insegna a vedere il conflitto dentro un contesto più grande, un disegno più ampio, un processo di trasformazione: “…</w:t>
      </w:r>
      <w:r>
        <w:rPr>
          <w:i/>
        </w:rPr>
        <w:t xml:space="preserve">accettare di sopportare il conflitto, risolverlo e trasformarlo in un anello di collegamento di un nuovo processo. ‘Beati gli operatori di pace’ (Mt 5, 9)”. </w:t>
      </w:r>
    </w:p>
  </w:footnote>
  <w:footnote w:id="24">
    <w:p w14:paraId="335DD45B" w14:textId="77777777" w:rsidR="00C53D25" w:rsidRPr="00BE3150" w:rsidRDefault="00C53D25" w:rsidP="00C53D25">
      <w:pPr>
        <w:pStyle w:val="Textonotapie"/>
        <w:rPr>
          <w:lang w:val="es-CL"/>
        </w:rPr>
      </w:pPr>
      <w:r>
        <w:rPr>
          <w:rStyle w:val="Refdenotaalpie"/>
        </w:rPr>
        <w:footnoteRef/>
      </w:r>
      <w:r>
        <w:t xml:space="preserve"> </w:t>
      </w:r>
      <w:r>
        <w:rPr>
          <w:smallCaps/>
        </w:rPr>
        <w:t xml:space="preserve">Gregorio Magno, </w:t>
      </w:r>
      <w:r>
        <w:rPr>
          <w:i/>
        </w:rPr>
        <w:t xml:space="preserve">Vita di San Benedetto e la Regola </w:t>
      </w:r>
      <w:r>
        <w:t xml:space="preserve">cit. </w:t>
      </w:r>
      <w:r>
        <w:rPr>
          <w:i/>
        </w:rPr>
        <w:t xml:space="preserve"> </w:t>
      </w:r>
      <w:r w:rsidRPr="00BE3150">
        <w:rPr>
          <w:lang w:val="es-CL"/>
        </w:rPr>
        <w:t xml:space="preserve">n. 6, p. 67. </w:t>
      </w:r>
    </w:p>
  </w:footnote>
  <w:footnote w:id="25">
    <w:p w14:paraId="31A8835F" w14:textId="77777777" w:rsidR="00C53D25" w:rsidRPr="00BE3150" w:rsidRDefault="00C53D25" w:rsidP="00C53D25">
      <w:pPr>
        <w:pStyle w:val="Textonotapie"/>
        <w:rPr>
          <w:lang w:val="es-CL"/>
        </w:rPr>
      </w:pPr>
      <w:r>
        <w:rPr>
          <w:rStyle w:val="Refdenotaalpie"/>
        </w:rPr>
        <w:footnoteRef/>
      </w:r>
      <w:r w:rsidRPr="00BE3150">
        <w:rPr>
          <w:lang w:val="es-CL"/>
        </w:rPr>
        <w:t xml:space="preserve"> </w:t>
      </w:r>
      <w:r w:rsidRPr="00BE3150">
        <w:rPr>
          <w:i/>
          <w:lang w:val="es-CL"/>
        </w:rPr>
        <w:t xml:space="preserve">Ibidem, </w:t>
      </w:r>
      <w:r w:rsidRPr="00BE3150">
        <w:rPr>
          <w:lang w:val="es-CL"/>
        </w:rPr>
        <w:t>n. 14, p. 77.</w:t>
      </w:r>
    </w:p>
  </w:footnote>
  <w:footnote w:id="26">
    <w:p w14:paraId="28C4A4F6" w14:textId="77777777" w:rsidR="00C53D25" w:rsidRPr="00BE3150" w:rsidRDefault="00C53D25" w:rsidP="00C53D25">
      <w:pPr>
        <w:pStyle w:val="Textonotapie"/>
      </w:pPr>
      <w:r>
        <w:rPr>
          <w:rStyle w:val="Refdenotaalpie"/>
        </w:rPr>
        <w:footnoteRef/>
      </w:r>
      <w:r w:rsidRPr="00BE3150">
        <w:t xml:space="preserve"> </w:t>
      </w:r>
      <w:r w:rsidRPr="00BE3150">
        <w:rPr>
          <w:i/>
        </w:rPr>
        <w:t xml:space="preserve">Ibidem, </w:t>
      </w:r>
      <w:r w:rsidRPr="00BE3150">
        <w:t>pp. 77-78.</w:t>
      </w:r>
    </w:p>
  </w:footnote>
  <w:footnote w:id="27">
    <w:p w14:paraId="1AF935DB" w14:textId="77777777" w:rsidR="00C53D25" w:rsidRDefault="00C53D25" w:rsidP="00C53D25">
      <w:pPr>
        <w:pStyle w:val="Textonotapie"/>
        <w:jc w:val="both"/>
      </w:pPr>
      <w:r>
        <w:rPr>
          <w:rStyle w:val="Refdenotaalpie"/>
        </w:rPr>
        <w:footnoteRef/>
      </w:r>
      <w:r>
        <w:t xml:space="preserve"> </w:t>
      </w:r>
      <w:r>
        <w:rPr>
          <w:smallCaps/>
        </w:rPr>
        <w:t xml:space="preserve">A. Spadaro, </w:t>
      </w:r>
      <w:r>
        <w:rPr>
          <w:i/>
        </w:rPr>
        <w:t xml:space="preserve">Svegliate il mondo!, </w:t>
      </w:r>
      <w:r>
        <w:t>cit.</w:t>
      </w:r>
    </w:p>
  </w:footnote>
  <w:footnote w:id="28">
    <w:p w14:paraId="6593C6C8" w14:textId="77777777" w:rsidR="00C53D25" w:rsidRPr="00D0059A" w:rsidRDefault="00C53D25" w:rsidP="00C53D25">
      <w:pPr>
        <w:ind w:left="705"/>
        <w:jc w:val="both"/>
        <w:rPr>
          <w:rFonts w:ascii="Bell MT" w:hAnsi="Bell MT"/>
          <w:lang w:val="it-IT"/>
        </w:rPr>
      </w:pPr>
      <w:r>
        <w:rPr>
          <w:rStyle w:val="Refdenotaalpie"/>
        </w:rPr>
        <w:footnoteRef/>
      </w:r>
      <w:r>
        <w:rPr>
          <w:rFonts w:ascii="Bell MT" w:hAnsi="Bell MT"/>
          <w:sz w:val="20"/>
          <w:lang w:val="it-IT"/>
        </w:rPr>
        <w:t>Papa Giovanni XXIII,Discorso inaugurale del Concilio Vaticano II 6.5</w:t>
      </w:r>
    </w:p>
    <w:p w14:paraId="713DD7A5" w14:textId="77777777" w:rsidR="00C53D25" w:rsidRPr="00D0059A" w:rsidRDefault="00C53D25" w:rsidP="00C53D25">
      <w:pPr>
        <w:pStyle w:val="Textonotapie"/>
      </w:pPr>
    </w:p>
  </w:footnote>
  <w:footnote w:id="29">
    <w:p w14:paraId="6C86D1D8" w14:textId="77777777" w:rsidR="00C53D25" w:rsidRDefault="00C53D25" w:rsidP="00C53D25">
      <w:pPr>
        <w:pStyle w:val="Textonotapie"/>
        <w:rPr>
          <w:rFonts w:ascii="Times New Roman" w:hAnsi="Times New Roman" w:cs="Times New Roman"/>
        </w:rPr>
      </w:pPr>
      <w:r>
        <w:rPr>
          <w:rStyle w:val="Refdenotaalpie"/>
        </w:rPr>
        <w:footnoteRef/>
      </w:r>
      <w:r w:rsidRPr="00B24AED">
        <w:rPr>
          <w:rFonts w:ascii="Times New Roman" w:hAnsi="Times New Roman" w:cs="Times New Roman"/>
        </w:rPr>
        <w:t xml:space="preserve">Luciano Caimi, </w:t>
      </w:r>
      <w:r w:rsidRPr="00B24AED">
        <w:rPr>
          <w:rFonts w:ascii="Times New Roman" w:hAnsi="Times New Roman" w:cs="Times New Roman"/>
          <w:i/>
        </w:rPr>
        <w:t>Modelli antropologici e modelli educativi</w:t>
      </w:r>
      <w:r>
        <w:rPr>
          <w:rFonts w:ascii="Times New Roman" w:hAnsi="Times New Roman" w:cs="Times New Roman"/>
        </w:rPr>
        <w:t xml:space="preserve">, in Note di Pastorale Giovanile vedi link: </w:t>
      </w:r>
      <w:hyperlink r:id="rId1" w:history="1">
        <w:r w:rsidRPr="007D7CA4">
          <w:rPr>
            <w:rStyle w:val="Hipervnculo"/>
            <w:rFonts w:ascii="Times New Roman" w:hAnsi="Times New Roman" w:cs="Times New Roman"/>
          </w:rPr>
          <w:t>http://www.notedipastoralegiovanile.it/index.php?option=com_content&amp;view=article&amp;id=9548:modelli-antropologici-e-modelli-educativi</w:t>
        </w:r>
      </w:hyperlink>
    </w:p>
    <w:p w14:paraId="0B2D43E2" w14:textId="77777777" w:rsidR="00C53D25" w:rsidRPr="00B24AED" w:rsidRDefault="00C53D25" w:rsidP="00C53D25">
      <w:pPr>
        <w:pStyle w:val="Textonotapie"/>
        <w:rPr>
          <w:rFonts w:ascii="Times New Roman" w:hAnsi="Times New Roman" w:cs="Times New Roman"/>
        </w:rPr>
      </w:pPr>
    </w:p>
  </w:footnote>
  <w:footnote w:id="30">
    <w:p w14:paraId="6291E4AE" w14:textId="77777777" w:rsidR="00C53D25" w:rsidRPr="00C53D25" w:rsidRDefault="00C53D25" w:rsidP="00C53D25">
      <w:pPr>
        <w:pStyle w:val="Textonotapie"/>
        <w:rPr>
          <w:rFonts w:ascii="Times New Roman" w:hAnsi="Times New Roman" w:cs="Times New Roman"/>
          <w:lang w:val="fr-FR"/>
        </w:rPr>
      </w:pPr>
      <w:r w:rsidRPr="004A570A">
        <w:rPr>
          <w:rStyle w:val="Refdenotaalpie"/>
          <w:rFonts w:ascii="Times New Roman" w:hAnsi="Times New Roman" w:cs="Times New Roman"/>
        </w:rPr>
        <w:footnoteRef/>
      </w:r>
      <w:r w:rsidRPr="00C53D25">
        <w:rPr>
          <w:rFonts w:ascii="Times New Roman" w:hAnsi="Times New Roman" w:cs="Times New Roman"/>
          <w:lang w:val="fr-FR"/>
        </w:rPr>
        <w:t xml:space="preserve"> Michel Lacroix, </w:t>
      </w:r>
      <w:r w:rsidRPr="00C53D25">
        <w:rPr>
          <w:rFonts w:ascii="Times New Roman" w:hAnsi="Times New Roman" w:cs="Times New Roman"/>
          <w:i/>
          <w:lang w:val="fr-FR"/>
        </w:rPr>
        <w:t>Le culte del l’emotion,</w:t>
      </w:r>
      <w:r w:rsidRPr="00C53D25">
        <w:rPr>
          <w:rFonts w:ascii="Times New Roman" w:hAnsi="Times New Roman" w:cs="Times New Roman"/>
          <w:lang w:val="fr-FR"/>
        </w:rPr>
        <w:t xml:space="preserve"> Flammarion 2001.</w:t>
      </w:r>
    </w:p>
  </w:footnote>
  <w:footnote w:id="31">
    <w:p w14:paraId="11FECE2A" w14:textId="77777777" w:rsidR="00C53D25" w:rsidRPr="00C53D25" w:rsidRDefault="00C53D25" w:rsidP="00C53D25">
      <w:pPr>
        <w:pStyle w:val="Textonotapie"/>
        <w:rPr>
          <w:rFonts w:ascii="Times New Roman" w:hAnsi="Times New Roman" w:cs="Times New Roman"/>
          <w:lang w:val="fr-FR"/>
        </w:rPr>
      </w:pPr>
      <w:r w:rsidRPr="004A570A">
        <w:rPr>
          <w:rStyle w:val="Refdenotaalpie"/>
          <w:rFonts w:ascii="Times New Roman" w:hAnsi="Times New Roman" w:cs="Times New Roman"/>
        </w:rPr>
        <w:footnoteRef/>
      </w:r>
      <w:r w:rsidRPr="00C53D25">
        <w:rPr>
          <w:rFonts w:ascii="Times New Roman" w:hAnsi="Times New Roman" w:cs="Times New Roman"/>
          <w:lang w:val="fr-FR"/>
        </w:rPr>
        <w:t xml:space="preserve"> Claude Flipo, </w:t>
      </w:r>
      <w:r w:rsidRPr="00C53D25">
        <w:rPr>
          <w:rFonts w:ascii="Times New Roman" w:hAnsi="Times New Roman" w:cs="Times New Roman"/>
          <w:i/>
          <w:lang w:val="fr-FR"/>
        </w:rPr>
        <w:t xml:space="preserve">L’homme d’un moment, </w:t>
      </w:r>
      <w:r w:rsidRPr="00C53D25">
        <w:rPr>
          <w:rFonts w:ascii="Times New Roman" w:hAnsi="Times New Roman" w:cs="Times New Roman"/>
          <w:lang w:val="fr-FR"/>
        </w:rPr>
        <w:t>Etudes 4041 1(2006)</w:t>
      </w:r>
    </w:p>
  </w:footnote>
  <w:footnote w:id="32">
    <w:p w14:paraId="7737EAC2" w14:textId="77777777" w:rsidR="00C53D25" w:rsidRPr="004A570A" w:rsidRDefault="00C53D25" w:rsidP="00C53D25">
      <w:pPr>
        <w:pStyle w:val="Textonotapie"/>
        <w:rPr>
          <w:rFonts w:ascii="Times New Roman" w:hAnsi="Times New Roman" w:cs="Times New Roman"/>
        </w:rPr>
      </w:pPr>
      <w:r w:rsidRPr="004A570A">
        <w:rPr>
          <w:rStyle w:val="Refdenotaalpie"/>
          <w:rFonts w:ascii="Times New Roman" w:hAnsi="Times New Roman" w:cs="Times New Roman"/>
        </w:rPr>
        <w:footnoteRef/>
      </w:r>
      <w:r w:rsidRPr="004A570A">
        <w:rPr>
          <w:rFonts w:ascii="Times New Roman" w:hAnsi="Times New Roman" w:cs="Times New Roman"/>
        </w:rPr>
        <w:t xml:space="preserve"> Idem</w:t>
      </w:r>
    </w:p>
  </w:footnote>
  <w:footnote w:id="33">
    <w:p w14:paraId="37361BF3" w14:textId="77777777" w:rsidR="00C53D25" w:rsidRPr="006C0772" w:rsidRDefault="00C53D25" w:rsidP="00C53D25">
      <w:pPr>
        <w:pStyle w:val="Textonotapie"/>
      </w:pPr>
      <w:r w:rsidRPr="004A570A">
        <w:rPr>
          <w:rStyle w:val="Refdenotaalpie"/>
          <w:rFonts w:ascii="Times New Roman" w:hAnsi="Times New Roman" w:cs="Times New Roman"/>
        </w:rPr>
        <w:footnoteRef/>
      </w:r>
      <w:r w:rsidRPr="004A570A">
        <w:rPr>
          <w:rFonts w:ascii="Times New Roman" w:hAnsi="Times New Roman" w:cs="Times New Roman"/>
        </w:rPr>
        <w:t>Detti dei Padri del deserto, Alonius 1</w:t>
      </w:r>
    </w:p>
  </w:footnote>
  <w:footnote w:id="34">
    <w:p w14:paraId="31DAFC57" w14:textId="77777777" w:rsidR="00C53D25" w:rsidRPr="004A570A" w:rsidRDefault="00C53D25" w:rsidP="00C53D25">
      <w:pPr>
        <w:pStyle w:val="Textonotapie"/>
        <w:rPr>
          <w:rFonts w:ascii="Times New Roman" w:hAnsi="Times New Roman" w:cs="Times New Roman"/>
        </w:rPr>
      </w:pPr>
      <w:r w:rsidRPr="004A570A">
        <w:rPr>
          <w:rStyle w:val="Refdenotaalpie"/>
          <w:rFonts w:ascii="Times New Roman" w:hAnsi="Times New Roman" w:cs="Times New Roman"/>
        </w:rPr>
        <w:footnoteRef/>
      </w:r>
      <w:r w:rsidRPr="004A570A">
        <w:rPr>
          <w:rFonts w:ascii="Times New Roman" w:hAnsi="Times New Roman" w:cs="Times New Roman"/>
        </w:rPr>
        <w:t xml:space="preserve"> GS 1</w:t>
      </w:r>
    </w:p>
  </w:footnote>
  <w:footnote w:id="35">
    <w:p w14:paraId="390F5EE3" w14:textId="77777777" w:rsidR="00C53D25" w:rsidRPr="008D66B4" w:rsidRDefault="00C53D25" w:rsidP="00C53D25">
      <w:pPr>
        <w:pStyle w:val="Textonotapie"/>
      </w:pPr>
      <w:r>
        <w:rPr>
          <w:rStyle w:val="Refdenotaalpie"/>
        </w:rPr>
        <w:footnoteRef/>
      </w:r>
      <w:r w:rsidRPr="00FC1571">
        <w:rPr>
          <w:rFonts w:ascii="Bell MT" w:hAnsi="Bell MT" w:cs="Arial"/>
        </w:rPr>
        <w:t xml:space="preserve">Michel Serres, </w:t>
      </w:r>
      <w:r w:rsidRPr="00FC1571">
        <w:rPr>
          <w:rFonts w:ascii="Bell MT" w:hAnsi="Bell MT" w:cs="Arial"/>
          <w:i/>
        </w:rPr>
        <w:t>Non è un mondo per vecchi</w:t>
      </w:r>
      <w:r>
        <w:rPr>
          <w:rFonts w:ascii="Bell MT" w:hAnsi="Bell MT" w:cs="Arial"/>
        </w:rPr>
        <w:t>, pag 14</w:t>
      </w:r>
    </w:p>
  </w:footnote>
  <w:footnote w:id="36">
    <w:p w14:paraId="1DB7F6AB" w14:textId="77777777" w:rsidR="00C53D25" w:rsidRPr="008D66B4" w:rsidRDefault="00C53D25" w:rsidP="00C53D25">
      <w:pPr>
        <w:pStyle w:val="Textonotapie"/>
      </w:pPr>
      <w:r>
        <w:rPr>
          <w:rStyle w:val="Refdenotaalpie"/>
        </w:rPr>
        <w:footnoteRef/>
      </w:r>
      <w:r w:rsidRPr="008D66B4">
        <w:rPr>
          <w:rFonts w:ascii="Bell MT" w:hAnsi="Bell MT"/>
        </w:rPr>
        <w:t>Idem</w:t>
      </w:r>
    </w:p>
  </w:footnote>
  <w:footnote w:id="37">
    <w:p w14:paraId="357ECD8C" w14:textId="77777777" w:rsidR="00C53D25" w:rsidRPr="0084767E" w:rsidRDefault="00C53D25" w:rsidP="00C53D25">
      <w:pPr>
        <w:pStyle w:val="Textonotapie"/>
        <w:rPr>
          <w:rFonts w:ascii="Times New Roman" w:hAnsi="Times New Roman" w:cs="Times New Roman"/>
        </w:rPr>
      </w:pPr>
      <w:r w:rsidRPr="0084767E">
        <w:rPr>
          <w:rStyle w:val="Refdenotaalpie"/>
          <w:rFonts w:ascii="Times New Roman" w:hAnsi="Times New Roman" w:cs="Times New Roman"/>
        </w:rPr>
        <w:footnoteRef/>
      </w:r>
      <w:r w:rsidRPr="0084767E">
        <w:rPr>
          <w:rFonts w:ascii="Times New Roman" w:hAnsi="Times New Roman" w:cs="Times New Roman"/>
        </w:rPr>
        <w:t xml:space="preserve"> S. Fausti, </w:t>
      </w:r>
      <w:r w:rsidRPr="0084767E">
        <w:rPr>
          <w:rFonts w:ascii="Times New Roman" w:hAnsi="Times New Roman" w:cs="Times New Roman"/>
          <w:i/>
        </w:rPr>
        <w:t>Occasione e tentazione</w:t>
      </w:r>
      <w:r w:rsidRPr="0084767E">
        <w:rPr>
          <w:rFonts w:ascii="Times New Roman" w:hAnsi="Times New Roman" w:cs="Times New Roman"/>
        </w:rPr>
        <w:t>, pag 16</w:t>
      </w:r>
    </w:p>
  </w:footnote>
  <w:footnote w:id="38">
    <w:p w14:paraId="5CA03C04" w14:textId="77777777" w:rsidR="00C53D25" w:rsidRPr="0084767E" w:rsidRDefault="00C53D25" w:rsidP="00C53D25">
      <w:pPr>
        <w:pStyle w:val="Textonotapie"/>
        <w:rPr>
          <w:rFonts w:ascii="Times New Roman" w:hAnsi="Times New Roman" w:cs="Times New Roman"/>
        </w:rPr>
      </w:pPr>
      <w:r w:rsidRPr="0084767E">
        <w:rPr>
          <w:rStyle w:val="Refdenotaalpie"/>
          <w:rFonts w:ascii="Times New Roman" w:hAnsi="Times New Roman" w:cs="Times New Roman"/>
        </w:rPr>
        <w:footnoteRef/>
      </w:r>
      <w:r w:rsidRPr="0084767E">
        <w:rPr>
          <w:rFonts w:ascii="Times New Roman" w:hAnsi="Times New Roman" w:cs="Times New Roman"/>
        </w:rPr>
        <w:t>GS 22</w:t>
      </w:r>
    </w:p>
  </w:footnote>
  <w:footnote w:id="39">
    <w:p w14:paraId="0A2B3C39" w14:textId="77777777" w:rsidR="00C53D25" w:rsidRPr="0084767E" w:rsidRDefault="00C53D25" w:rsidP="00C53D25">
      <w:pPr>
        <w:pStyle w:val="Textonotapie"/>
        <w:rPr>
          <w:rFonts w:ascii="Times New Roman" w:hAnsi="Times New Roman" w:cs="Times New Roman"/>
        </w:rPr>
      </w:pPr>
      <w:r w:rsidRPr="0084767E">
        <w:rPr>
          <w:rStyle w:val="Refdenotaalpie"/>
          <w:rFonts w:ascii="Times New Roman" w:hAnsi="Times New Roman" w:cs="Times New Roman"/>
        </w:rPr>
        <w:footnoteRef/>
      </w:r>
      <w:r w:rsidRPr="0084767E">
        <w:rPr>
          <w:rFonts w:ascii="Times New Roman" w:hAnsi="Times New Roman" w:cs="Times New Roman"/>
        </w:rPr>
        <w:t>Idem</w:t>
      </w:r>
    </w:p>
  </w:footnote>
  <w:footnote w:id="40">
    <w:p w14:paraId="37B21739" w14:textId="77777777" w:rsidR="00C53D25" w:rsidRPr="001C45A1" w:rsidRDefault="00C53D25" w:rsidP="00C53D25">
      <w:pPr>
        <w:pStyle w:val="Textonotapie"/>
      </w:pPr>
      <w:r w:rsidRPr="00464C80">
        <w:rPr>
          <w:rStyle w:val="Refdenotaalpie"/>
        </w:rPr>
        <w:footnoteRef/>
      </w:r>
      <w:r w:rsidRPr="00464C80">
        <w:t xml:space="preserve"> “…</w:t>
      </w:r>
      <w:r w:rsidRPr="00464C80">
        <w:rPr>
          <w:rStyle w:val="A3"/>
        </w:rPr>
        <w:t>dobbiamo riconoscere che il contesto dell’Impero romano non era favorevole all’an</w:t>
      </w:r>
      <w:r w:rsidRPr="00464C80">
        <w:rPr>
          <w:rStyle w:val="A3"/>
        </w:rPr>
        <w:softHyphen/>
        <w:t>nuncio del Vangelo, né alla lotta per la giustizia, né alla difesa della dignità umana. (…) non diciamo che oggi è più difficile; è diverso. Impariamo piuttosto dai santi che ci hanno preceduto ed hanno affrontato le difficoltà proprie della loro epoca.” (</w:t>
      </w:r>
      <w:r w:rsidRPr="00464C80">
        <w:t>EG</w:t>
      </w:r>
      <w:r w:rsidRPr="001C45A1">
        <w:t xml:space="preserve"> 263)</w:t>
      </w:r>
    </w:p>
  </w:footnote>
  <w:footnote w:id="41">
    <w:p w14:paraId="4631A83E" w14:textId="77777777" w:rsidR="00C53D25" w:rsidRDefault="00C53D25" w:rsidP="00C53D25">
      <w:pPr>
        <w:pStyle w:val="Textonotapie"/>
      </w:pPr>
      <w:r>
        <w:rPr>
          <w:rStyle w:val="Refdenotaalpie"/>
        </w:rPr>
        <w:footnoteRef/>
      </w:r>
      <w:r>
        <w:t xml:space="preserve"> Una ricerca dell’Osservatorio Giovani dell’Istituto Toniolo è in corso proprio su questo tema: i giovani e l’esperienza spirituale.</w:t>
      </w:r>
    </w:p>
  </w:footnote>
  <w:footnote w:id="42">
    <w:p w14:paraId="7A1037C0" w14:textId="77777777" w:rsidR="00C53D25" w:rsidRDefault="00C53D25" w:rsidP="00C53D25">
      <w:pPr>
        <w:pStyle w:val="Textonotapie"/>
      </w:pPr>
      <w:r>
        <w:rPr>
          <w:rStyle w:val="Refdenotaalpie"/>
        </w:rPr>
        <w:footnoteRef/>
      </w:r>
      <w:r>
        <w:t xml:space="preserve">cfr Bichi R. – Bignardi P., </w:t>
      </w:r>
      <w:r w:rsidRPr="00A35AAC">
        <w:rPr>
          <w:i/>
        </w:rPr>
        <w:t>Dio a modo mio. Giovani e fede in Italia</w:t>
      </w:r>
      <w:r>
        <w:t>, Vita e Pensiero, MI 2015</w:t>
      </w:r>
    </w:p>
  </w:footnote>
  <w:footnote w:id="43">
    <w:p w14:paraId="5B37A9CC" w14:textId="77777777" w:rsidR="00C53D25" w:rsidRDefault="00C53D25" w:rsidP="00C53D25">
      <w:pPr>
        <w:pStyle w:val="Textonotapie"/>
      </w:pPr>
      <w:r>
        <w:rPr>
          <w:rStyle w:val="Refdenotaalpie"/>
        </w:rPr>
        <w:footnoteRef/>
      </w:r>
      <w:r>
        <w:t xml:space="preserve"> Un questionario sottoposto agli ospiti di Pra 'd Mill negli ultimi mesi permette di ricostruire un interessante profilo anche della componente giovanile.</w:t>
      </w:r>
    </w:p>
  </w:footnote>
  <w:footnote w:id="44">
    <w:p w14:paraId="0179EA6E" w14:textId="77777777" w:rsidR="00C2243C" w:rsidRPr="007769D8" w:rsidRDefault="00C2243C" w:rsidP="00C2243C">
      <w:pPr>
        <w:pStyle w:val="Textonotapie"/>
      </w:pPr>
      <w:r>
        <w:rPr>
          <w:rStyle w:val="Refdenotaalpie"/>
        </w:rPr>
        <w:footnoteRef/>
      </w:r>
      <w:r>
        <w:t xml:space="preserve"> Cfr. </w:t>
      </w:r>
      <w:r>
        <w:rPr>
          <w:smallCaps/>
        </w:rPr>
        <w:t xml:space="preserve">Francesco, </w:t>
      </w:r>
      <w:r>
        <w:rPr>
          <w:i/>
        </w:rPr>
        <w:t>Incontro con i rappresentanti della Chiesa italiana</w:t>
      </w:r>
      <w:r>
        <w:t>, Firenze 10 novembre 2015.</w:t>
      </w:r>
    </w:p>
  </w:footnote>
  <w:footnote w:id="45">
    <w:p w14:paraId="3D231FFB" w14:textId="77777777" w:rsidR="00C2243C" w:rsidRPr="00311C6A" w:rsidRDefault="00C2243C" w:rsidP="00C2243C">
      <w:pPr>
        <w:pStyle w:val="Textonotapie"/>
        <w:rPr>
          <w:i/>
        </w:rPr>
      </w:pPr>
      <w:r>
        <w:rPr>
          <w:rStyle w:val="Refdenotaalpie"/>
        </w:rPr>
        <w:footnoteRef/>
      </w:r>
      <w:r>
        <w:t xml:space="preserve"> Cfr. </w:t>
      </w:r>
      <w:r w:rsidRPr="00311C6A">
        <w:rPr>
          <w:smallCaps/>
        </w:rPr>
        <w:t>Brown</w:t>
      </w:r>
      <w:r w:rsidRPr="007769D8">
        <w:t xml:space="preserve">, </w:t>
      </w:r>
      <w:r w:rsidRPr="00311C6A">
        <w:rPr>
          <w:smallCaps/>
        </w:rPr>
        <w:t>Peter</w:t>
      </w:r>
      <w:r w:rsidRPr="007769D8">
        <w:t xml:space="preserve">, </w:t>
      </w:r>
      <w:r w:rsidRPr="007769D8">
        <w:rPr>
          <w:i/>
          <w:iCs/>
        </w:rPr>
        <w:t>La formazione dell’Europa cristiana. Universalismo e diversità (200-1000 d.C.)</w:t>
      </w:r>
      <w:r>
        <w:rPr>
          <w:iCs/>
        </w:rPr>
        <w:t xml:space="preserve">, Laterza, Bari 2003; </w:t>
      </w:r>
      <w:r w:rsidRPr="007769D8">
        <w:rPr>
          <w:iCs/>
          <w:smallCaps/>
        </w:rPr>
        <w:t xml:space="preserve">Barbero, Alessandro, </w:t>
      </w:r>
      <w:r w:rsidRPr="00311C6A">
        <w:rPr>
          <w:i/>
          <w:iCs/>
        </w:rPr>
        <w:t>Barbari: immigrati, profughi, deportati nell’Impero Romano</w:t>
      </w:r>
      <w:r w:rsidRPr="00311C6A">
        <w:rPr>
          <w:iCs/>
        </w:rPr>
        <w:t>, Laterza, Bari</w:t>
      </w:r>
      <w:r w:rsidRPr="007769D8">
        <w:rPr>
          <w:iCs/>
          <w:smallCaps/>
        </w:rPr>
        <w:t xml:space="preserve"> 2007</w:t>
      </w:r>
      <w:r>
        <w:rPr>
          <w:iCs/>
          <w:smallCaps/>
        </w:rPr>
        <w:t xml:space="preserve">; </w:t>
      </w:r>
      <w:r w:rsidRPr="007769D8">
        <w:rPr>
          <w:iCs/>
          <w:smallCaps/>
        </w:rPr>
        <w:t>Alciati, Roberto,</w:t>
      </w:r>
      <w:r w:rsidRPr="00311C6A">
        <w:rPr>
          <w:i/>
          <w:iCs/>
        </w:rPr>
        <w:t>Monaci d’Occidente: secoli IV-IX</w:t>
      </w:r>
      <w:r w:rsidRPr="00311C6A">
        <w:rPr>
          <w:iCs/>
        </w:rPr>
        <w:t>, Carocci, Roma</w:t>
      </w:r>
      <w:r w:rsidRPr="007769D8">
        <w:rPr>
          <w:iCs/>
          <w:smallCaps/>
        </w:rPr>
        <w:t xml:space="preserve"> 2018.</w:t>
      </w:r>
    </w:p>
  </w:footnote>
  <w:footnote w:id="46">
    <w:p w14:paraId="078EA57F" w14:textId="77777777" w:rsidR="00C2243C" w:rsidRDefault="00C2243C" w:rsidP="00C2243C">
      <w:pPr>
        <w:pStyle w:val="Textonotapie"/>
        <w:jc w:val="both"/>
      </w:pPr>
      <w:r>
        <w:rPr>
          <w:rStyle w:val="Refdenotaalpie"/>
        </w:rPr>
        <w:footnoteRef/>
      </w:r>
      <w:r>
        <w:rPr>
          <w:iCs/>
        </w:rPr>
        <w:t>Quali</w:t>
      </w:r>
      <w:r w:rsidRPr="00325952">
        <w:rPr>
          <w:iCs/>
        </w:rPr>
        <w:t xml:space="preserve"> sono i «vini» di oggi</w:t>
      </w:r>
      <w:r>
        <w:rPr>
          <w:iCs/>
        </w:rPr>
        <w:t>? Cosa della cultura contemporanea è considerata «cosa che non si addice ai monaci», ma poiché «ai nostri giorni» non è possibile fare senza, accordiamoci almeno perché…? Ad esempio fare economia senza diventare ricchi;usare i social senza esserne usati; esercitare un potere nella chiesa o nella società senza cercare il tornaconto o il prestigio proprio.</w:t>
      </w:r>
    </w:p>
  </w:footnote>
  <w:footnote w:id="47">
    <w:p w14:paraId="066FB8C1" w14:textId="77777777" w:rsidR="00C2243C" w:rsidRPr="00C2243C" w:rsidRDefault="00C2243C" w:rsidP="00C2243C">
      <w:pPr>
        <w:jc w:val="both"/>
        <w:rPr>
          <w:sz w:val="20"/>
          <w:szCs w:val="20"/>
          <w:lang w:val="it-IT"/>
        </w:rPr>
      </w:pPr>
      <w:r>
        <w:rPr>
          <w:rStyle w:val="Refdenotaalpie"/>
        </w:rPr>
        <w:footnoteRef/>
      </w:r>
      <w:r w:rsidRPr="00C2243C">
        <w:rPr>
          <w:sz w:val="20"/>
          <w:szCs w:val="20"/>
          <w:lang w:val="it-IT"/>
        </w:rPr>
        <w:t>Ho ripreso qui le conclusioni del corso che ci ha tenuto in comunità l’anno scorso Marco Ronconi, sulla regola pastorale di san Gregorio Magno e la sua attualità, da cui ho tratto varie idee e riferimenti bibliografici nello svolgimento del lavoro.Citando Cremascoli, continua dicendo: “Il riconoscere la realtà da parte di Gregorio non significa giudicarla buona o cattiva, ma riconoscerla – appunto – ambigua: abitata dallo Spirito di Dio e luogo di battaglia con il nemico”.</w:t>
      </w:r>
    </w:p>
    <w:p w14:paraId="070F7FC3" w14:textId="77777777" w:rsidR="00C2243C" w:rsidRPr="00C2243C" w:rsidRDefault="00C2243C" w:rsidP="00C2243C">
      <w:pPr>
        <w:jc w:val="both"/>
        <w:rPr>
          <w:sz w:val="20"/>
          <w:szCs w:val="20"/>
          <w:lang w:val="it-IT"/>
        </w:rPr>
      </w:pPr>
      <w:r w:rsidRPr="00C2243C">
        <w:rPr>
          <w:sz w:val="20"/>
          <w:szCs w:val="20"/>
          <w:lang w:val="it-IT"/>
        </w:rPr>
        <w:t xml:space="preserve">«L’antitesi è una sorta di situazione perenne della realtà, e dunque, per essere davvero una </w:t>
      </w:r>
      <w:r w:rsidRPr="00C2243C">
        <w:rPr>
          <w:i/>
          <w:iCs/>
          <w:sz w:val="20"/>
          <w:szCs w:val="20"/>
          <w:lang w:val="it-IT"/>
        </w:rPr>
        <w:t>cura animarum</w:t>
      </w:r>
      <w:r w:rsidRPr="00C2243C">
        <w:rPr>
          <w:sz w:val="20"/>
          <w:szCs w:val="20"/>
          <w:lang w:val="it-IT"/>
        </w:rPr>
        <w:t xml:space="preserve">, una terapia dello spirito, </w:t>
      </w:r>
      <w:r w:rsidRPr="00C2243C">
        <w:rPr>
          <w:b/>
          <w:bCs/>
          <w:sz w:val="20"/>
          <w:szCs w:val="20"/>
          <w:lang w:val="it-IT"/>
        </w:rPr>
        <w:t xml:space="preserve">l’attività del pastore dovrà tenere conto degli elementi negativi posti ai punti estremi dei comportamenti umani, per restaurare e ricostruire con rimedi adatti a tali situazioni, </w:t>
      </w:r>
      <w:r w:rsidRPr="00C2243C">
        <w:rPr>
          <w:sz w:val="20"/>
          <w:szCs w:val="20"/>
          <w:lang w:val="it-IT"/>
        </w:rPr>
        <w:t xml:space="preserve">così da giungere a una vera armonia del nostro essere, nei confronti del prossimo e verso Dio. Tutto ciò impone </w:t>
      </w:r>
      <w:r w:rsidRPr="00C2243C">
        <w:rPr>
          <w:b/>
          <w:bCs/>
          <w:sz w:val="20"/>
          <w:szCs w:val="20"/>
          <w:lang w:val="it-IT"/>
        </w:rPr>
        <w:t>una costante attenzione alla realtà per cogliere il variare delle sensibilità degli spiriti, per costruire dei ponti e delle possibilità di incontro tra il messaggio divino e il misterioso intrico di ciò che vive nel cuore dell’uomo</w:t>
      </w:r>
      <w:r w:rsidRPr="00C2243C">
        <w:rPr>
          <w:sz w:val="20"/>
          <w:szCs w:val="20"/>
          <w:lang w:val="it-IT"/>
        </w:rPr>
        <w:t>. In questo senso, R. Hoornaert,[…] scrive di lui: “</w:t>
      </w:r>
      <w:r w:rsidRPr="00C2243C">
        <w:rPr>
          <w:i/>
          <w:iCs/>
          <w:sz w:val="20"/>
          <w:szCs w:val="20"/>
          <w:lang w:val="it-IT"/>
        </w:rPr>
        <w:t>Aussi sa principale méthode est celle-ci: s’adapter</w:t>
      </w:r>
      <w:r w:rsidRPr="00C2243C">
        <w:rPr>
          <w:sz w:val="20"/>
          <w:szCs w:val="20"/>
          <w:lang w:val="it-IT"/>
        </w:rPr>
        <w:t xml:space="preserve">”». Cremascoli, G., «Introduzione», in </w:t>
      </w:r>
      <w:r w:rsidRPr="00C2243C">
        <w:rPr>
          <w:i/>
          <w:iCs/>
          <w:sz w:val="20"/>
          <w:szCs w:val="20"/>
          <w:lang w:val="it-IT"/>
        </w:rPr>
        <w:t xml:space="preserve">Opere di Gregorio Magno </w:t>
      </w:r>
      <w:r w:rsidRPr="00C2243C">
        <w:rPr>
          <w:sz w:val="20"/>
          <w:szCs w:val="20"/>
          <w:lang w:val="it-IT"/>
        </w:rPr>
        <w:t>VII, Città nuova, Roma 2008, XIX.</w:t>
      </w:r>
    </w:p>
    <w:p w14:paraId="78A4FF6D" w14:textId="77777777" w:rsidR="00C2243C" w:rsidRPr="00C2243C" w:rsidRDefault="00C2243C" w:rsidP="00C2243C">
      <w:pPr>
        <w:jc w:val="both"/>
        <w:rPr>
          <w:sz w:val="20"/>
          <w:szCs w:val="20"/>
          <w:lang w:val="it-IT"/>
        </w:rPr>
      </w:pPr>
      <w:r w:rsidRPr="00C2243C">
        <w:rPr>
          <w:sz w:val="20"/>
          <w:szCs w:val="20"/>
          <w:lang w:val="it-IT"/>
        </w:rPr>
        <w:t>E nella stesa direzione va il testo di Honaeert:</w:t>
      </w:r>
    </w:p>
    <w:p w14:paraId="6CE80383" w14:textId="77777777" w:rsidR="00C2243C" w:rsidRPr="00C2243C" w:rsidRDefault="00C2243C" w:rsidP="00C2243C">
      <w:pPr>
        <w:jc w:val="both"/>
        <w:rPr>
          <w:sz w:val="20"/>
          <w:szCs w:val="20"/>
          <w:lang w:val="it-IT"/>
        </w:rPr>
      </w:pPr>
      <w:r w:rsidRPr="00C2243C">
        <w:rPr>
          <w:sz w:val="20"/>
          <w:szCs w:val="20"/>
          <w:lang w:val="it-IT"/>
        </w:rPr>
        <w:t xml:space="preserve">«Non c’è chi non veda quanto le circostanze nelle quali viviamo sono simili all’epoca di Gregorio, quando la storia ha virato. Anche noi ci troviamo a un tornante. […] Cosa fare? Esattamente ciò che ha fatto Gregorio. In primo luogo ricreare la comunità cristiana. È il lavoro pastorale. […] Senza cedere in nulla della </w:t>
      </w:r>
      <w:r w:rsidRPr="00C2243C">
        <w:rPr>
          <w:i/>
          <w:iCs/>
          <w:sz w:val="20"/>
          <w:szCs w:val="20"/>
          <w:lang w:val="it-IT"/>
        </w:rPr>
        <w:t>rectitudo</w:t>
      </w:r>
      <w:r w:rsidRPr="00C2243C">
        <w:rPr>
          <w:sz w:val="20"/>
          <w:szCs w:val="20"/>
          <w:lang w:val="it-IT"/>
        </w:rPr>
        <w:t xml:space="preserve">, sempre fedeli al dogma, sappiamo </w:t>
      </w:r>
      <w:r w:rsidRPr="00C2243C">
        <w:rPr>
          <w:i/>
          <w:iCs/>
          <w:sz w:val="20"/>
          <w:szCs w:val="20"/>
          <w:lang w:val="it-IT"/>
        </w:rPr>
        <w:t>adattarci</w:t>
      </w:r>
      <w:r w:rsidRPr="00C2243C">
        <w:rPr>
          <w:sz w:val="20"/>
          <w:szCs w:val="20"/>
          <w:lang w:val="it-IT"/>
        </w:rPr>
        <w:t xml:space="preserve">. Combattiamo l’individualismo religioso che ha sfigurato il cristianesimo fino a farci dimenticare che è stato fondato, prima di tutto, come una fraternità. […] La nostra predicazione, poi, non abborda più. Abbiamo conservato un modo di parlare desueto, inintellegibile. I nostri contemporanei non amano le dissertazioni. Amano la parola diretta che dice qualche cosa, non le parole facili che non dicono nulla. Abbiamo una questione sulla predicazione da risolvere urgentemente. Non sappiamo adattare la nostra liturgia alla massa. Basta liturgie da esteti, o ritualismi esoterici estranei al popolo, o folklore religioso mascherato da liturgia. Occorre una liturgia collettiva, popolare, senza pregiudizio per la dignità del mistero. […] E se non vogliamo sinceramente confondere cristianesimo e capitalismo, lavoriamo allora perché la comunità cristiana non sia più un semplice agglomerato di praticanti, ma una vera famiglia… E poi, e questo è il vero lavoro pastorale, rivolgiamoci come fece san Gregorio ai «barbari», con risolutezza: voglio dire verso quelli che siamo portati a trattare come tali e non come nostri fratelli in umanità. […] È ormai certo che la società capitalista come la conosciamo oggi è minacciata alle sue radici e subirà entro un secoloprofonde modifiche strutturali. La Chiesa non è legata alla società capitalista tanto quanto non lo era all’Impero Romano. Fu un disastro l’illusione di crederlo. Senza sacrificare nulla della </w:t>
      </w:r>
      <w:r w:rsidRPr="00C2243C">
        <w:rPr>
          <w:i/>
          <w:iCs/>
          <w:sz w:val="20"/>
          <w:szCs w:val="20"/>
          <w:lang w:val="it-IT"/>
        </w:rPr>
        <w:t>rectitudo</w:t>
      </w:r>
      <w:r w:rsidRPr="00C2243C">
        <w:rPr>
          <w:sz w:val="20"/>
          <w:szCs w:val="20"/>
          <w:lang w:val="it-IT"/>
        </w:rPr>
        <w:t xml:space="preserve">, impariamo tutte le riserve della </w:t>
      </w:r>
      <w:r w:rsidRPr="00C2243C">
        <w:rPr>
          <w:i/>
          <w:iCs/>
          <w:sz w:val="20"/>
          <w:szCs w:val="20"/>
          <w:lang w:val="it-IT"/>
        </w:rPr>
        <w:t>discretio</w:t>
      </w:r>
      <w:r w:rsidRPr="00C2243C">
        <w:rPr>
          <w:sz w:val="20"/>
          <w:szCs w:val="20"/>
          <w:lang w:val="it-IT"/>
        </w:rPr>
        <w:t xml:space="preserve">. Rivediamo i nostri concetti di giustizia sociale, alla luce delle grandi encicliche pontificie; mettiamo le nostre esigenze di morale e di liturgia sul terreno della possibilità dell’operaio…Hoornaert, R., «Un grande apotre du soin des ames: saint Gregoire», </w:t>
      </w:r>
      <w:r w:rsidRPr="00C2243C">
        <w:rPr>
          <w:i/>
          <w:iCs/>
          <w:sz w:val="20"/>
          <w:szCs w:val="20"/>
          <w:lang w:val="it-IT"/>
        </w:rPr>
        <w:t xml:space="preserve">La vie spirituelle </w:t>
      </w:r>
      <w:r w:rsidRPr="00C2243C">
        <w:rPr>
          <w:sz w:val="20"/>
          <w:szCs w:val="20"/>
          <w:lang w:val="it-IT"/>
        </w:rPr>
        <w:t>79(1948), 164-165.</w:t>
      </w:r>
    </w:p>
    <w:p w14:paraId="1BDBAFCE" w14:textId="77777777" w:rsidR="00C2243C" w:rsidRPr="00C2243C" w:rsidRDefault="00C2243C" w:rsidP="00C2243C">
      <w:pPr>
        <w:pStyle w:val="Textonotapie"/>
      </w:pPr>
    </w:p>
  </w:footnote>
  <w:footnote w:id="48">
    <w:p w14:paraId="55F42503" w14:textId="77777777" w:rsidR="00C2243C" w:rsidRPr="007057F2" w:rsidRDefault="00C2243C" w:rsidP="00C2243C">
      <w:pPr>
        <w:pStyle w:val="Textonotapie"/>
      </w:pPr>
      <w:r>
        <w:rPr>
          <w:rStyle w:val="Refdenotaalpie"/>
        </w:rPr>
        <w:footnoteRef/>
      </w:r>
      <w:r>
        <w:rPr>
          <w:smallCaps/>
        </w:rPr>
        <w:t>S. Guarinelli</w:t>
      </w:r>
      <w:r>
        <w:t>,</w:t>
      </w:r>
      <w:r>
        <w:rPr>
          <w:i/>
        </w:rPr>
        <w:t xml:space="preserve"> Intuizione vocazionale e costruzione della personalità,</w:t>
      </w:r>
      <w:r>
        <w:t xml:space="preserve">Tredimensioni 1 (2004) 1, </w:t>
      </w:r>
      <w:r w:rsidRPr="001609AB">
        <w:t>34.</w:t>
      </w:r>
    </w:p>
  </w:footnote>
  <w:footnote w:id="49">
    <w:p w14:paraId="123CC041" w14:textId="77777777" w:rsidR="00C2243C" w:rsidRPr="002F2D4B" w:rsidRDefault="00C2243C" w:rsidP="00C2243C">
      <w:pPr>
        <w:pStyle w:val="Textonotapie"/>
      </w:pPr>
      <w:r>
        <w:rPr>
          <w:rStyle w:val="Refdenotaalpie"/>
        </w:rPr>
        <w:footnoteRef/>
      </w:r>
      <w:r>
        <w:t xml:space="preserve"> Cfr. </w:t>
      </w:r>
      <w:r>
        <w:rPr>
          <w:smallCaps/>
        </w:rPr>
        <w:t>S. Guarinelli</w:t>
      </w:r>
      <w:r>
        <w:t>,</w:t>
      </w:r>
      <w:r>
        <w:rPr>
          <w:i/>
        </w:rPr>
        <w:t xml:space="preserve"> Intuizione vocazionale e costruzione della personalità</w:t>
      </w:r>
      <w:r>
        <w:t>, 34.</w:t>
      </w:r>
    </w:p>
  </w:footnote>
  <w:footnote w:id="50">
    <w:p w14:paraId="3FA84120" w14:textId="77777777" w:rsidR="00C2243C" w:rsidRPr="006A5B8A" w:rsidRDefault="00C2243C" w:rsidP="00C2243C">
      <w:pPr>
        <w:pStyle w:val="Textonotapie"/>
      </w:pPr>
      <w:r>
        <w:rPr>
          <w:rStyle w:val="Refdenotaalpie"/>
        </w:rPr>
        <w:footnoteRef/>
      </w:r>
      <w:r>
        <w:t xml:space="preserve"> In questo senso, proprio a motivo del primato teologico della vocazione G. ritiene che non sia possibile considerare uno stile di personalità come la </w:t>
      </w:r>
      <w:r w:rsidRPr="006A5B8A">
        <w:rPr>
          <w:i/>
        </w:rPr>
        <w:t>causa</w:t>
      </w:r>
      <w:r>
        <w:t xml:space="preserve"> di una vocazione; l’autore afferma ciò pur senza ignorare che, proprio tra i preti, uno degli stili di personalità più diffuso sia quello ossessivo-compulsivo. Cfr. </w:t>
      </w:r>
      <w:r>
        <w:rPr>
          <w:i/>
        </w:rPr>
        <w:t>La formazione del seminarista</w:t>
      </w:r>
      <w:r>
        <w:t>, 461.</w:t>
      </w:r>
    </w:p>
  </w:footnote>
  <w:footnote w:id="51">
    <w:p w14:paraId="34D7355A" w14:textId="77777777" w:rsidR="00C2243C" w:rsidRDefault="00C2243C" w:rsidP="00C2243C">
      <w:pPr>
        <w:pStyle w:val="Textonotapie"/>
      </w:pPr>
      <w:r>
        <w:rPr>
          <w:rStyle w:val="Refdenotaalpie"/>
        </w:rPr>
        <w:footnoteRef/>
      </w:r>
      <w:r>
        <w:t>Vedi APPENDICE V.</w:t>
      </w:r>
    </w:p>
  </w:footnote>
  <w:footnote w:id="52">
    <w:p w14:paraId="3F269789" w14:textId="77777777" w:rsidR="00C2243C" w:rsidRDefault="00C2243C" w:rsidP="00C2243C">
      <w:pPr>
        <w:pStyle w:val="Textonotapie"/>
      </w:pPr>
      <w:r>
        <w:rPr>
          <w:rStyle w:val="Refdenotaalpie"/>
        </w:rPr>
        <w:footnoteRef/>
      </w:r>
      <w:r>
        <w:rPr>
          <w:i/>
        </w:rPr>
        <w:t>La formazione del seminarista</w:t>
      </w:r>
      <w:r>
        <w:t>, 457.</w:t>
      </w:r>
    </w:p>
  </w:footnote>
  <w:footnote w:id="53">
    <w:p w14:paraId="46903471" w14:textId="77777777" w:rsidR="00C2243C" w:rsidRPr="006E1D39" w:rsidRDefault="00C2243C" w:rsidP="00C2243C">
      <w:pPr>
        <w:pStyle w:val="Textonotapie"/>
      </w:pPr>
      <w:r>
        <w:rPr>
          <w:rStyle w:val="Refdenotaalpie"/>
        </w:rPr>
        <w:footnoteRef/>
      </w:r>
      <w:r w:rsidRPr="006E1D39">
        <w:t xml:space="preserve"> Un esempio in tal senso potrebbe essere quello della necessaria identificazione con il genitore dello stesso sesso per una positiva coesione del Sé, che includa anche il genere.</w:t>
      </w:r>
    </w:p>
  </w:footnote>
  <w:footnote w:id="54">
    <w:p w14:paraId="2538AC71" w14:textId="77777777" w:rsidR="00C2243C" w:rsidRPr="003C1E2C" w:rsidRDefault="00C2243C" w:rsidP="00C2243C">
      <w:pPr>
        <w:pStyle w:val="Textonotapie"/>
        <w:rPr>
          <w:i/>
        </w:rPr>
      </w:pPr>
      <w:r>
        <w:rPr>
          <w:rStyle w:val="Refdenotaalpie"/>
        </w:rPr>
        <w:footnoteRef/>
      </w:r>
      <w:r>
        <w:rPr>
          <w:i/>
        </w:rPr>
        <w:t>La formazione del seminarista</w:t>
      </w:r>
      <w:r w:rsidRPr="003C1E2C">
        <w:rPr>
          <w:i/>
        </w:rPr>
        <w:t>, 455</w:t>
      </w:r>
      <w:r>
        <w:rPr>
          <w:i/>
        </w:rPr>
        <w:t>.</w:t>
      </w:r>
    </w:p>
  </w:footnote>
  <w:footnote w:id="55">
    <w:p w14:paraId="0A3C3948" w14:textId="77777777" w:rsidR="00C2243C" w:rsidRPr="002706DF" w:rsidRDefault="00C2243C" w:rsidP="00C2243C">
      <w:pPr>
        <w:pStyle w:val="Textonotapie"/>
      </w:pPr>
      <w:r>
        <w:rPr>
          <w:rStyle w:val="Refdenotaalpie"/>
        </w:rPr>
        <w:footnoteRef/>
      </w:r>
      <w:r w:rsidRPr="00FE3E8F">
        <w:t xml:space="preserve">Con questo termine si intende la corrispondenza diretta e inequivocabile di un sintomo a una patologia specifica, cosi che la sola presenza del primo </w:t>
      </w:r>
      <w:r>
        <w:t>è</w:t>
      </w:r>
      <w:r w:rsidRPr="00FE3E8F">
        <w:t xml:space="preserve"> sufficiente a diagnosticare la seconda.</w:t>
      </w:r>
    </w:p>
  </w:footnote>
  <w:footnote w:id="56">
    <w:p w14:paraId="436E248C" w14:textId="77777777" w:rsidR="00C2243C" w:rsidRDefault="00C2243C" w:rsidP="00C2243C">
      <w:pPr>
        <w:pStyle w:val="Textonotapie"/>
      </w:pPr>
      <w:r>
        <w:rPr>
          <w:rStyle w:val="Refdenotaalpie"/>
        </w:rPr>
        <w:footnoteRef/>
      </w:r>
      <w:r>
        <w:t xml:space="preserve"> Per le due citazioni: </w:t>
      </w:r>
      <w:r>
        <w:rPr>
          <w:i/>
        </w:rPr>
        <w:t>La formazione del seminarista</w:t>
      </w:r>
      <w:r>
        <w:t>, 447.448.</w:t>
      </w:r>
    </w:p>
  </w:footnote>
  <w:footnote w:id="57">
    <w:p w14:paraId="737CDAD5" w14:textId="77777777" w:rsidR="00C2243C" w:rsidRPr="002B1973" w:rsidRDefault="00C2243C" w:rsidP="00C2243C">
      <w:pPr>
        <w:pStyle w:val="Textonotapie"/>
      </w:pPr>
      <w:r>
        <w:rPr>
          <w:rStyle w:val="Refdenotaalpie"/>
        </w:rPr>
        <w:footnoteRef/>
      </w:r>
      <w:r>
        <w:rPr>
          <w:i/>
        </w:rPr>
        <w:t>RFIS</w:t>
      </w:r>
      <w:r>
        <w:t xml:space="preserve">, n. 199; </w:t>
      </w:r>
      <w:r>
        <w:rPr>
          <w:i/>
        </w:rPr>
        <w:t>Istruzione</w:t>
      </w:r>
      <w:r>
        <w:t xml:space="preserve">, n. 2. In </w:t>
      </w:r>
      <w:r>
        <w:rPr>
          <w:i/>
          <w:smallCaps/>
        </w:rPr>
        <w:t>L</w:t>
      </w:r>
      <w:r>
        <w:rPr>
          <w:i/>
        </w:rPr>
        <w:t xml:space="preserve">a formazione del seminarista, </w:t>
      </w:r>
      <w:r>
        <w:t>449.</w:t>
      </w:r>
    </w:p>
  </w:footnote>
  <w:footnote w:id="58">
    <w:p w14:paraId="17E424A1" w14:textId="77777777" w:rsidR="00C2243C" w:rsidRDefault="00C2243C" w:rsidP="00C2243C">
      <w:pPr>
        <w:pStyle w:val="Textonotapie"/>
      </w:pPr>
      <w:r>
        <w:rPr>
          <w:rStyle w:val="Refdenotaalpie"/>
        </w:rPr>
        <w:footnoteRef/>
      </w:r>
      <w:r>
        <w:rPr>
          <w:i/>
        </w:rPr>
        <w:t>La formazione del seminarista</w:t>
      </w:r>
      <w:r>
        <w:t>, 449.</w:t>
      </w:r>
    </w:p>
  </w:footnote>
  <w:footnote w:id="59">
    <w:p w14:paraId="265DE2B9" w14:textId="77777777" w:rsidR="00C2243C" w:rsidRDefault="00C2243C" w:rsidP="00C2243C">
      <w:pPr>
        <w:pStyle w:val="Textonotapie"/>
      </w:pPr>
      <w:r>
        <w:rPr>
          <w:rStyle w:val="Refdenotaalpie"/>
        </w:rPr>
        <w:footnoteRef/>
      </w:r>
      <w:r>
        <w:rPr>
          <w:i/>
          <w:smallCaps/>
        </w:rPr>
        <w:t>L</w:t>
      </w:r>
      <w:r>
        <w:rPr>
          <w:i/>
        </w:rPr>
        <w:t xml:space="preserve">a formazione del seminarista, </w:t>
      </w:r>
      <w:r>
        <w:t>449.450.</w:t>
      </w:r>
    </w:p>
  </w:footnote>
  <w:footnote w:id="60">
    <w:p w14:paraId="7ACF8974" w14:textId="77777777" w:rsidR="00C2243C" w:rsidRDefault="00C2243C" w:rsidP="00C2243C">
      <w:pPr>
        <w:pStyle w:val="Textonotapie"/>
      </w:pPr>
      <w:r>
        <w:rPr>
          <w:rStyle w:val="Refdenotaalpie"/>
        </w:rPr>
        <w:footnoteRef/>
      </w:r>
      <w:r>
        <w:rPr>
          <w:i/>
          <w:smallCaps/>
        </w:rPr>
        <w:t>L</w:t>
      </w:r>
      <w:r>
        <w:rPr>
          <w:i/>
        </w:rPr>
        <w:t xml:space="preserve">a formazione del seminarista, </w:t>
      </w:r>
      <w:r w:rsidRPr="002B1973">
        <w:t>452-453</w:t>
      </w:r>
      <w:r>
        <w:t>.</w:t>
      </w:r>
    </w:p>
  </w:footnote>
  <w:footnote w:id="61">
    <w:p w14:paraId="06D91477" w14:textId="77777777" w:rsidR="00C2243C" w:rsidRDefault="00C2243C" w:rsidP="00C2243C">
      <w:pPr>
        <w:pStyle w:val="Textonotapie"/>
      </w:pPr>
      <w:r>
        <w:rPr>
          <w:rStyle w:val="Refdenotaalpie"/>
        </w:rPr>
        <w:footnoteRef/>
      </w:r>
      <w:r>
        <w:rPr>
          <w:i/>
          <w:smallCaps/>
        </w:rPr>
        <w:t>L</w:t>
      </w:r>
      <w:r>
        <w:rPr>
          <w:i/>
        </w:rPr>
        <w:t xml:space="preserve">a formazione del seminarista, </w:t>
      </w:r>
      <w:r>
        <w:t>467-468.</w:t>
      </w:r>
    </w:p>
  </w:footnote>
  <w:footnote w:id="62">
    <w:p w14:paraId="50F2CD4E" w14:textId="77777777" w:rsidR="00C2243C" w:rsidRDefault="00C2243C" w:rsidP="00C2243C">
      <w:pPr>
        <w:pStyle w:val="Textonotapie"/>
      </w:pPr>
      <w:r>
        <w:rPr>
          <w:rStyle w:val="Refdenotaalpie"/>
        </w:rPr>
        <w:footnoteRef/>
      </w:r>
      <w:r>
        <w:rPr>
          <w:i/>
          <w:smallCaps/>
        </w:rPr>
        <w:t>L</w:t>
      </w:r>
      <w:r>
        <w:rPr>
          <w:i/>
        </w:rPr>
        <w:t xml:space="preserve">a formazione del seminarista, </w:t>
      </w:r>
      <w:r>
        <w:t>459.</w:t>
      </w:r>
    </w:p>
  </w:footnote>
  <w:footnote w:id="63">
    <w:p w14:paraId="0DBB0C65" w14:textId="77777777" w:rsidR="00C2243C" w:rsidRDefault="00C2243C" w:rsidP="00C2243C">
      <w:pPr>
        <w:pStyle w:val="Textonotapie"/>
      </w:pPr>
      <w:r>
        <w:rPr>
          <w:rStyle w:val="Refdenotaalpie"/>
        </w:rPr>
        <w:footnoteRef/>
      </w:r>
      <w:r w:rsidRPr="003C44C7">
        <w:rPr>
          <w:smallCaps/>
        </w:rPr>
        <w:t>Guarinelli,</w:t>
      </w:r>
      <w:r>
        <w:rPr>
          <w:i/>
          <w:smallCaps/>
        </w:rPr>
        <w:t>L</w:t>
      </w:r>
      <w:r>
        <w:rPr>
          <w:i/>
        </w:rPr>
        <w:t>a formazione del seminarista,</w:t>
      </w:r>
      <w:r>
        <w:t xml:space="preserve"> 528-529.</w:t>
      </w:r>
    </w:p>
  </w:footnote>
  <w:footnote w:id="64">
    <w:p w14:paraId="5BD7371C" w14:textId="77777777" w:rsidR="00C2243C" w:rsidRDefault="00C2243C" w:rsidP="00C2243C">
      <w:pPr>
        <w:pStyle w:val="Textonotapie"/>
      </w:pPr>
      <w:r>
        <w:rPr>
          <w:rStyle w:val="Refdenotaalpie"/>
        </w:rPr>
        <w:footnoteRef/>
      </w:r>
      <w:r>
        <w:rPr>
          <w:i/>
        </w:rPr>
        <w:t>La formazione del seminarista</w:t>
      </w:r>
      <w:r>
        <w:t>, 504.516.</w:t>
      </w:r>
    </w:p>
  </w:footnote>
  <w:footnote w:id="65">
    <w:p w14:paraId="6A6A24C1" w14:textId="77777777" w:rsidR="00C2243C" w:rsidRDefault="00C2243C" w:rsidP="00C2243C">
      <w:pPr>
        <w:pStyle w:val="Textonotapie"/>
      </w:pPr>
      <w:r>
        <w:rPr>
          <w:rStyle w:val="Refdenotaalpie"/>
        </w:rPr>
        <w:footnoteRef/>
      </w:r>
      <w:r w:rsidRPr="00BA1769">
        <w:t>Avevo usato poco sopra il vocabolo «attrazione» per segnalare il fatto che, comunque, in quella relazione si dà un interesse dell’uno rispetto all’altro. Esistono altre relazioni nelle quali, invece, si giunge a una considerazione dell’altro come «oggetto», ma, in questo caso, non perché sia considerato un prolungamento di sé, ma per semplice indifferenza o disinteresse.</w:t>
      </w:r>
    </w:p>
  </w:footnote>
  <w:footnote w:id="66">
    <w:p w14:paraId="0510FC6C" w14:textId="77777777" w:rsidR="00C2243C" w:rsidRPr="00D53F5F" w:rsidRDefault="00C2243C" w:rsidP="00C2243C">
      <w:pPr>
        <w:pStyle w:val="Textonotapie"/>
      </w:pPr>
      <w:r>
        <w:rPr>
          <w:rStyle w:val="Refdenotaalpie"/>
        </w:rPr>
        <w:footnoteRef/>
      </w:r>
      <w:r w:rsidRPr="003C44C7">
        <w:rPr>
          <w:smallCaps/>
        </w:rPr>
        <w:t>Guarinelli,</w:t>
      </w:r>
      <w:r>
        <w:rPr>
          <w:i/>
          <w:smallCaps/>
        </w:rPr>
        <w:t>L</w:t>
      </w:r>
      <w:r>
        <w:rPr>
          <w:i/>
        </w:rPr>
        <w:t>a formazione del seminarista,</w:t>
      </w:r>
      <w:r>
        <w:t xml:space="preserve"> 517-519. </w:t>
      </w:r>
      <w:r w:rsidRPr="00AF6CC8">
        <w:t xml:space="preserve">Per le tre “ricadute” messe in grassetto vedi APPENDICE </w:t>
      </w:r>
      <w:r>
        <w:t>Va.</w:t>
      </w:r>
    </w:p>
  </w:footnote>
  <w:footnote w:id="67">
    <w:p w14:paraId="77B07BD2" w14:textId="77777777" w:rsidR="00C2243C" w:rsidRDefault="00C2243C" w:rsidP="00C2243C">
      <w:pPr>
        <w:pStyle w:val="Textonotapie"/>
      </w:pPr>
      <w:r>
        <w:rPr>
          <w:rStyle w:val="Refdenotaalpie"/>
        </w:rPr>
        <w:footnoteRef/>
      </w:r>
      <w:r>
        <w:rPr>
          <w:i/>
          <w:smallCaps/>
        </w:rPr>
        <w:t>L</w:t>
      </w:r>
      <w:r>
        <w:rPr>
          <w:i/>
        </w:rPr>
        <w:t xml:space="preserve">a formazione del seminarista, </w:t>
      </w:r>
      <w:r>
        <w:t>530-532.</w:t>
      </w:r>
    </w:p>
  </w:footnote>
  <w:footnote w:id="68">
    <w:p w14:paraId="488B1728" w14:textId="77777777" w:rsidR="00C2243C" w:rsidRPr="00EA0F7A" w:rsidRDefault="00C2243C" w:rsidP="00C2243C">
      <w:pPr>
        <w:pStyle w:val="Textonotapie"/>
      </w:pPr>
      <w:r>
        <w:rPr>
          <w:rStyle w:val="Refdenotaalpie"/>
        </w:rPr>
        <w:footnoteRef/>
      </w:r>
      <w:r>
        <w:rPr>
          <w:smallCaps/>
        </w:rPr>
        <w:t xml:space="preserve">Guarinelli, </w:t>
      </w:r>
      <w:r>
        <w:rPr>
          <w:i/>
        </w:rPr>
        <w:t>La formazione del seminarista</w:t>
      </w:r>
      <w:r w:rsidRPr="00B62225">
        <w:t>,</w:t>
      </w:r>
      <w:r>
        <w:t>460-461. Continua il testo elencando quelli che potrebbero divenire dei talenti: «</w:t>
      </w:r>
      <w:r w:rsidRPr="00EA0F7A">
        <w:t>Ad esempio: a fronte della inevitabile, quasi strutturale, imprevedibilità di tutto ciò che procede dal livello emozionale dell’esperienza, l’ossessivo-compulsivo ha un comportamento lineare, sufficientemente autonomo e, soprattutto, capace di organizzarsi e organizzare l’ambiente circostante”. Da ciò, la persona con personalità ossessivo-compulsiva può tendere, nel corso del proprio sviluppo, a con- fermare e rafforzare quello stile.</w:t>
      </w:r>
    </w:p>
    <w:p w14:paraId="1B043AB7" w14:textId="77777777" w:rsidR="00C2243C" w:rsidRPr="00EA0F7A" w:rsidRDefault="00C2243C" w:rsidP="00C2243C">
      <w:pPr>
        <w:pStyle w:val="Textonotapie"/>
      </w:pPr>
      <w:r w:rsidRPr="00EA0F7A">
        <w:t>Dunque? Dunque, una persona con personalità ossessivo-compulsiva può giungere a essere una persona con molte abilita soprattutto in tutte quelle attività — e non sono poche — che esigono ordine, organizzazione, puntualità, efficienza, capacita di sostenere la complessità, ragionamento logico e lineare, ecc. A ciò occorre aggiungere la presenza di una autonomia affettiva che in taluni casi può comportare una certa introversione, un certo distacco dall’intimità, ma, allo stesso tempo, una notevole affidabilità, un grande senso della responsabilità personale e uno spirito di indipendenza, anche nel giudizio.</w:t>
      </w:r>
    </w:p>
    <w:p w14:paraId="0C4D4883" w14:textId="77777777" w:rsidR="00C2243C" w:rsidRDefault="00C2243C" w:rsidP="00C2243C">
      <w:pPr>
        <w:pStyle w:val="Textonotapie"/>
      </w:pPr>
      <w:r w:rsidRPr="00EA0F7A">
        <w:t>Se dovessimo organizzare un gruppo di lavoro per la progettazione di un nuovo sistema di propulsione per l’industria aerospaziale, ci priveremmo di una persona dotata di una personalità del genere? E non sarà forse utile che per uno che sceglie il celibato per il Regno, sia presente una certa indipendenza che comporti anche una autonomia affettiva? Insomma: non sarà che molte cose nel mondo (Chiesa compresa) «funzionano» proprio grazie a quelle persone che hanno una personalità ossessivo-compulsiva?</w:t>
      </w:r>
      <w:r>
        <w:t>».</w:t>
      </w:r>
    </w:p>
  </w:footnote>
  <w:footnote w:id="69">
    <w:p w14:paraId="0BE38EC1"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 xml:space="preserve"> 463.</w:t>
      </w:r>
    </w:p>
  </w:footnote>
  <w:footnote w:id="70">
    <w:p w14:paraId="33E82854"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 xml:space="preserve"> 463.</w:t>
      </w:r>
    </w:p>
  </w:footnote>
  <w:footnote w:id="71">
    <w:p w14:paraId="6C5FEA6A"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 xml:space="preserve"> 464-465.</w:t>
      </w:r>
    </w:p>
  </w:footnote>
  <w:footnote w:id="72">
    <w:p w14:paraId="36B0E4C9"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 xml:space="preserve"> 465.</w:t>
      </w:r>
    </w:p>
  </w:footnote>
  <w:footnote w:id="73">
    <w:p w14:paraId="3B45CBA9"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 xml:space="preserve"> 465-466.</w:t>
      </w:r>
    </w:p>
  </w:footnote>
  <w:footnote w:id="74">
    <w:p w14:paraId="7FA2E7A9" w14:textId="77777777" w:rsidR="00C2243C" w:rsidRDefault="00C2243C" w:rsidP="00C2243C">
      <w:pPr>
        <w:pStyle w:val="Textonotapie"/>
      </w:pPr>
      <w:r>
        <w:rPr>
          <w:rStyle w:val="Refdenotaalpie"/>
        </w:rPr>
        <w:footnoteRef/>
      </w:r>
      <w:r>
        <w:t xml:space="preserve"> Cfr. </w:t>
      </w:r>
      <w:r>
        <w:rPr>
          <w:smallCaps/>
        </w:rPr>
        <w:t xml:space="preserve">Guarinelli, </w:t>
      </w:r>
      <w:r>
        <w:rPr>
          <w:i/>
        </w:rPr>
        <w:t>La formazione del seminarista</w:t>
      </w:r>
      <w:r w:rsidRPr="00B62225">
        <w:t>,</w:t>
      </w:r>
      <w:r>
        <w:t xml:space="preserve"> 465-466.</w:t>
      </w:r>
    </w:p>
  </w:footnote>
  <w:footnote w:id="75">
    <w:p w14:paraId="279E335C" w14:textId="77777777" w:rsidR="00C2243C" w:rsidRPr="002B2811" w:rsidRDefault="00C2243C" w:rsidP="00C2243C">
      <w:pPr>
        <w:pStyle w:val="Textonotapie"/>
      </w:pPr>
      <w:r>
        <w:rPr>
          <w:rStyle w:val="Refdenotaalpie"/>
        </w:rPr>
        <w:footnoteRef/>
      </w:r>
      <w:r w:rsidRPr="002B2811">
        <w:t xml:space="preserve">«Così Galimberti: si intende matura una persona </w:t>
      </w:r>
      <w:r>
        <w:t>“</w:t>
      </w:r>
      <w:r w:rsidRPr="002B2811">
        <w:t xml:space="preserve">capace di libertà, di aderenza alla realtà, di impegno esistenziale, di assunzione di responsabilità, con riconoscimento dei propri limiti e con la capacità di impegnare in modo creativo le proprie risorse. La maturità psicologica viene anche indicata come normalità psicologica dove nel concetto di norma giocano i valori condivisi dalla cultura in cui l’individuo </w:t>
      </w:r>
      <w:r>
        <w:t>matura”</w:t>
      </w:r>
      <w:r w:rsidRPr="002B2811">
        <w:t xml:space="preserve">;così Ghirlanda, più specificamente, nel riferimento alla maturità (relazionale e affettiva) del sacerdote: si può intendere «quella capacità del sacerdote celibe che — trascendendosi nella persona di Gesù e nei valori che egli ha vissuto e proposto ai suoi discepoli e che continua a proporre a coloro che chiama al ministero apostolico — non solo rinuncia liberamente al matrimonio, ma anche alla paternità naturale per ricevere come dono </w:t>
      </w:r>
      <w:r>
        <w:t>‘</w:t>
      </w:r>
      <w:r w:rsidRPr="002B2811">
        <w:t>una più ampia paternità in Cristo</w:t>
      </w:r>
      <w:r>
        <w:t>’</w:t>
      </w:r>
      <w:r w:rsidRPr="002B2811">
        <w:t>, cioè una paternità spirituale, come capacità di donarsi, senza preferenze o preclusioni di sorta, agli uomini e alle donne che è chiamato a servire nel suo ministero</w:t>
      </w:r>
      <w:r>
        <w:t>”</w:t>
      </w:r>
      <w:r w:rsidRPr="002B2811">
        <w:t>»</w:t>
      </w:r>
      <w:r>
        <w:t>. (</w:t>
      </w:r>
      <w:r>
        <w:rPr>
          <w:i/>
        </w:rPr>
        <w:t>La formazione del seminarista</w:t>
      </w:r>
      <w:r w:rsidRPr="002B2811">
        <w:rPr>
          <w:i/>
        </w:rPr>
        <w:t>. II</w:t>
      </w:r>
      <w:r>
        <w:rPr>
          <w:i/>
        </w:rPr>
        <w:t xml:space="preserve">, </w:t>
      </w:r>
      <w:r>
        <w:t>507-508).</w:t>
      </w:r>
    </w:p>
  </w:footnote>
  <w:footnote w:id="76">
    <w:p w14:paraId="7B2518B9" w14:textId="77777777" w:rsidR="00C2243C" w:rsidRPr="001B0BAD" w:rsidRDefault="00C2243C" w:rsidP="00C2243C">
      <w:pPr>
        <w:pStyle w:val="Textonotapie"/>
      </w:pPr>
      <w:r>
        <w:rPr>
          <w:rStyle w:val="Refdenotaalpie"/>
        </w:rPr>
        <w:footnoteRef/>
      </w:r>
      <w:r>
        <w:rPr>
          <w:smallCaps/>
        </w:rPr>
        <w:t xml:space="preserve">Congregazione per il Clero, </w:t>
      </w:r>
      <w:r>
        <w:rPr>
          <w:i/>
        </w:rPr>
        <w:t>Il dono della vocazione presbiterale.</w:t>
      </w:r>
      <w:r>
        <w:t xml:space="preserve"> Ratio FundamentalisInsitutionisSacerdotalis, Libreria Editrice Vaticana, Città del Vaticano 2016.</w:t>
      </w:r>
    </w:p>
  </w:footnote>
  <w:footnote w:id="77">
    <w:p w14:paraId="59327C46" w14:textId="77777777" w:rsidR="00C2243C" w:rsidRDefault="00C2243C" w:rsidP="00C2243C">
      <w:pPr>
        <w:pStyle w:val="Textonotapie"/>
      </w:pPr>
      <w:r>
        <w:rPr>
          <w:rStyle w:val="Refdenotaalpie"/>
        </w:rPr>
        <w:footnoteRef/>
      </w:r>
      <w:r>
        <w:rPr>
          <w:i/>
        </w:rPr>
        <w:t>Il «brutto carattere» di un prete</w:t>
      </w:r>
      <w:r>
        <w:t>,268.</w:t>
      </w:r>
    </w:p>
  </w:footnote>
  <w:footnote w:id="78">
    <w:p w14:paraId="00D66811"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 xml:space="preserve"> 468.</w:t>
      </w:r>
    </w:p>
  </w:footnote>
  <w:footnote w:id="79">
    <w:p w14:paraId="3C631776" w14:textId="77777777" w:rsidR="00C2243C" w:rsidRDefault="00C2243C" w:rsidP="00C2243C">
      <w:pPr>
        <w:pStyle w:val="Textonotapie"/>
      </w:pPr>
      <w:r>
        <w:rPr>
          <w:rStyle w:val="Refdenotaalpie"/>
        </w:rPr>
        <w:footnoteRef/>
      </w:r>
      <w:r>
        <w:rPr>
          <w:smallCaps/>
        </w:rPr>
        <w:t xml:space="preserve">Guarinelli, </w:t>
      </w:r>
      <w:r>
        <w:rPr>
          <w:i/>
        </w:rPr>
        <w:t>Il «brutto carattere» di un prete</w:t>
      </w:r>
      <w:r>
        <w:t>,250.</w:t>
      </w:r>
    </w:p>
  </w:footnote>
  <w:footnote w:id="80">
    <w:p w14:paraId="4087E80E" w14:textId="77777777" w:rsidR="00C2243C" w:rsidRDefault="00C2243C" w:rsidP="00C2243C">
      <w:pPr>
        <w:pStyle w:val="Textonotapie"/>
      </w:pPr>
      <w:r>
        <w:rPr>
          <w:rStyle w:val="Refdenotaalpie"/>
        </w:rPr>
        <w:footnoteRef/>
      </w:r>
      <w:r>
        <w:rPr>
          <w:smallCaps/>
        </w:rPr>
        <w:t xml:space="preserve">Guarinelli, </w:t>
      </w:r>
      <w:r>
        <w:rPr>
          <w:i/>
        </w:rPr>
        <w:t>Il «brutto carattere del prete»</w:t>
      </w:r>
      <w:r>
        <w:t>, 252-253.</w:t>
      </w:r>
    </w:p>
  </w:footnote>
  <w:footnote w:id="81">
    <w:p w14:paraId="38DE2C64" w14:textId="77777777" w:rsidR="00C2243C" w:rsidRDefault="00C2243C" w:rsidP="00C2243C">
      <w:pPr>
        <w:pStyle w:val="Textonotapie"/>
      </w:pPr>
      <w:r>
        <w:rPr>
          <w:rStyle w:val="Refdenotaalpie"/>
        </w:rPr>
        <w:footnoteRef/>
      </w:r>
      <w:r>
        <w:rPr>
          <w:smallCaps/>
        </w:rPr>
        <w:t xml:space="preserve">Guarinelli, </w:t>
      </w:r>
      <w:r>
        <w:rPr>
          <w:i/>
        </w:rPr>
        <w:t>Il «brutto carattere» di unpret»</w:t>
      </w:r>
      <w:r>
        <w:t>, 253.</w:t>
      </w:r>
    </w:p>
  </w:footnote>
  <w:footnote w:id="82">
    <w:p w14:paraId="3E59C0DC" w14:textId="77777777" w:rsidR="00C2243C" w:rsidRDefault="00C2243C" w:rsidP="00C2243C">
      <w:pPr>
        <w:pStyle w:val="Textonotapie"/>
      </w:pPr>
      <w:r>
        <w:rPr>
          <w:rStyle w:val="Refdenotaalpie"/>
        </w:rPr>
        <w:footnoteRef/>
      </w:r>
      <w:r>
        <w:rPr>
          <w:i/>
        </w:rPr>
        <w:t>La formazione del seminarista</w:t>
      </w:r>
      <w:r>
        <w:t>, 456.</w:t>
      </w:r>
    </w:p>
  </w:footnote>
  <w:footnote w:id="83">
    <w:p w14:paraId="14488B2C" w14:textId="77777777" w:rsidR="00C2243C" w:rsidRDefault="00C2243C" w:rsidP="00C2243C">
      <w:pPr>
        <w:pStyle w:val="Textonotapie"/>
      </w:pPr>
      <w:r>
        <w:rPr>
          <w:rStyle w:val="Refdenotaalpie"/>
        </w:rPr>
        <w:footnoteRef/>
      </w:r>
      <w:r>
        <w:t>C</w:t>
      </w:r>
      <w:r w:rsidRPr="00F364B3">
        <w:t>fr.</w:t>
      </w:r>
      <w:r>
        <w:rPr>
          <w:smallCaps/>
        </w:rPr>
        <w:t xml:space="preserve">Guarinelli, </w:t>
      </w:r>
      <w:r>
        <w:rPr>
          <w:i/>
        </w:rPr>
        <w:t>Il «brutto carattere» di un prete</w:t>
      </w:r>
      <w:r>
        <w:t>, 252.</w:t>
      </w:r>
    </w:p>
  </w:footnote>
  <w:footnote w:id="84">
    <w:p w14:paraId="3E0FC2E5" w14:textId="77777777" w:rsidR="00C2243C" w:rsidRPr="00A76914" w:rsidRDefault="00C2243C" w:rsidP="00C2243C">
      <w:pPr>
        <w:pStyle w:val="Textonotapie"/>
      </w:pPr>
      <w:r>
        <w:rPr>
          <w:rStyle w:val="Refdenotaalpie"/>
        </w:rPr>
        <w:footnoteRef/>
      </w:r>
      <w:r>
        <w:rPr>
          <w:i/>
        </w:rPr>
        <w:t>Il «brutto carattere» di un prete</w:t>
      </w:r>
      <w:r>
        <w:t>, 256.</w:t>
      </w:r>
    </w:p>
  </w:footnote>
  <w:footnote w:id="85">
    <w:p w14:paraId="7DB48F99" w14:textId="77777777" w:rsidR="00C2243C" w:rsidRDefault="00C2243C" w:rsidP="00C2243C">
      <w:pPr>
        <w:pStyle w:val="Textonotapie"/>
      </w:pPr>
      <w:r>
        <w:rPr>
          <w:rStyle w:val="Refdenotaalpie"/>
        </w:rPr>
        <w:footnoteRef/>
      </w:r>
      <w:r>
        <w:rPr>
          <w:i/>
        </w:rPr>
        <w:t>Il «brutto carattere» di un prete</w:t>
      </w:r>
      <w:r>
        <w:t>, 256-257.</w:t>
      </w:r>
    </w:p>
  </w:footnote>
  <w:footnote w:id="86">
    <w:p w14:paraId="12F5DA92" w14:textId="77777777" w:rsidR="00C2243C" w:rsidRDefault="00C2243C" w:rsidP="00C2243C">
      <w:pPr>
        <w:pStyle w:val="Textonotapie"/>
      </w:pPr>
      <w:r>
        <w:rPr>
          <w:rStyle w:val="Refdenotaalpie"/>
        </w:rPr>
        <w:footnoteRef/>
      </w:r>
      <w:r>
        <w:rPr>
          <w:i/>
        </w:rPr>
        <w:t>Il «brutto carattere» di un prete</w:t>
      </w:r>
      <w:r>
        <w:t>, 262-263.</w:t>
      </w:r>
    </w:p>
  </w:footnote>
  <w:footnote w:id="87">
    <w:p w14:paraId="7CCEBB6C" w14:textId="77777777" w:rsidR="00C2243C" w:rsidRDefault="00C2243C" w:rsidP="00C2243C">
      <w:pPr>
        <w:pStyle w:val="Textonotapie"/>
      </w:pPr>
      <w:r>
        <w:rPr>
          <w:rStyle w:val="Refdenotaalpie"/>
        </w:rPr>
        <w:footnoteRef/>
      </w:r>
      <w:r>
        <w:rPr>
          <w:i/>
        </w:rPr>
        <w:t>Il «brutto carattere» di un prete</w:t>
      </w:r>
      <w:r>
        <w:t>, 269-270.</w:t>
      </w:r>
    </w:p>
  </w:footnote>
  <w:footnote w:id="88">
    <w:p w14:paraId="21F91AC4" w14:textId="77777777" w:rsidR="00C2243C" w:rsidRPr="004F06F4" w:rsidRDefault="00C2243C" w:rsidP="00C2243C">
      <w:pPr>
        <w:pStyle w:val="Textonotapie"/>
      </w:pPr>
      <w:r>
        <w:rPr>
          <w:rStyle w:val="Refdenotaalpie"/>
        </w:rPr>
        <w:footnoteRef/>
      </w:r>
      <w:r>
        <w:rPr>
          <w:i/>
        </w:rPr>
        <w:t>Il «brutto carattere» di un prete,</w:t>
      </w:r>
      <w:r>
        <w:t xml:space="preserve"> 264-265.</w:t>
      </w:r>
    </w:p>
  </w:footnote>
  <w:footnote w:id="89">
    <w:p w14:paraId="6C84A6D8" w14:textId="77777777" w:rsidR="00C2243C" w:rsidRPr="00A76914" w:rsidRDefault="00C2243C" w:rsidP="00C2243C">
      <w:pPr>
        <w:pStyle w:val="Textonotapie"/>
        <w:rPr>
          <w:i/>
        </w:rPr>
      </w:pPr>
      <w:r>
        <w:rPr>
          <w:rStyle w:val="Refdenotaalpie"/>
        </w:rPr>
        <w:footnoteRef/>
      </w:r>
      <w:r>
        <w:rPr>
          <w:i/>
        </w:rPr>
        <w:t>Il «brutto carattere» di un prete</w:t>
      </w:r>
      <w:r w:rsidRPr="00A76914">
        <w:t>, 246</w:t>
      </w:r>
      <w:r>
        <w:t>.</w:t>
      </w:r>
    </w:p>
  </w:footnote>
  <w:footnote w:id="90">
    <w:p w14:paraId="38019DE9" w14:textId="77777777" w:rsidR="00C2243C" w:rsidRDefault="00C2243C" w:rsidP="00C2243C">
      <w:pPr>
        <w:pStyle w:val="Textonotapie"/>
      </w:pPr>
      <w:r>
        <w:rPr>
          <w:rStyle w:val="Refdenotaalpie"/>
        </w:rPr>
        <w:footnoteRef/>
      </w:r>
      <w:r>
        <w:rPr>
          <w:i/>
        </w:rPr>
        <w:t>Il «brutto carattere» di un prete</w:t>
      </w:r>
      <w:r>
        <w:t>, 247.</w:t>
      </w:r>
    </w:p>
  </w:footnote>
  <w:footnote w:id="91">
    <w:p w14:paraId="3113CDC9" w14:textId="77777777" w:rsidR="00C2243C" w:rsidRDefault="00C2243C" w:rsidP="00C2243C">
      <w:pPr>
        <w:pStyle w:val="Textonotapie"/>
      </w:pPr>
      <w:r>
        <w:rPr>
          <w:rStyle w:val="Refdenotaalpie"/>
        </w:rPr>
        <w:footnoteRef/>
      </w:r>
      <w:r>
        <w:rPr>
          <w:i/>
        </w:rPr>
        <w:t>Il «brutto carattere» di un prete</w:t>
      </w:r>
      <w:r>
        <w:t>, 248.</w:t>
      </w:r>
    </w:p>
  </w:footnote>
  <w:footnote w:id="92">
    <w:p w14:paraId="5FCA5F33" w14:textId="77777777" w:rsidR="00C2243C" w:rsidRDefault="00C2243C" w:rsidP="00C2243C">
      <w:pPr>
        <w:pStyle w:val="Textonotapie"/>
      </w:pPr>
      <w:r>
        <w:rPr>
          <w:rStyle w:val="Refdenotaalpie"/>
        </w:rPr>
        <w:footnoteRef/>
      </w:r>
      <w:r>
        <w:rPr>
          <w:i/>
        </w:rPr>
        <w:t>Il «brutto carattere» di un prete</w:t>
      </w:r>
      <w:r>
        <w:t>, 266.</w:t>
      </w:r>
    </w:p>
  </w:footnote>
  <w:footnote w:id="93">
    <w:p w14:paraId="71B316CB" w14:textId="77777777" w:rsidR="00C2243C" w:rsidRDefault="00C2243C" w:rsidP="00C2243C">
      <w:pPr>
        <w:pStyle w:val="Textonotapie"/>
      </w:pPr>
      <w:r>
        <w:rPr>
          <w:rStyle w:val="Refdenotaalpie"/>
        </w:rPr>
        <w:footnoteRef/>
      </w:r>
      <w:r>
        <w:rPr>
          <w:i/>
        </w:rPr>
        <w:t>Il «brutto carattere» di un prete</w:t>
      </w:r>
      <w:r>
        <w:t>, 267.</w:t>
      </w:r>
    </w:p>
  </w:footnote>
  <w:footnote w:id="94">
    <w:p w14:paraId="7E7E5FD4" w14:textId="77777777" w:rsidR="00C2243C" w:rsidRDefault="00C2243C" w:rsidP="00C2243C">
      <w:pPr>
        <w:pStyle w:val="Textonotapie"/>
      </w:pPr>
      <w:r>
        <w:rPr>
          <w:rStyle w:val="Refdenotaalpie"/>
        </w:rPr>
        <w:footnoteRef/>
      </w:r>
      <w:r>
        <w:rPr>
          <w:i/>
        </w:rPr>
        <w:t>Il «brutto carattere» di un prete</w:t>
      </w:r>
      <w:r>
        <w:t>, 268-269.</w:t>
      </w:r>
    </w:p>
  </w:footnote>
  <w:footnote w:id="95">
    <w:p w14:paraId="512F5268" w14:textId="77777777" w:rsidR="00C2243C" w:rsidRDefault="00C2243C" w:rsidP="00C2243C">
      <w:pPr>
        <w:pStyle w:val="Textonotapie"/>
      </w:pPr>
      <w:r>
        <w:rPr>
          <w:rStyle w:val="Refdenotaalpie"/>
        </w:rPr>
        <w:footnoteRef/>
      </w:r>
      <w:r>
        <w:rPr>
          <w:i/>
        </w:rPr>
        <w:t>Il «brutto carattere» di un prete</w:t>
      </w:r>
      <w:r>
        <w:t>, 270-271.</w:t>
      </w:r>
    </w:p>
  </w:footnote>
  <w:footnote w:id="96">
    <w:p w14:paraId="1F794C81" w14:textId="77777777" w:rsidR="00C2243C" w:rsidRDefault="00C2243C" w:rsidP="00C2243C">
      <w:pPr>
        <w:pStyle w:val="Textonotapie"/>
      </w:pPr>
      <w:r>
        <w:rPr>
          <w:rStyle w:val="Refdenotaalpie"/>
        </w:rPr>
        <w:footnoteRef/>
      </w:r>
      <w:r w:rsidRPr="00FA230F">
        <w:rPr>
          <w:i/>
        </w:rPr>
        <w:t>La formazione del seminarista,</w:t>
      </w:r>
      <w:r>
        <w:t xml:space="preserve"> 446-447.</w:t>
      </w:r>
    </w:p>
  </w:footnote>
  <w:footnote w:id="97">
    <w:p w14:paraId="0B78B9D9" w14:textId="77777777" w:rsidR="00C2243C" w:rsidRPr="005B79FE" w:rsidRDefault="00C2243C" w:rsidP="00C2243C">
      <w:pPr>
        <w:pStyle w:val="Textonotapie"/>
        <w:rPr>
          <w:smallCaps/>
        </w:rPr>
      </w:pPr>
      <w:r>
        <w:rPr>
          <w:rStyle w:val="Refdenotaalpie"/>
        </w:rPr>
        <w:footnoteRef/>
      </w:r>
      <w:r>
        <w:rPr>
          <w:smallCaps/>
        </w:rPr>
        <w:t xml:space="preserve">Guarinelli, </w:t>
      </w:r>
      <w:r>
        <w:rPr>
          <w:i/>
          <w:smallCaps/>
        </w:rPr>
        <w:t>L</w:t>
      </w:r>
      <w:r>
        <w:rPr>
          <w:i/>
        </w:rPr>
        <w:t>a formazione del seminarista,</w:t>
      </w:r>
      <w:r>
        <w:rPr>
          <w:smallCaps/>
        </w:rPr>
        <w:t xml:space="preserve"> 521-523.</w:t>
      </w:r>
    </w:p>
  </w:footnote>
  <w:footnote w:id="98">
    <w:p w14:paraId="317E6A29" w14:textId="77777777" w:rsidR="00C2243C" w:rsidRPr="005B79FE" w:rsidRDefault="00C2243C" w:rsidP="00C2243C">
      <w:pPr>
        <w:pStyle w:val="Textonotapie"/>
        <w:rPr>
          <w:smallCaps/>
        </w:rPr>
      </w:pPr>
      <w:r>
        <w:rPr>
          <w:rStyle w:val="Refdenotaalpie"/>
        </w:rPr>
        <w:footnoteRef/>
      </w:r>
      <w:r>
        <w:rPr>
          <w:smallCaps/>
        </w:rPr>
        <w:t xml:space="preserve">Guarinelli, </w:t>
      </w:r>
      <w:r>
        <w:rPr>
          <w:i/>
          <w:smallCaps/>
        </w:rPr>
        <w:t>L</w:t>
      </w:r>
      <w:r>
        <w:rPr>
          <w:i/>
        </w:rPr>
        <w:t>a formazione del seminarista,</w:t>
      </w:r>
      <w:r>
        <w:rPr>
          <w:smallCaps/>
        </w:rPr>
        <w:t>519-521.</w:t>
      </w:r>
    </w:p>
  </w:footnote>
  <w:footnote w:id="99">
    <w:p w14:paraId="59BB86CD" w14:textId="77777777" w:rsidR="00C2243C" w:rsidRPr="00425655" w:rsidRDefault="00C2243C" w:rsidP="00C2243C">
      <w:pPr>
        <w:pStyle w:val="Textonotapie"/>
      </w:pPr>
      <w:r>
        <w:rPr>
          <w:rStyle w:val="Refdenotaalpie"/>
        </w:rPr>
        <w:footnoteRef/>
      </w:r>
      <w:r>
        <w:t xml:space="preserve"> Fa eccezione l’empatia – qualità importante di una persona coesa – la quale prevede, tuttavia, una qualche permeabilità dei confini. Per lo sviluppo sano della personalità, dunque, la chiusura dei confini non dovrà essere assoluta. A quella chiusura parziale, però, dovrà essere affiancata la percezione dell’altro separato, così che lo scambio emozionale escluda la fusione o la simbiosi. In questa prospettiva appaiono di rilievo anche gli aspetti etici dell’empatia, che permettono di coglierne la positività psicologica, la fecondità, ma pure al fragilità. cfr. </w:t>
      </w:r>
      <w:r>
        <w:rPr>
          <w:smallCaps/>
        </w:rPr>
        <w:t>L. Boella</w:t>
      </w:r>
      <w:r>
        <w:t>,</w:t>
      </w:r>
      <w:r>
        <w:rPr>
          <w:i/>
        </w:rPr>
        <w:t xml:space="preserve"> Sentire l’altro</w:t>
      </w:r>
      <w:r>
        <w:t>, Cortina, Milano 2006.</w:t>
      </w:r>
    </w:p>
  </w:footnote>
  <w:footnote w:id="100">
    <w:p w14:paraId="0A2F537F" w14:textId="77777777" w:rsidR="00C2243C" w:rsidRPr="0090027A" w:rsidRDefault="00C2243C" w:rsidP="00C2243C">
      <w:pPr>
        <w:pStyle w:val="Textonotapie"/>
      </w:pPr>
      <w:r>
        <w:rPr>
          <w:rStyle w:val="Refdenotaalpie"/>
        </w:rPr>
        <w:footnoteRef/>
      </w:r>
      <w:r w:rsidRPr="0090027A">
        <w:t>Cf n. 33.</w:t>
      </w:r>
    </w:p>
  </w:footnote>
  <w:footnote w:id="101">
    <w:p w14:paraId="54A2EDA0" w14:textId="77777777" w:rsidR="00C2243C" w:rsidRPr="0090027A" w:rsidRDefault="00C2243C" w:rsidP="00C2243C">
      <w:pPr>
        <w:pStyle w:val="Textonotapie"/>
      </w:pPr>
      <w:r>
        <w:rPr>
          <w:rStyle w:val="Refdenotaalpie"/>
        </w:rPr>
        <w:footnoteRef/>
      </w:r>
      <w:r w:rsidRPr="0090027A">
        <w:t>Cf n. 38.</w:t>
      </w:r>
    </w:p>
  </w:footnote>
  <w:footnote w:id="102">
    <w:p w14:paraId="0982FFB3" w14:textId="77777777" w:rsidR="00C2243C" w:rsidRPr="0090027A" w:rsidRDefault="00C2243C" w:rsidP="00C2243C">
      <w:pPr>
        <w:pStyle w:val="Textonotapie"/>
      </w:pPr>
      <w:r>
        <w:rPr>
          <w:rStyle w:val="Refdenotaalpie"/>
        </w:rPr>
        <w:footnoteRef/>
      </w:r>
      <w:r w:rsidRPr="0090027A">
        <w:t>Cf n. 39; cfanche</w:t>
      </w:r>
      <w:r w:rsidRPr="0090027A">
        <w:rPr>
          <w:i/>
        </w:rPr>
        <w:t>Pastoresdabovobis</w:t>
      </w:r>
      <w:r w:rsidRPr="0090027A">
        <w:t>, n. 22.</w:t>
      </w:r>
    </w:p>
  </w:footnote>
  <w:footnote w:id="103">
    <w:p w14:paraId="01983113" w14:textId="77777777" w:rsidR="00C2243C" w:rsidRPr="0090027A" w:rsidRDefault="00C2243C" w:rsidP="00C2243C">
      <w:pPr>
        <w:pStyle w:val="Textonotapie"/>
      </w:pPr>
      <w:r>
        <w:rPr>
          <w:rStyle w:val="Refdenotaalpie"/>
        </w:rPr>
        <w:footnoteRef/>
      </w:r>
      <w:r w:rsidRPr="0090027A">
        <w:t>Cf n. 69.</w:t>
      </w:r>
    </w:p>
  </w:footnote>
  <w:footnote w:id="104">
    <w:p w14:paraId="469F5E79" w14:textId="77777777" w:rsidR="00C2243C" w:rsidRPr="00BE3150" w:rsidRDefault="00C2243C" w:rsidP="00C2243C">
      <w:pPr>
        <w:pStyle w:val="Textonotapie"/>
      </w:pPr>
      <w:r>
        <w:rPr>
          <w:rStyle w:val="Refdenotaalpie"/>
        </w:rPr>
        <w:footnoteRef/>
      </w:r>
      <w:r w:rsidRPr="00BE3150">
        <w:t>Cf n. 95.</w:t>
      </w:r>
    </w:p>
  </w:footnote>
  <w:footnote w:id="105">
    <w:p w14:paraId="6AF8271D" w14:textId="77777777" w:rsidR="00C2243C" w:rsidRPr="00BE3150" w:rsidRDefault="00C2243C" w:rsidP="00C2243C">
      <w:pPr>
        <w:pStyle w:val="Textonotapie"/>
      </w:pPr>
      <w:r>
        <w:rPr>
          <w:rStyle w:val="Refdenotaalpie"/>
        </w:rPr>
        <w:footnoteRef/>
      </w:r>
      <w:r w:rsidRPr="00BE3150">
        <w:t>Cf n. 115; cfanche</w:t>
      </w:r>
      <w:r w:rsidRPr="00BE3150">
        <w:rPr>
          <w:i/>
        </w:rPr>
        <w:t>Pastoresdabovobis</w:t>
      </w:r>
      <w:r w:rsidRPr="00BE3150">
        <w:t>, n. 26.</w:t>
      </w:r>
    </w:p>
  </w:footnote>
  <w:footnote w:id="106">
    <w:p w14:paraId="4D018310" w14:textId="77777777" w:rsidR="00C2243C" w:rsidRPr="00BE3150" w:rsidRDefault="00C2243C" w:rsidP="00C2243C">
      <w:pPr>
        <w:pStyle w:val="Textonotapie"/>
      </w:pPr>
      <w:r>
        <w:rPr>
          <w:rStyle w:val="Refdenotaalpie"/>
        </w:rPr>
        <w:footnoteRef/>
      </w:r>
      <w:r w:rsidRPr="00BE3150">
        <w:t>Cf n. 41.</w:t>
      </w:r>
    </w:p>
  </w:footnote>
  <w:footnote w:id="107">
    <w:p w14:paraId="4E0DDCA5" w14:textId="77777777" w:rsidR="00C2243C" w:rsidRPr="00BE3150" w:rsidRDefault="00C2243C" w:rsidP="00C2243C">
      <w:pPr>
        <w:pStyle w:val="Textonotapie"/>
      </w:pPr>
      <w:r>
        <w:rPr>
          <w:rStyle w:val="Refdenotaalpie"/>
        </w:rPr>
        <w:footnoteRef/>
      </w:r>
      <w:r w:rsidRPr="00BE3150">
        <w:t>Cf n. 41.</w:t>
      </w:r>
    </w:p>
  </w:footnote>
  <w:footnote w:id="108">
    <w:p w14:paraId="04D68BFF" w14:textId="77777777" w:rsidR="00C2243C" w:rsidRPr="00BE3150" w:rsidRDefault="00C2243C" w:rsidP="00C2243C">
      <w:pPr>
        <w:pStyle w:val="Textonotapie"/>
      </w:pPr>
      <w:r>
        <w:rPr>
          <w:rStyle w:val="Refdenotaalpie"/>
        </w:rPr>
        <w:footnoteRef/>
      </w:r>
      <w:r w:rsidRPr="00BE3150">
        <w:t xml:space="preserve">Cf n. 42; cf anche </w:t>
      </w:r>
      <w:r w:rsidRPr="00BE3150">
        <w:rPr>
          <w:i/>
        </w:rPr>
        <w:t>Evangeliigaudium</w:t>
      </w:r>
      <w:r w:rsidRPr="00BE3150">
        <w:t>, nn. 93-97.</w:t>
      </w:r>
    </w:p>
  </w:footnote>
  <w:footnote w:id="109">
    <w:p w14:paraId="35C57840" w14:textId="77777777" w:rsidR="00C2243C" w:rsidRPr="00C571D0" w:rsidRDefault="00C2243C" w:rsidP="00C2243C">
      <w:pPr>
        <w:pStyle w:val="Textonotapie"/>
        <w:rPr>
          <w:lang w:val="en-US"/>
        </w:rPr>
      </w:pPr>
      <w:r>
        <w:rPr>
          <w:rStyle w:val="Refdenotaalpie"/>
        </w:rPr>
        <w:footnoteRef/>
      </w:r>
      <w:r w:rsidRPr="00C571D0">
        <w:rPr>
          <w:lang w:val="en-US"/>
        </w:rPr>
        <w:t>Cf n. 59.</w:t>
      </w:r>
    </w:p>
  </w:footnote>
  <w:footnote w:id="110">
    <w:p w14:paraId="73A2F515" w14:textId="77777777" w:rsidR="00C2243C" w:rsidRPr="00C571D0" w:rsidRDefault="00C2243C" w:rsidP="00C2243C">
      <w:pPr>
        <w:pStyle w:val="Textonotapie"/>
        <w:rPr>
          <w:lang w:val="en-US"/>
        </w:rPr>
      </w:pPr>
      <w:r>
        <w:rPr>
          <w:rStyle w:val="Refdenotaalpie"/>
        </w:rPr>
        <w:footnoteRef/>
      </w:r>
      <w:r w:rsidRPr="00C571D0">
        <w:rPr>
          <w:lang w:val="en-US"/>
        </w:rPr>
        <w:t>Cf n. 117.</w:t>
      </w:r>
    </w:p>
  </w:footnote>
  <w:footnote w:id="111">
    <w:p w14:paraId="4DA10B8F" w14:textId="77777777" w:rsidR="00C2243C" w:rsidRPr="00C571D0" w:rsidRDefault="00C2243C" w:rsidP="00C2243C">
      <w:pPr>
        <w:pStyle w:val="Textonotapie"/>
        <w:rPr>
          <w:lang w:val="en-US"/>
        </w:rPr>
      </w:pPr>
      <w:r>
        <w:rPr>
          <w:rStyle w:val="Refdenotaalpie"/>
        </w:rPr>
        <w:footnoteRef/>
      </w:r>
      <w:r w:rsidRPr="00C571D0">
        <w:rPr>
          <w:lang w:val="en-US"/>
        </w:rPr>
        <w:t>Cf n. 186.a.</w:t>
      </w:r>
    </w:p>
  </w:footnote>
  <w:footnote w:id="112">
    <w:p w14:paraId="36453A34" w14:textId="77777777" w:rsidR="00C2243C" w:rsidRPr="00C571D0" w:rsidRDefault="00C2243C" w:rsidP="00C2243C">
      <w:pPr>
        <w:pStyle w:val="Textonotapie"/>
        <w:rPr>
          <w:lang w:val="en-US"/>
        </w:rPr>
      </w:pPr>
      <w:r>
        <w:rPr>
          <w:rStyle w:val="Refdenotaalpie"/>
        </w:rPr>
        <w:footnoteRef/>
      </w:r>
      <w:r w:rsidRPr="00C571D0">
        <w:rPr>
          <w:lang w:val="en-US"/>
        </w:rPr>
        <w:t>Cf n. 46.</w:t>
      </w:r>
    </w:p>
  </w:footnote>
  <w:footnote w:id="113">
    <w:p w14:paraId="18D69AC9" w14:textId="77777777" w:rsidR="00C2243C" w:rsidRPr="00C571D0" w:rsidRDefault="00C2243C" w:rsidP="00C2243C">
      <w:pPr>
        <w:pStyle w:val="Textonotapie"/>
        <w:rPr>
          <w:lang w:val="en-US"/>
        </w:rPr>
      </w:pPr>
      <w:r>
        <w:rPr>
          <w:rStyle w:val="Refdenotaalpie"/>
        </w:rPr>
        <w:footnoteRef/>
      </w:r>
      <w:r w:rsidRPr="00C571D0">
        <w:rPr>
          <w:lang w:val="en-US"/>
        </w:rPr>
        <w:t>Cf n. 29.</w:t>
      </w:r>
    </w:p>
  </w:footnote>
  <w:footnote w:id="114">
    <w:p w14:paraId="7BFCC5D7" w14:textId="77777777" w:rsidR="00C2243C" w:rsidRPr="00C571D0" w:rsidRDefault="00C2243C" w:rsidP="00C2243C">
      <w:pPr>
        <w:pStyle w:val="Textonotapie"/>
        <w:rPr>
          <w:lang w:val="en-US"/>
        </w:rPr>
      </w:pPr>
      <w:r>
        <w:rPr>
          <w:rStyle w:val="Refdenotaalpie"/>
        </w:rPr>
        <w:footnoteRef/>
      </w:r>
      <w:r w:rsidRPr="00C571D0">
        <w:rPr>
          <w:lang w:val="en-US"/>
        </w:rPr>
        <w:t>Cfnn. 84a, 86.</w:t>
      </w:r>
    </w:p>
  </w:footnote>
  <w:footnote w:id="115">
    <w:p w14:paraId="2B3ECB7B" w14:textId="77777777" w:rsidR="00C2243C" w:rsidRPr="00C571D0" w:rsidRDefault="00C2243C" w:rsidP="00C2243C">
      <w:pPr>
        <w:pStyle w:val="Textonotapie"/>
        <w:rPr>
          <w:lang w:val="en-US"/>
        </w:rPr>
      </w:pPr>
      <w:r>
        <w:rPr>
          <w:rStyle w:val="Refdenotaalpie"/>
        </w:rPr>
        <w:footnoteRef/>
      </w:r>
      <w:r w:rsidRPr="00C571D0">
        <w:rPr>
          <w:lang w:val="en-US"/>
        </w:rPr>
        <w:t>Cf n. 43.</w:t>
      </w:r>
    </w:p>
  </w:footnote>
  <w:footnote w:id="116">
    <w:p w14:paraId="2311099F" w14:textId="77777777" w:rsidR="00C2243C" w:rsidRPr="00BE3150" w:rsidRDefault="00C2243C" w:rsidP="00C2243C">
      <w:pPr>
        <w:pStyle w:val="Textonotapie"/>
        <w:rPr>
          <w:lang w:val="en-US"/>
        </w:rPr>
      </w:pPr>
      <w:r>
        <w:rPr>
          <w:rStyle w:val="Refdenotaalpie"/>
        </w:rPr>
        <w:footnoteRef/>
      </w:r>
      <w:r w:rsidRPr="00BE3150">
        <w:rPr>
          <w:lang w:val="en-US"/>
        </w:rPr>
        <w:t>Cfnn 50, 51.</w:t>
      </w:r>
    </w:p>
  </w:footnote>
  <w:footnote w:id="117">
    <w:p w14:paraId="5FAAEDBB" w14:textId="77777777" w:rsidR="00C2243C" w:rsidRPr="00BE3150" w:rsidRDefault="00C2243C" w:rsidP="00C2243C">
      <w:pPr>
        <w:pStyle w:val="Textonotapie"/>
        <w:rPr>
          <w:lang w:val="en-US"/>
        </w:rPr>
      </w:pPr>
      <w:r>
        <w:rPr>
          <w:rStyle w:val="Refdenotaalpie"/>
        </w:rPr>
        <w:footnoteRef/>
      </w:r>
      <w:r w:rsidRPr="00BE3150">
        <w:rPr>
          <w:lang w:val="en-US"/>
        </w:rPr>
        <w:t>Cfnn. 82, 88.a, 90.</w:t>
      </w:r>
    </w:p>
  </w:footnote>
  <w:footnote w:id="118">
    <w:p w14:paraId="3B6EF806" w14:textId="77777777" w:rsidR="00C2243C" w:rsidRPr="00BE3150" w:rsidRDefault="00C2243C" w:rsidP="00C2243C">
      <w:pPr>
        <w:pStyle w:val="Textonotapie"/>
        <w:rPr>
          <w:lang w:val="en-US"/>
        </w:rPr>
      </w:pPr>
      <w:r>
        <w:rPr>
          <w:rStyle w:val="Refdenotaalpie"/>
        </w:rPr>
        <w:footnoteRef/>
      </w:r>
      <w:r w:rsidRPr="00BE3150">
        <w:rPr>
          <w:lang w:val="en-US"/>
        </w:rPr>
        <w:t>Cfnn. 148, 149.</w:t>
      </w:r>
    </w:p>
  </w:footnote>
  <w:footnote w:id="119">
    <w:p w14:paraId="2B2DD6E5" w14:textId="77777777" w:rsidR="00C2243C" w:rsidRPr="00BE3150" w:rsidRDefault="00C2243C" w:rsidP="00C2243C">
      <w:pPr>
        <w:pStyle w:val="Textonotapie"/>
        <w:rPr>
          <w:lang w:val="en-US"/>
        </w:rPr>
      </w:pPr>
      <w:r>
        <w:rPr>
          <w:rStyle w:val="Refdenotaalpie"/>
        </w:rPr>
        <w:footnoteRef/>
      </w:r>
      <w:r w:rsidRPr="00BE3150">
        <w:rPr>
          <w:lang w:val="en-US"/>
        </w:rPr>
        <w:t>Cf n. 186.d.</w:t>
      </w:r>
    </w:p>
  </w:footnote>
  <w:footnote w:id="120">
    <w:p w14:paraId="1899EB6E"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 xml:space="preserve"> 508-509.</w:t>
      </w:r>
    </w:p>
  </w:footnote>
  <w:footnote w:id="121">
    <w:p w14:paraId="63E9A570" w14:textId="77777777" w:rsidR="00C2243C" w:rsidRPr="00673B1B" w:rsidRDefault="00C2243C" w:rsidP="00C2243C">
      <w:pPr>
        <w:pStyle w:val="Textonotapie"/>
      </w:pPr>
      <w:r>
        <w:rPr>
          <w:rStyle w:val="Refdenotaalpie"/>
        </w:rPr>
        <w:footnoteRef/>
      </w:r>
      <w:r w:rsidRPr="00812BB6">
        <w:t xml:space="preserve">A rigore dovrei dire che corrispondono a processi e non a strutture altre nozioni della </w:t>
      </w:r>
      <w:r>
        <w:t>psicologia, quali la personalità</w:t>
      </w:r>
      <w:r w:rsidRPr="00812BB6">
        <w:t xml:space="preserve">, </w:t>
      </w:r>
      <w:r>
        <w:t>l’identità psicologica o il Sé. In questo senso, perciò, la maturitàè</w:t>
      </w:r>
      <w:r w:rsidRPr="00812BB6">
        <w:t xml:space="preserve"> di natura sua processuale: es</w:t>
      </w:r>
      <w:r>
        <w:t>sa descrive, infatti, la qualità</w:t>
      </w:r>
      <w:r w:rsidRPr="00812BB6">
        <w:t xml:space="preserve"> di process</w:t>
      </w:r>
      <w:r>
        <w:t>i e non di strutture. La qualità è</w:t>
      </w:r>
      <w:r w:rsidRPr="00812BB6">
        <w:t xml:space="preserve"> «misurata» d</w:t>
      </w:r>
      <w:r>
        <w:t>alla distanza fra l’età biologica e l’età</w:t>
      </w:r>
      <w:r w:rsidRPr="00812BB6">
        <w:t xml:space="preserve"> psicologica.</w:t>
      </w:r>
    </w:p>
  </w:footnote>
  <w:footnote w:id="122">
    <w:p w14:paraId="157CA8A9"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 xml:space="preserve"> 512-513.</w:t>
      </w:r>
    </w:p>
  </w:footnote>
  <w:footnote w:id="123">
    <w:p w14:paraId="6A5F0F3E"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 xml:space="preserve"> 514-515.</w:t>
      </w:r>
    </w:p>
  </w:footnote>
  <w:footnote w:id="124">
    <w:p w14:paraId="5BD8B209" w14:textId="77777777" w:rsidR="00C2243C" w:rsidRDefault="00C2243C" w:rsidP="00C2243C">
      <w:pPr>
        <w:pStyle w:val="Textonotapie"/>
      </w:pPr>
      <w:r>
        <w:rPr>
          <w:rStyle w:val="Refdenotaalpie"/>
        </w:rPr>
        <w:footnoteRef/>
      </w:r>
      <w:r>
        <w:rPr>
          <w:smallCaps/>
        </w:rPr>
        <w:t xml:space="preserve">Guarinelli, </w:t>
      </w:r>
      <w:r>
        <w:rPr>
          <w:i/>
        </w:rPr>
        <w:t>La formazione del seminarista</w:t>
      </w:r>
      <w:r w:rsidRPr="00B62225">
        <w:t>,</w:t>
      </w:r>
      <w:r>
        <w:t>515-516.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3EC8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1711EC"/>
    <w:multiLevelType w:val="hybridMultilevel"/>
    <w:tmpl w:val="C5E20E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15757BE"/>
    <w:multiLevelType w:val="hybridMultilevel"/>
    <w:tmpl w:val="FBD003E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1A774E3"/>
    <w:multiLevelType w:val="multilevel"/>
    <w:tmpl w:val="F654BD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BD31D0C"/>
    <w:multiLevelType w:val="hybridMultilevel"/>
    <w:tmpl w:val="0E9CBDF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EA608C2"/>
    <w:multiLevelType w:val="hybridMultilevel"/>
    <w:tmpl w:val="41DE33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0865DC"/>
    <w:multiLevelType w:val="hybridMultilevel"/>
    <w:tmpl w:val="AAF2AE56"/>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643F27"/>
    <w:multiLevelType w:val="hybridMultilevel"/>
    <w:tmpl w:val="E98ADE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A84369"/>
    <w:multiLevelType w:val="hybridMultilevel"/>
    <w:tmpl w:val="01E048A2"/>
    <w:lvl w:ilvl="0" w:tplc="F684E4D2">
      <w:numFmt w:val="bullet"/>
      <w:lvlText w:val="-"/>
      <w:lvlJc w:val="left"/>
      <w:pPr>
        <w:ind w:left="360" w:hanging="360"/>
      </w:pPr>
      <w:rPr>
        <w:rFonts w:ascii="Bookman Old Style" w:eastAsiaTheme="minorHAnsi" w:hAnsi="Bookman Old Style"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1217D23"/>
    <w:multiLevelType w:val="hybridMultilevel"/>
    <w:tmpl w:val="5942D066"/>
    <w:lvl w:ilvl="0" w:tplc="D5A81724">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BB279A"/>
    <w:multiLevelType w:val="hybridMultilevel"/>
    <w:tmpl w:val="FD100E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820724"/>
    <w:multiLevelType w:val="hybridMultilevel"/>
    <w:tmpl w:val="31004214"/>
    <w:lvl w:ilvl="0" w:tplc="348C687E">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89325B5"/>
    <w:multiLevelType w:val="hybridMultilevel"/>
    <w:tmpl w:val="4912992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825956"/>
    <w:multiLevelType w:val="hybridMultilevel"/>
    <w:tmpl w:val="8AA667E2"/>
    <w:lvl w:ilvl="0" w:tplc="0410000F">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B4D302C"/>
    <w:multiLevelType w:val="hybridMultilevel"/>
    <w:tmpl w:val="C24A2B0E"/>
    <w:lvl w:ilvl="0" w:tplc="A8149E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0840F4"/>
    <w:multiLevelType w:val="hybridMultilevel"/>
    <w:tmpl w:val="CC50C7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6360DA"/>
    <w:multiLevelType w:val="hybridMultilevel"/>
    <w:tmpl w:val="16DA0FDE"/>
    <w:lvl w:ilvl="0" w:tplc="EE3C099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4D5EDB9E"/>
    <w:multiLevelType w:val="multilevel"/>
    <w:tmpl w:val="873EBF82"/>
    <w:lvl w:ilvl="0">
      <w:start w:val="12"/>
      <w:numFmt w:val="upperRoman"/>
      <w:lvlText w:val="%1."/>
      <w:lvlJc w:val="left"/>
      <w:pPr>
        <w:tabs>
          <w:tab w:val="num" w:pos="0"/>
        </w:tabs>
        <w:ind w:left="480" w:hanging="480"/>
      </w:pPr>
    </w:lvl>
    <w:lvl w:ilvl="1">
      <w:start w:val="12"/>
      <w:numFmt w:val="upperRoman"/>
      <w:lvlText w:val="%2."/>
      <w:lvlJc w:val="left"/>
      <w:pPr>
        <w:tabs>
          <w:tab w:val="num" w:pos="720"/>
        </w:tabs>
        <w:ind w:left="1200" w:hanging="480"/>
      </w:pPr>
    </w:lvl>
    <w:lvl w:ilvl="2">
      <w:start w:val="12"/>
      <w:numFmt w:val="upperRoman"/>
      <w:lvlText w:val="%3."/>
      <w:lvlJc w:val="left"/>
      <w:pPr>
        <w:tabs>
          <w:tab w:val="num" w:pos="1440"/>
        </w:tabs>
        <w:ind w:left="1920" w:hanging="480"/>
      </w:pPr>
    </w:lvl>
    <w:lvl w:ilvl="3">
      <w:start w:val="12"/>
      <w:numFmt w:val="upperRoman"/>
      <w:lvlText w:val="%4."/>
      <w:lvlJc w:val="left"/>
      <w:pPr>
        <w:tabs>
          <w:tab w:val="num" w:pos="2160"/>
        </w:tabs>
        <w:ind w:left="2640" w:hanging="480"/>
      </w:pPr>
    </w:lvl>
    <w:lvl w:ilvl="4">
      <w:start w:val="12"/>
      <w:numFmt w:val="upperRoman"/>
      <w:lvlText w:val="%5."/>
      <w:lvlJc w:val="left"/>
      <w:pPr>
        <w:tabs>
          <w:tab w:val="num" w:pos="2880"/>
        </w:tabs>
        <w:ind w:left="3360" w:hanging="480"/>
      </w:pPr>
    </w:lvl>
    <w:lvl w:ilvl="5">
      <w:start w:val="12"/>
      <w:numFmt w:val="upperRoman"/>
      <w:lvlText w:val="%6."/>
      <w:lvlJc w:val="left"/>
      <w:pPr>
        <w:tabs>
          <w:tab w:val="num" w:pos="3600"/>
        </w:tabs>
        <w:ind w:left="4080" w:hanging="480"/>
      </w:pPr>
    </w:lvl>
    <w:lvl w:ilvl="6">
      <w:start w:val="12"/>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E0E41D6"/>
    <w:multiLevelType w:val="hybridMultilevel"/>
    <w:tmpl w:val="B3D0A412"/>
    <w:lvl w:ilvl="0" w:tplc="F154DA8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1277A4"/>
    <w:multiLevelType w:val="hybridMultilevel"/>
    <w:tmpl w:val="97E6C1C0"/>
    <w:lvl w:ilvl="0" w:tplc="A254DFF0">
      <w:start w:val="1"/>
      <w:numFmt w:val="upperRoman"/>
      <w:lvlText w:val="%1."/>
      <w:lvlJc w:val="left"/>
      <w:pPr>
        <w:ind w:left="1080" w:hanging="72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311010"/>
    <w:multiLevelType w:val="hybridMultilevel"/>
    <w:tmpl w:val="315049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85F0224"/>
    <w:multiLevelType w:val="hybridMultilevel"/>
    <w:tmpl w:val="7570BD5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0073EA2"/>
    <w:multiLevelType w:val="hybridMultilevel"/>
    <w:tmpl w:val="610ED016"/>
    <w:lvl w:ilvl="0" w:tplc="438A93B8">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3" w15:restartNumberingAfterBreak="0">
    <w:nsid w:val="603B7DD1"/>
    <w:multiLevelType w:val="hybridMultilevel"/>
    <w:tmpl w:val="0E2AAF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4D3495"/>
    <w:multiLevelType w:val="hybridMultilevel"/>
    <w:tmpl w:val="BF384360"/>
    <w:lvl w:ilvl="0" w:tplc="88B041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6D608B"/>
    <w:multiLevelType w:val="hybridMultilevel"/>
    <w:tmpl w:val="9CDE8B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6E0166"/>
    <w:multiLevelType w:val="hybridMultilevel"/>
    <w:tmpl w:val="B31E1F94"/>
    <w:lvl w:ilvl="0" w:tplc="CA38673C">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23C6E7F"/>
    <w:multiLevelType w:val="hybridMultilevel"/>
    <w:tmpl w:val="57A02E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4711572"/>
    <w:multiLevelType w:val="hybridMultilevel"/>
    <w:tmpl w:val="B7B0871A"/>
    <w:lvl w:ilvl="0" w:tplc="26A84A1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8F165D"/>
    <w:multiLevelType w:val="hybridMultilevel"/>
    <w:tmpl w:val="D97E3CA4"/>
    <w:lvl w:ilvl="0" w:tplc="DD4439E0">
      <w:numFmt w:val="bullet"/>
      <w:lvlText w:val="-"/>
      <w:lvlJc w:val="left"/>
      <w:pPr>
        <w:ind w:left="720" w:hanging="360"/>
      </w:pPr>
      <w:rPr>
        <w:rFonts w:ascii="Calibri" w:eastAsiaTheme="minorHAnsi" w:hAnsi="Calibri" w:cs="Calibri" w:hint="default"/>
        <w:sz w:val="22"/>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0" w15:restartNumberingAfterBreak="0">
    <w:nsid w:val="6C4A0FBF"/>
    <w:multiLevelType w:val="hybridMultilevel"/>
    <w:tmpl w:val="C45A59AA"/>
    <w:lvl w:ilvl="0" w:tplc="CA38673C">
      <w:start w:val="5"/>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A77536"/>
    <w:multiLevelType w:val="hybridMultilevel"/>
    <w:tmpl w:val="7488DF54"/>
    <w:lvl w:ilvl="0" w:tplc="3C64144A">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BC2FF9"/>
    <w:multiLevelType w:val="hybridMultilevel"/>
    <w:tmpl w:val="1A2EDDAE"/>
    <w:lvl w:ilvl="0" w:tplc="CB7A8F50">
      <w:start w:val="1"/>
      <w:numFmt w:val="decimal"/>
      <w:lvlText w:val="%1."/>
      <w:lvlJc w:val="left"/>
      <w:pPr>
        <w:tabs>
          <w:tab w:val="num" w:pos="720"/>
        </w:tabs>
        <w:ind w:left="720" w:hanging="360"/>
      </w:p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33" w15:restartNumberingAfterBreak="0">
    <w:nsid w:val="7375175E"/>
    <w:multiLevelType w:val="hybridMultilevel"/>
    <w:tmpl w:val="6BFE7E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9724E59"/>
    <w:multiLevelType w:val="hybridMultilevel"/>
    <w:tmpl w:val="D514F75C"/>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5" w15:restartNumberingAfterBreak="0">
    <w:nsid w:val="7D917F9C"/>
    <w:multiLevelType w:val="hybridMultilevel"/>
    <w:tmpl w:val="35D80AA6"/>
    <w:lvl w:ilvl="0" w:tplc="04100001">
      <w:start w:val="1"/>
      <w:numFmt w:val="decimal"/>
      <w:lvlText w:val="%1."/>
      <w:lvlJc w:val="left"/>
      <w:pPr>
        <w:ind w:left="1070" w:hanging="71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6" w15:restartNumberingAfterBreak="0">
    <w:nsid w:val="7F040EA8"/>
    <w:multiLevelType w:val="hybridMultilevel"/>
    <w:tmpl w:val="228E156C"/>
    <w:lvl w:ilvl="0" w:tplc="0E8C745A">
      <w:start w:val="1"/>
      <w:numFmt w:val="bullet"/>
      <w:lvlText w:val="-"/>
      <w:lvlJc w:val="left"/>
      <w:pPr>
        <w:ind w:left="720" w:hanging="360"/>
      </w:pPr>
      <w:rPr>
        <w:rFonts w:ascii="Calibri" w:eastAsiaTheme="minorHAnsi" w:hAnsi="Calibri" w:cs="Calibri"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num w:numId="1">
    <w:abstractNumId w:val="21"/>
  </w:num>
  <w:num w:numId="2">
    <w:abstractNumId w:val="35"/>
  </w:num>
  <w:num w:numId="3">
    <w:abstractNumId w:val="34"/>
  </w:num>
  <w:num w:numId="4">
    <w:abstractNumId w:val="10"/>
  </w:num>
  <w:num w:numId="5">
    <w:abstractNumId w:val="7"/>
  </w:num>
  <w:num w:numId="6">
    <w:abstractNumId w:val="12"/>
  </w:num>
  <w:num w:numId="7">
    <w:abstractNumId w:val="20"/>
  </w:num>
  <w:num w:numId="8">
    <w:abstractNumId w:val="11"/>
  </w:num>
  <w:num w:numId="9">
    <w:abstractNumId w:val="22"/>
  </w:num>
  <w:num w:numId="10">
    <w:abstractNumId w:val="5"/>
  </w:num>
  <w:num w:numId="11">
    <w:abstractNumId w:val="29"/>
  </w:num>
  <w:num w:numId="12">
    <w:abstractNumId w:val="26"/>
  </w:num>
  <w:num w:numId="13">
    <w:abstractNumId w:val="6"/>
  </w:num>
  <w:num w:numId="14">
    <w:abstractNumId w:val="32"/>
  </w:num>
  <w:num w:numId="15">
    <w:abstractNumId w:val="13"/>
  </w:num>
  <w:num w:numId="16">
    <w:abstractNumId w:val="9"/>
  </w:num>
  <w:num w:numId="17">
    <w:abstractNumId w:val="1"/>
  </w:num>
  <w:num w:numId="18">
    <w:abstractNumId w:val="2"/>
  </w:num>
  <w:num w:numId="19">
    <w:abstractNumId w:val="19"/>
  </w:num>
  <w:num w:numId="20">
    <w:abstractNumId w:val="0"/>
  </w:num>
  <w:num w:numId="21">
    <w:abstractNumId w:val="8"/>
  </w:num>
  <w:num w:numId="22">
    <w:abstractNumId w:val="33"/>
  </w:num>
  <w:num w:numId="23">
    <w:abstractNumId w:val="4"/>
  </w:num>
  <w:num w:numId="24">
    <w:abstractNumId w:val="14"/>
  </w:num>
  <w:num w:numId="25">
    <w:abstractNumId w:val="3"/>
  </w:num>
  <w:num w:numId="26">
    <w:abstractNumId w:val="28"/>
  </w:num>
  <w:num w:numId="27">
    <w:abstractNumId w:val="24"/>
  </w:num>
  <w:num w:numId="28">
    <w:abstractNumId w:val="25"/>
  </w:num>
  <w:num w:numId="29">
    <w:abstractNumId w:val="31"/>
  </w:num>
  <w:num w:numId="30">
    <w:abstractNumId w:val="18"/>
  </w:num>
  <w:num w:numId="31">
    <w:abstractNumId w:val="23"/>
  </w:num>
  <w:num w:numId="32">
    <w:abstractNumId w:val="30"/>
  </w:num>
  <w:num w:numId="33">
    <w:abstractNumId w:val="27"/>
  </w:num>
  <w:num w:numId="34">
    <w:abstractNumId w:val="36"/>
  </w:num>
  <w:num w:numId="35">
    <w:abstractNumId w:val="15"/>
  </w:num>
  <w:num w:numId="36">
    <w:abstractNumId w:val="17"/>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lvlOverride w:ilvl="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48"/>
    <w:rsid w:val="000E35AE"/>
    <w:rsid w:val="00166B5E"/>
    <w:rsid w:val="00370E48"/>
    <w:rsid w:val="004231D8"/>
    <w:rsid w:val="004C1A48"/>
    <w:rsid w:val="0054059C"/>
    <w:rsid w:val="005A0DA1"/>
    <w:rsid w:val="005D62DD"/>
    <w:rsid w:val="006A56AA"/>
    <w:rsid w:val="006D574C"/>
    <w:rsid w:val="00717BDA"/>
    <w:rsid w:val="0073211A"/>
    <w:rsid w:val="00767DD2"/>
    <w:rsid w:val="00796002"/>
    <w:rsid w:val="007C3200"/>
    <w:rsid w:val="007F1271"/>
    <w:rsid w:val="008D1495"/>
    <w:rsid w:val="0090027A"/>
    <w:rsid w:val="00A33A57"/>
    <w:rsid w:val="00BD0EA6"/>
    <w:rsid w:val="00BE3150"/>
    <w:rsid w:val="00C2243C"/>
    <w:rsid w:val="00C45C3B"/>
    <w:rsid w:val="00C53D25"/>
    <w:rsid w:val="00CE4609"/>
    <w:rsid w:val="00D23F5F"/>
    <w:rsid w:val="00E46EEC"/>
    <w:rsid w:val="00EC06B3"/>
    <w:rsid w:val="00F571B2"/>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C79E"/>
  <w15:docId w15:val="{3E1D9783-CC44-42BD-867F-C3506BE8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1A48"/>
    <w:pPr>
      <w:spacing w:line="240" w:lineRule="atLeast"/>
    </w:pPr>
    <w:rPr>
      <w:rFonts w:asciiTheme="minorHAnsi" w:hAnsiTheme="minorHAnsi" w:cstheme="minorBidi"/>
      <w:sz w:val="22"/>
      <w:szCs w:val="22"/>
      <w:lang w:val="en-US"/>
    </w:rPr>
  </w:style>
  <w:style w:type="paragraph" w:styleId="Ttulo1">
    <w:name w:val="heading 1"/>
    <w:basedOn w:val="Normal"/>
    <w:next w:val="Normal"/>
    <w:link w:val="Ttulo1Car"/>
    <w:uiPriority w:val="9"/>
    <w:qFormat/>
    <w:rsid w:val="004C1A4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it-IT" w:eastAsia="it-IT"/>
    </w:rPr>
  </w:style>
  <w:style w:type="paragraph" w:styleId="Ttulo2">
    <w:name w:val="heading 2"/>
    <w:basedOn w:val="Normal"/>
    <w:next w:val="Normal"/>
    <w:link w:val="Ttulo2Car"/>
    <w:uiPriority w:val="9"/>
    <w:unhideWhenUsed/>
    <w:qFormat/>
    <w:rsid w:val="004C1A48"/>
    <w:pPr>
      <w:keepNext/>
      <w:keepLines/>
      <w:spacing w:before="200" w:line="276" w:lineRule="auto"/>
      <w:outlineLvl w:val="1"/>
    </w:pPr>
    <w:rPr>
      <w:rFonts w:asciiTheme="majorHAnsi" w:eastAsiaTheme="majorEastAsia" w:hAnsiTheme="majorHAnsi" w:cstheme="majorBidi"/>
      <w:b/>
      <w:bCs/>
      <w:color w:val="4F81BD" w:themeColor="accent1"/>
      <w:sz w:val="26"/>
      <w:szCs w:val="26"/>
      <w:lang w:val="it-IT" w:eastAsia="it-IT"/>
    </w:rPr>
  </w:style>
  <w:style w:type="paragraph" w:styleId="Ttulo3">
    <w:name w:val="heading 3"/>
    <w:basedOn w:val="Normal"/>
    <w:next w:val="Normal"/>
    <w:link w:val="Ttulo3Car"/>
    <w:uiPriority w:val="9"/>
    <w:unhideWhenUsed/>
    <w:qFormat/>
    <w:rsid w:val="00C53D2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224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1A48"/>
    <w:pPr>
      <w:spacing w:after="200" w:line="276" w:lineRule="auto"/>
      <w:ind w:left="720"/>
      <w:contextualSpacing/>
    </w:pPr>
    <w:rPr>
      <w:lang w:val="it-IT"/>
    </w:rPr>
  </w:style>
  <w:style w:type="paragraph" w:styleId="NormalWeb">
    <w:name w:val="Normal (Web)"/>
    <w:basedOn w:val="Normal"/>
    <w:uiPriority w:val="99"/>
    <w:semiHidden/>
    <w:unhideWhenUsed/>
    <w:rsid w:val="004C1A48"/>
    <w:pPr>
      <w:spacing w:after="200" w:line="276" w:lineRule="auto"/>
    </w:pPr>
    <w:rPr>
      <w:rFonts w:ascii="Times New Roman" w:hAnsi="Times New Roman" w:cs="Times New Roman"/>
      <w:sz w:val="24"/>
      <w:szCs w:val="24"/>
      <w:lang w:val="it-IT"/>
    </w:rPr>
  </w:style>
  <w:style w:type="paragraph" w:styleId="Ttulo">
    <w:name w:val="Title"/>
    <w:basedOn w:val="Normal"/>
    <w:next w:val="Normal"/>
    <w:link w:val="TtuloCar"/>
    <w:uiPriority w:val="10"/>
    <w:qFormat/>
    <w:rsid w:val="004C1A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it-IT"/>
    </w:rPr>
  </w:style>
  <w:style w:type="character" w:customStyle="1" w:styleId="TtuloCar">
    <w:name w:val="Título Car"/>
    <w:basedOn w:val="Fuentedeprrafopredeter"/>
    <w:link w:val="Ttulo"/>
    <w:uiPriority w:val="10"/>
    <w:rsid w:val="004C1A48"/>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4C1A48"/>
    <w:pPr>
      <w:tabs>
        <w:tab w:val="center" w:pos="4819"/>
        <w:tab w:val="right" w:pos="9638"/>
      </w:tabs>
      <w:spacing w:line="240" w:lineRule="auto"/>
    </w:pPr>
    <w:rPr>
      <w:lang w:val="it-IT"/>
    </w:rPr>
  </w:style>
  <w:style w:type="character" w:customStyle="1" w:styleId="EncabezadoCar">
    <w:name w:val="Encabezado Car"/>
    <w:basedOn w:val="Fuentedeprrafopredeter"/>
    <w:link w:val="Encabezado"/>
    <w:uiPriority w:val="99"/>
    <w:rsid w:val="004C1A48"/>
    <w:rPr>
      <w:rFonts w:asciiTheme="minorHAnsi" w:hAnsiTheme="minorHAnsi" w:cstheme="minorBidi"/>
      <w:sz w:val="22"/>
      <w:szCs w:val="22"/>
    </w:rPr>
  </w:style>
  <w:style w:type="paragraph" w:styleId="Piedepgina">
    <w:name w:val="footer"/>
    <w:basedOn w:val="Normal"/>
    <w:link w:val="PiedepginaCar"/>
    <w:uiPriority w:val="99"/>
    <w:unhideWhenUsed/>
    <w:rsid w:val="004C1A48"/>
    <w:pPr>
      <w:tabs>
        <w:tab w:val="center" w:pos="4819"/>
        <w:tab w:val="right" w:pos="9638"/>
      </w:tabs>
      <w:spacing w:line="240" w:lineRule="auto"/>
    </w:pPr>
    <w:rPr>
      <w:lang w:val="it-IT"/>
    </w:rPr>
  </w:style>
  <w:style w:type="character" w:customStyle="1" w:styleId="PiedepginaCar">
    <w:name w:val="Pie de página Car"/>
    <w:basedOn w:val="Fuentedeprrafopredeter"/>
    <w:link w:val="Piedepgina"/>
    <w:uiPriority w:val="99"/>
    <w:rsid w:val="004C1A48"/>
    <w:rPr>
      <w:rFonts w:asciiTheme="minorHAnsi" w:hAnsiTheme="minorHAnsi" w:cstheme="minorBidi"/>
      <w:sz w:val="22"/>
      <w:szCs w:val="22"/>
    </w:rPr>
  </w:style>
  <w:style w:type="paragraph" w:customStyle="1" w:styleId="A0E349F008B644AAB6A282E0D042D17E">
    <w:name w:val="A0E349F008B644AAB6A282E0D042D17E"/>
    <w:rsid w:val="004C1A48"/>
    <w:pPr>
      <w:spacing w:after="200" w:line="276" w:lineRule="auto"/>
    </w:pPr>
    <w:rPr>
      <w:rFonts w:asciiTheme="minorHAnsi" w:eastAsiaTheme="minorEastAsia" w:hAnsiTheme="minorHAnsi" w:cstheme="minorBidi"/>
      <w:sz w:val="22"/>
      <w:szCs w:val="22"/>
      <w:lang w:eastAsia="it-IT"/>
    </w:rPr>
  </w:style>
  <w:style w:type="paragraph" w:styleId="Textodeglobo">
    <w:name w:val="Balloon Text"/>
    <w:basedOn w:val="Normal"/>
    <w:link w:val="TextodegloboCar"/>
    <w:uiPriority w:val="99"/>
    <w:semiHidden/>
    <w:unhideWhenUsed/>
    <w:rsid w:val="004C1A48"/>
    <w:pPr>
      <w:spacing w:line="240" w:lineRule="auto"/>
    </w:pPr>
    <w:rPr>
      <w:rFonts w:ascii="Tahoma" w:hAnsi="Tahoma" w:cs="Tahoma"/>
      <w:sz w:val="16"/>
      <w:szCs w:val="16"/>
      <w:lang w:val="it-IT"/>
    </w:rPr>
  </w:style>
  <w:style w:type="character" w:customStyle="1" w:styleId="TextodegloboCar">
    <w:name w:val="Texto de globo Car"/>
    <w:basedOn w:val="Fuentedeprrafopredeter"/>
    <w:link w:val="Textodeglobo"/>
    <w:uiPriority w:val="99"/>
    <w:semiHidden/>
    <w:rsid w:val="004C1A48"/>
    <w:rPr>
      <w:rFonts w:ascii="Tahoma" w:hAnsi="Tahoma" w:cs="Tahoma"/>
      <w:sz w:val="16"/>
      <w:szCs w:val="16"/>
    </w:rPr>
  </w:style>
  <w:style w:type="paragraph" w:styleId="Textonotapie">
    <w:name w:val="footnote text"/>
    <w:basedOn w:val="Normal"/>
    <w:link w:val="TextonotapieCar"/>
    <w:uiPriority w:val="9"/>
    <w:unhideWhenUsed/>
    <w:qFormat/>
    <w:rsid w:val="004C1A48"/>
    <w:pPr>
      <w:spacing w:line="240" w:lineRule="auto"/>
    </w:pPr>
    <w:rPr>
      <w:sz w:val="20"/>
      <w:szCs w:val="20"/>
      <w:lang w:val="it-IT"/>
    </w:rPr>
  </w:style>
  <w:style w:type="character" w:customStyle="1" w:styleId="TextonotapieCar">
    <w:name w:val="Texto nota pie Car"/>
    <w:basedOn w:val="Fuentedeprrafopredeter"/>
    <w:link w:val="Textonotapie"/>
    <w:uiPriority w:val="9"/>
    <w:rsid w:val="004C1A48"/>
    <w:rPr>
      <w:rFonts w:asciiTheme="minorHAnsi" w:hAnsiTheme="minorHAnsi" w:cstheme="minorBidi"/>
      <w:sz w:val="20"/>
      <w:szCs w:val="20"/>
    </w:rPr>
  </w:style>
  <w:style w:type="character" w:styleId="Refdenotaalpie">
    <w:name w:val="footnote reference"/>
    <w:basedOn w:val="Fuentedeprrafopredeter"/>
    <w:unhideWhenUsed/>
    <w:rsid w:val="004C1A48"/>
    <w:rPr>
      <w:vertAlign w:val="superscript"/>
    </w:rPr>
  </w:style>
  <w:style w:type="table" w:styleId="Tablaconcuadrcula">
    <w:name w:val="Table Grid"/>
    <w:basedOn w:val="Tablanormal"/>
    <w:uiPriority w:val="59"/>
    <w:rsid w:val="004C1A4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4C1A48"/>
    <w:pPr>
      <w:widowControl w:val="0"/>
      <w:autoSpaceDE w:val="0"/>
      <w:autoSpaceDN w:val="0"/>
      <w:adjustRightInd w:val="0"/>
      <w:spacing w:line="240" w:lineRule="auto"/>
      <w:ind w:left="102" w:firstLine="425"/>
    </w:pPr>
    <w:rPr>
      <w:rFonts w:ascii="Cambria" w:eastAsiaTheme="minorEastAsia" w:hAnsi="Cambria" w:cs="Cambria"/>
      <w:sz w:val="28"/>
      <w:szCs w:val="28"/>
      <w:lang w:val="it-IT" w:eastAsia="it-IT"/>
    </w:rPr>
  </w:style>
  <w:style w:type="character" w:customStyle="1" w:styleId="TextoindependienteCar">
    <w:name w:val="Texto independiente Car"/>
    <w:basedOn w:val="Fuentedeprrafopredeter"/>
    <w:link w:val="Textoindependiente"/>
    <w:uiPriority w:val="99"/>
    <w:rsid w:val="004C1A48"/>
    <w:rPr>
      <w:rFonts w:ascii="Cambria" w:eastAsiaTheme="minorEastAsia" w:hAnsi="Cambria" w:cs="Cambria"/>
      <w:sz w:val="28"/>
      <w:szCs w:val="28"/>
      <w:lang w:eastAsia="it-IT"/>
    </w:rPr>
  </w:style>
  <w:style w:type="character" w:customStyle="1" w:styleId="Ttulo1Car">
    <w:name w:val="Título 1 Car"/>
    <w:basedOn w:val="Fuentedeprrafopredeter"/>
    <w:link w:val="Ttulo1"/>
    <w:uiPriority w:val="9"/>
    <w:rsid w:val="004C1A48"/>
    <w:rPr>
      <w:rFonts w:asciiTheme="majorHAnsi" w:eastAsiaTheme="majorEastAsia" w:hAnsiTheme="majorHAnsi" w:cstheme="majorBidi"/>
      <w:b/>
      <w:bCs/>
      <w:color w:val="365F91" w:themeColor="accent1" w:themeShade="BF"/>
      <w:sz w:val="28"/>
      <w:szCs w:val="28"/>
      <w:lang w:eastAsia="it-IT"/>
    </w:rPr>
  </w:style>
  <w:style w:type="character" w:customStyle="1" w:styleId="Ttulo2Car">
    <w:name w:val="Título 2 Car"/>
    <w:basedOn w:val="Fuentedeprrafopredeter"/>
    <w:link w:val="Ttulo2"/>
    <w:uiPriority w:val="9"/>
    <w:rsid w:val="004C1A48"/>
    <w:rPr>
      <w:rFonts w:asciiTheme="majorHAnsi" w:eastAsiaTheme="majorEastAsia" w:hAnsiTheme="majorHAnsi" w:cstheme="majorBidi"/>
      <w:b/>
      <w:bCs/>
      <w:color w:val="4F81BD" w:themeColor="accent1"/>
      <w:sz w:val="26"/>
      <w:szCs w:val="26"/>
      <w:lang w:eastAsia="it-IT"/>
    </w:rPr>
  </w:style>
  <w:style w:type="paragraph" w:customStyle="1" w:styleId="Default">
    <w:name w:val="Default"/>
    <w:rsid w:val="00C53D2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character" w:customStyle="1" w:styleId="Nessuno">
    <w:name w:val="Nessuno"/>
    <w:rsid w:val="00C53D25"/>
    <w:rPr>
      <w:lang w:val="it-IT"/>
    </w:rPr>
  </w:style>
  <w:style w:type="character" w:styleId="nfasis">
    <w:name w:val="Emphasis"/>
    <w:basedOn w:val="Fuentedeprrafopredeter"/>
    <w:uiPriority w:val="20"/>
    <w:qFormat/>
    <w:rsid w:val="00C53D25"/>
    <w:rPr>
      <w:i/>
      <w:iCs/>
    </w:rPr>
  </w:style>
  <w:style w:type="paragraph" w:styleId="Listaconvietas">
    <w:name w:val="List Bullet"/>
    <w:basedOn w:val="Normal"/>
    <w:uiPriority w:val="99"/>
    <w:unhideWhenUsed/>
    <w:rsid w:val="00C53D25"/>
    <w:pPr>
      <w:numPr>
        <w:numId w:val="20"/>
      </w:numPr>
      <w:spacing w:after="160" w:line="259" w:lineRule="auto"/>
      <w:contextualSpacing/>
    </w:pPr>
    <w:rPr>
      <w:lang w:val="fr-FR"/>
    </w:rPr>
  </w:style>
  <w:style w:type="character" w:styleId="Hipervnculo">
    <w:name w:val="Hyperlink"/>
    <w:basedOn w:val="Fuentedeprrafopredeter"/>
    <w:uiPriority w:val="99"/>
    <w:unhideWhenUsed/>
    <w:rsid w:val="00C53D25"/>
    <w:rPr>
      <w:color w:val="0000FF" w:themeColor="hyperlink"/>
      <w:u w:val="single"/>
    </w:rPr>
  </w:style>
  <w:style w:type="character" w:customStyle="1" w:styleId="Ttulo3Car">
    <w:name w:val="Título 3 Car"/>
    <w:basedOn w:val="Fuentedeprrafopredeter"/>
    <w:link w:val="Ttulo3"/>
    <w:uiPriority w:val="9"/>
    <w:rsid w:val="00C53D25"/>
    <w:rPr>
      <w:rFonts w:asciiTheme="majorHAnsi" w:eastAsiaTheme="majorEastAsia" w:hAnsiTheme="majorHAnsi" w:cstheme="majorBidi"/>
      <w:b/>
      <w:bCs/>
      <w:color w:val="4F81BD" w:themeColor="accent1"/>
      <w:sz w:val="22"/>
      <w:szCs w:val="22"/>
      <w:lang w:val="en-US"/>
    </w:rPr>
  </w:style>
  <w:style w:type="character" w:customStyle="1" w:styleId="A3">
    <w:name w:val="A3"/>
    <w:uiPriority w:val="99"/>
    <w:rsid w:val="00C53D25"/>
    <w:rPr>
      <w:rFonts w:cs="Garamond"/>
      <w:color w:val="000000"/>
      <w:sz w:val="26"/>
      <w:szCs w:val="26"/>
    </w:rPr>
  </w:style>
  <w:style w:type="character" w:customStyle="1" w:styleId="Ttulo4Car">
    <w:name w:val="Título 4 Car"/>
    <w:basedOn w:val="Fuentedeprrafopredeter"/>
    <w:link w:val="Ttulo4"/>
    <w:uiPriority w:val="9"/>
    <w:rsid w:val="00C2243C"/>
    <w:rPr>
      <w:rFonts w:asciiTheme="majorHAnsi" w:eastAsiaTheme="majorEastAsia" w:hAnsiTheme="majorHAnsi" w:cstheme="majorBidi"/>
      <w:b/>
      <w:bCs/>
      <w:i/>
      <w:iCs/>
      <w:color w:val="4F81BD" w:themeColor="accent1"/>
      <w:sz w:val="22"/>
      <w:szCs w:val="22"/>
      <w:lang w:val="en-US"/>
    </w:rPr>
  </w:style>
  <w:style w:type="paragraph" w:styleId="TDC1">
    <w:name w:val="toc 1"/>
    <w:basedOn w:val="Normal"/>
    <w:next w:val="Normal"/>
    <w:autoRedefine/>
    <w:uiPriority w:val="39"/>
    <w:unhideWhenUsed/>
    <w:rsid w:val="00C2243C"/>
    <w:pPr>
      <w:spacing w:after="100" w:line="288" w:lineRule="auto"/>
      <w:jc w:val="both"/>
    </w:pPr>
    <w:rPr>
      <w:sz w:val="24"/>
      <w:lang w:val="it-IT"/>
    </w:rPr>
  </w:style>
  <w:style w:type="paragraph" w:styleId="TDC2">
    <w:name w:val="toc 2"/>
    <w:basedOn w:val="Normal"/>
    <w:next w:val="Normal"/>
    <w:autoRedefine/>
    <w:uiPriority w:val="39"/>
    <w:unhideWhenUsed/>
    <w:rsid w:val="00C2243C"/>
    <w:pPr>
      <w:tabs>
        <w:tab w:val="right" w:leader="dot" w:pos="9628"/>
      </w:tabs>
      <w:spacing w:after="100" w:line="240" w:lineRule="auto"/>
      <w:ind w:left="240"/>
      <w:jc w:val="both"/>
    </w:pPr>
    <w:rPr>
      <w:b/>
      <w:noProof/>
      <w:sz w:val="18"/>
      <w:lang w:val="it-IT"/>
    </w:rPr>
  </w:style>
  <w:style w:type="paragraph" w:styleId="TDC3">
    <w:name w:val="toc 3"/>
    <w:basedOn w:val="Normal"/>
    <w:next w:val="Normal"/>
    <w:autoRedefine/>
    <w:uiPriority w:val="39"/>
    <w:unhideWhenUsed/>
    <w:rsid w:val="00C2243C"/>
    <w:pPr>
      <w:spacing w:after="100" w:line="288" w:lineRule="auto"/>
      <w:ind w:left="480"/>
      <w:jc w:val="both"/>
    </w:pPr>
    <w:rPr>
      <w:sz w:val="24"/>
      <w:lang w:val="it-IT"/>
    </w:rPr>
  </w:style>
  <w:style w:type="paragraph" w:styleId="TDC4">
    <w:name w:val="toc 4"/>
    <w:basedOn w:val="Normal"/>
    <w:next w:val="Normal"/>
    <w:autoRedefine/>
    <w:uiPriority w:val="39"/>
    <w:unhideWhenUsed/>
    <w:rsid w:val="00C2243C"/>
    <w:pPr>
      <w:spacing w:after="100" w:line="288" w:lineRule="auto"/>
      <w:ind w:left="720"/>
      <w:jc w:val="both"/>
    </w:pPr>
    <w:rPr>
      <w:sz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otedipastoralegiovanile.it/index.php?option=com_content&amp;view=article&amp;id=9548:modelli-antropologici-e-modelli-educativ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E0758B-286A-4DE7-8208-C614D0099266}"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it-IT"/>
        </a:p>
      </dgm:t>
    </dgm:pt>
    <dgm:pt modelId="{B01B3A7B-D0A2-4804-A489-8AA7BA658476}">
      <dgm:prSet phldrT="[Testo]" custT="1"/>
      <dgm:spPr>
        <a:xfrm>
          <a:off x="2086903" y="1032449"/>
          <a:ext cx="1312287" cy="113518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sz="2000">
              <a:solidFill>
                <a:sysClr val="window" lastClr="FFFFFF"/>
              </a:solidFill>
              <a:latin typeface="Calibri"/>
              <a:ea typeface="+mn-ea"/>
              <a:cs typeface="+mn-cs"/>
            </a:rPr>
            <a:t>Giobbe </a:t>
          </a:r>
        </a:p>
      </dgm:t>
    </dgm:pt>
    <dgm:pt modelId="{72782138-1DCC-421B-9781-F51E71C34008}" type="parTrans" cxnId="{D5104890-FC42-4CFC-BDBE-B24011F9AFC1}">
      <dgm:prSet/>
      <dgm:spPr/>
      <dgm:t>
        <a:bodyPr/>
        <a:lstStyle/>
        <a:p>
          <a:endParaRPr lang="it-IT"/>
        </a:p>
      </dgm:t>
    </dgm:pt>
    <dgm:pt modelId="{01BF2109-9520-419F-A074-27A0A0BAEA87}" type="sibTrans" cxnId="{D5104890-FC42-4CFC-BDBE-B24011F9AFC1}">
      <dgm:prSet/>
      <dgm:spPr/>
      <dgm:t>
        <a:bodyPr/>
        <a:lstStyle/>
        <a:p>
          <a:endParaRPr lang="it-IT"/>
        </a:p>
      </dgm:t>
    </dgm:pt>
    <dgm:pt modelId="{78C87D33-6140-475B-A004-DB137C34B0A9}">
      <dgm:prSet phldrT="[Testo]"/>
      <dgm:spPr>
        <a:xfrm>
          <a:off x="2207784" y="0"/>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a:solidFill>
                <a:sysClr val="window" lastClr="FFFFFF"/>
              </a:solidFill>
              <a:latin typeface="Calibri"/>
              <a:ea typeface="+mn-ea"/>
              <a:cs typeface="+mn-cs"/>
            </a:rPr>
            <a:t>1. ELifaz</a:t>
          </a:r>
        </a:p>
        <a:p>
          <a:r>
            <a:rPr lang="it-IT">
              <a:solidFill>
                <a:sysClr val="window" lastClr="FFFFFF"/>
              </a:solidFill>
              <a:latin typeface="Calibri"/>
              <a:ea typeface="+mn-ea"/>
              <a:cs typeface="+mn-cs"/>
            </a:rPr>
            <a:t>l'amico:un misto di meditazione trascendentale, cibo bio, psicoterapia, pensiero positivo</a:t>
          </a:r>
        </a:p>
      </dgm:t>
    </dgm:pt>
    <dgm:pt modelId="{AB1ED1C1-E18C-4097-A3FE-31E0E2FF6B98}" type="parTrans" cxnId="{750CA1F0-402D-49ED-90F5-CCC90555D674}">
      <dgm:prSet/>
      <dgm:spPr/>
      <dgm:t>
        <a:bodyPr/>
        <a:lstStyle/>
        <a:p>
          <a:endParaRPr lang="it-IT"/>
        </a:p>
      </dgm:t>
    </dgm:pt>
    <dgm:pt modelId="{160509E7-7E70-49C9-91A4-ABEDED266239}" type="sibTrans" cxnId="{750CA1F0-402D-49ED-90F5-CCC90555D674}">
      <dgm:prSet/>
      <dgm:spPr/>
      <dgm:t>
        <a:bodyPr/>
        <a:lstStyle/>
        <a:p>
          <a:endParaRPr lang="it-IT"/>
        </a:p>
      </dgm:t>
    </dgm:pt>
    <dgm:pt modelId="{FE4C7893-C80A-44A1-B6B2-FD8419C252BC}">
      <dgm:prSet phldrT="[Testo]"/>
      <dgm:spPr>
        <a:xfrm>
          <a:off x="3194060" y="57223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a:solidFill>
                <a:sysClr val="window" lastClr="FFFFFF"/>
              </a:solidFill>
              <a:latin typeface="Calibri"/>
              <a:ea typeface="+mn-ea"/>
              <a:cs typeface="+mn-cs"/>
            </a:rPr>
            <a:t>2. la moglie: ocome rimedio al dolore non c'è che la punturina che dà la morte: eutanasia m</a:t>
          </a:r>
        </a:p>
      </dgm:t>
    </dgm:pt>
    <dgm:pt modelId="{01E1AA8F-5E02-4999-AF2A-8AF3AB664524}" type="parTrans" cxnId="{E59FD02F-F593-4FF9-AF21-A25791817C6B}">
      <dgm:prSet/>
      <dgm:spPr/>
      <dgm:t>
        <a:bodyPr/>
        <a:lstStyle/>
        <a:p>
          <a:endParaRPr lang="it-IT"/>
        </a:p>
      </dgm:t>
    </dgm:pt>
    <dgm:pt modelId="{9D55CF6A-DF12-4192-879F-523435E8B733}" type="sibTrans" cxnId="{E59FD02F-F593-4FF9-AF21-A25791817C6B}">
      <dgm:prSet/>
      <dgm:spPr/>
      <dgm:t>
        <a:bodyPr/>
        <a:lstStyle/>
        <a:p>
          <a:endParaRPr lang="it-IT"/>
        </a:p>
      </dgm:t>
    </dgm:pt>
    <dgm:pt modelId="{5E95A83F-3A57-4EF2-8DF2-BA7C928D7C5A}">
      <dgm:prSet phldrT="[Testo]"/>
      <dgm:spPr>
        <a:xfrm>
          <a:off x="3194060" y="169717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a:solidFill>
                <a:sysClr val="window" lastClr="FFFFFF"/>
              </a:solidFill>
              <a:latin typeface="Calibri"/>
              <a:ea typeface="+mn-ea"/>
              <a:cs typeface="+mn-cs"/>
            </a:rPr>
            <a:t>3 Bildad il fratello</a:t>
          </a:r>
        </a:p>
        <a:p>
          <a:r>
            <a:rPr lang="it-IT">
              <a:solidFill>
                <a:sysClr val="window" lastClr="FFFFFF"/>
              </a:solidFill>
              <a:latin typeface="Calibri"/>
              <a:ea typeface="+mn-ea"/>
              <a:cs typeface="+mn-cs"/>
            </a:rPr>
            <a:t>il fratello di carne che semrba avere la stessa domanda di Giobbe, ma Giobbe vive il suo grido a Dio dentro la coscienza  ella Bontà ultima di ogni cosa, l'altro è semplicement eun grido di odio: si somigliano ma tra loro c'è un abisso</a:t>
          </a:r>
        </a:p>
        <a:p>
          <a:endParaRPr lang="it-IT">
            <a:solidFill>
              <a:sysClr val="window" lastClr="FFFFFF"/>
            </a:solidFill>
            <a:latin typeface="Calibri"/>
            <a:ea typeface="+mn-ea"/>
            <a:cs typeface="+mn-cs"/>
          </a:endParaRPr>
        </a:p>
      </dgm:t>
    </dgm:pt>
    <dgm:pt modelId="{C769B558-CCF3-444A-8FA7-C5A596CD383F}" type="parTrans" cxnId="{BB36F6CE-B640-42B1-B578-378015D506CA}">
      <dgm:prSet/>
      <dgm:spPr/>
      <dgm:t>
        <a:bodyPr/>
        <a:lstStyle/>
        <a:p>
          <a:endParaRPr lang="it-IT"/>
        </a:p>
      </dgm:t>
    </dgm:pt>
    <dgm:pt modelId="{1A041278-BC85-46B8-973A-6443C7E2E8F9}" type="sibTrans" cxnId="{BB36F6CE-B640-42B1-B578-378015D506CA}">
      <dgm:prSet/>
      <dgm:spPr/>
      <dgm:t>
        <a:bodyPr/>
        <a:lstStyle/>
        <a:p>
          <a:endParaRPr lang="it-IT"/>
        </a:p>
      </dgm:t>
    </dgm:pt>
    <dgm:pt modelId="{028791C1-96C1-44F1-B5CA-E61AC33CCE1A}">
      <dgm:prSet phldrT="[Testo]"/>
      <dgm:spPr>
        <a:xfrm>
          <a:off x="2207784" y="2270043"/>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a:solidFill>
                <a:sysClr val="window" lastClr="FFFFFF"/>
              </a:solidFill>
              <a:latin typeface="Calibri"/>
              <a:ea typeface="+mn-ea"/>
              <a:cs typeface="+mn-cs"/>
            </a:rPr>
            <a:t>4.Zofar, il religioso bigotto</a:t>
          </a:r>
        </a:p>
        <a:p>
          <a:r>
            <a:rPr lang="it-IT">
              <a:solidFill>
                <a:sysClr val="window" lastClr="FFFFFF"/>
              </a:solidFill>
              <a:latin typeface="Calibri"/>
              <a:ea typeface="+mn-ea"/>
              <a:cs typeface="+mn-cs"/>
            </a:rPr>
            <a:t>gli fornisce tute le risposte della eolgoa dlelaretribuzione.Stai male?Hai peccato.. Viene cacciat oa schiaffi</a:t>
          </a:r>
        </a:p>
      </dgm:t>
    </dgm:pt>
    <dgm:pt modelId="{2B8BB518-21F4-44E2-B890-EBA861A2FF72}" type="parTrans" cxnId="{32854B1E-5B5D-4A20-8A4A-03DD57ECA484}">
      <dgm:prSet/>
      <dgm:spPr/>
      <dgm:t>
        <a:bodyPr/>
        <a:lstStyle/>
        <a:p>
          <a:endParaRPr lang="it-IT"/>
        </a:p>
      </dgm:t>
    </dgm:pt>
    <dgm:pt modelId="{98E18A6C-AC58-4830-A0E5-17F1B0BDBF92}" type="sibTrans" cxnId="{32854B1E-5B5D-4A20-8A4A-03DD57ECA484}">
      <dgm:prSet/>
      <dgm:spPr/>
      <dgm:t>
        <a:bodyPr/>
        <a:lstStyle/>
        <a:p>
          <a:endParaRPr lang="it-IT"/>
        </a:p>
      </dgm:t>
    </dgm:pt>
    <dgm:pt modelId="{96E3B834-626D-4CD2-B765-264849E8A8AB}">
      <dgm:prSet phldrT="[Testo]"/>
      <dgm:spPr>
        <a:xfrm>
          <a:off x="1216929" y="1697812"/>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a:solidFill>
                <a:sysClr val="window" lastClr="FFFFFF"/>
              </a:solidFill>
              <a:latin typeface="Calibri"/>
              <a:ea typeface="+mn-ea"/>
              <a:cs typeface="+mn-cs"/>
            </a:rPr>
            <a:t>5.la Ragazza, il paradiso del sesso facile; si offre come la soluzione facile e a portata di mano, l'eden ritrovato, ma Giobbe la smaschera, preferisce un dolroe vero a un maore falso</a:t>
          </a:r>
        </a:p>
      </dgm:t>
    </dgm:pt>
    <dgm:pt modelId="{01EAB2B5-652F-4496-9CD1-D106B6D471EA}" type="parTrans" cxnId="{EFA69FA8-BA03-4AF9-9CE3-BB9CE8230345}">
      <dgm:prSet/>
      <dgm:spPr/>
      <dgm:t>
        <a:bodyPr/>
        <a:lstStyle/>
        <a:p>
          <a:endParaRPr lang="it-IT"/>
        </a:p>
      </dgm:t>
    </dgm:pt>
    <dgm:pt modelId="{7CAFC23F-4457-4984-82B7-DC982E5CD010}" type="sibTrans" cxnId="{EFA69FA8-BA03-4AF9-9CE3-BB9CE8230345}">
      <dgm:prSet/>
      <dgm:spPr/>
      <dgm:t>
        <a:bodyPr/>
        <a:lstStyle/>
        <a:p>
          <a:endParaRPr lang="it-IT"/>
        </a:p>
      </dgm:t>
    </dgm:pt>
    <dgm:pt modelId="{2A359B85-086D-482E-90DC-C51F339C8187}">
      <dgm:prSet phldrT="[Testo]"/>
      <dgm:spPr>
        <a:xfrm>
          <a:off x="1216929" y="570951"/>
          <a:ext cx="1075410" cy="9303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a:solidFill>
                <a:sysClr val="window" lastClr="FFFFFF"/>
              </a:solidFill>
              <a:latin typeface="Calibri"/>
              <a:ea typeface="+mn-ea"/>
              <a:cs typeface="+mn-cs"/>
            </a:rPr>
            <a:t>6. il padre spirituale e confessore :</a:t>
          </a:r>
        </a:p>
        <a:p>
          <a:r>
            <a:rPr lang="it-IT">
              <a:solidFill>
                <a:sysClr val="window" lastClr="FFFFFF"/>
              </a:solidFill>
              <a:latin typeface="Calibri"/>
              <a:ea typeface="+mn-ea"/>
              <a:cs typeface="+mn-cs"/>
            </a:rPr>
            <a:t>dovrebbe guodare Giobbe ma lu istesso non sa reagire davanti al suo dolore: fugge.. ea Giobbe propna un mix di slogan banali: una teoria sul male. L'unica risposta vera alla Passione è la COM-PASSIONE</a:t>
          </a:r>
        </a:p>
      </dgm:t>
    </dgm:pt>
    <dgm:pt modelId="{CA65CD76-AD31-460E-915B-7FBC102B4478}" type="parTrans" cxnId="{E4849ADF-5286-49F1-9812-BA42F24CCC1F}">
      <dgm:prSet/>
      <dgm:spPr/>
      <dgm:t>
        <a:bodyPr/>
        <a:lstStyle/>
        <a:p>
          <a:endParaRPr lang="it-IT"/>
        </a:p>
      </dgm:t>
    </dgm:pt>
    <dgm:pt modelId="{67F5CD9B-0444-44D1-A570-E01DE8A4CED8}" type="sibTrans" cxnId="{E4849ADF-5286-49F1-9812-BA42F24CCC1F}">
      <dgm:prSet/>
      <dgm:spPr/>
      <dgm:t>
        <a:bodyPr/>
        <a:lstStyle/>
        <a:p>
          <a:endParaRPr lang="it-IT"/>
        </a:p>
      </dgm:t>
    </dgm:pt>
    <dgm:pt modelId="{AAAAF3B8-3073-4356-8586-C8DCD3EA8DF5}" type="pres">
      <dgm:prSet presAssocID="{ECE0758B-286A-4DE7-8208-C614D0099266}" presName="Name0" presStyleCnt="0">
        <dgm:presLayoutVars>
          <dgm:chMax val="1"/>
          <dgm:chPref val="1"/>
          <dgm:dir/>
          <dgm:animOne val="branch"/>
          <dgm:animLvl val="lvl"/>
        </dgm:presLayoutVars>
      </dgm:prSet>
      <dgm:spPr/>
    </dgm:pt>
    <dgm:pt modelId="{D0B89495-2FD2-4E31-9EF2-13DC03A634EA}" type="pres">
      <dgm:prSet presAssocID="{B01B3A7B-D0A2-4804-A489-8AA7BA658476}" presName="Parent" presStyleLbl="node0" presStyleIdx="0" presStyleCnt="1">
        <dgm:presLayoutVars>
          <dgm:chMax val="6"/>
          <dgm:chPref val="6"/>
        </dgm:presLayoutVars>
      </dgm:prSet>
      <dgm:spPr>
        <a:prstGeom prst="hexagon">
          <a:avLst>
            <a:gd name="adj" fmla="val 28570"/>
            <a:gd name="vf" fmla="val 115470"/>
          </a:avLst>
        </a:prstGeom>
      </dgm:spPr>
    </dgm:pt>
    <dgm:pt modelId="{0EE861F3-6E93-4493-A337-B052A1524061}" type="pres">
      <dgm:prSet presAssocID="{78C87D33-6140-475B-A004-DB137C34B0A9}" presName="Accent1" presStyleCnt="0"/>
      <dgm:spPr/>
    </dgm:pt>
    <dgm:pt modelId="{953ECC9E-A46C-43DE-A8A0-2088B5B3642E}" type="pres">
      <dgm:prSet presAssocID="{78C87D33-6140-475B-A004-DB137C34B0A9}" presName="Accent" presStyleLbl="bgShp" presStyleIdx="0" presStyleCnt="6"/>
      <dgm:spPr/>
    </dgm:pt>
    <dgm:pt modelId="{40F69F96-92B6-4DCA-A619-C456F3EF5948}" type="pres">
      <dgm:prSet presAssocID="{78C87D33-6140-475B-A004-DB137C34B0A9}" presName="Child1" presStyleLbl="node1" presStyleIdx="0" presStyleCnt="6">
        <dgm:presLayoutVars>
          <dgm:chMax val="0"/>
          <dgm:chPref val="0"/>
          <dgm:bulletEnabled val="1"/>
        </dgm:presLayoutVars>
      </dgm:prSet>
      <dgm:spPr>
        <a:prstGeom prst="hexagon">
          <a:avLst>
            <a:gd name="adj" fmla="val 28570"/>
            <a:gd name="vf" fmla="val 115470"/>
          </a:avLst>
        </a:prstGeom>
      </dgm:spPr>
    </dgm:pt>
    <dgm:pt modelId="{5ED2AD01-B74E-49FD-B616-846699EFA3FD}" type="pres">
      <dgm:prSet presAssocID="{FE4C7893-C80A-44A1-B6B2-FD8419C252BC}" presName="Accent2" presStyleCnt="0"/>
      <dgm:spPr/>
    </dgm:pt>
    <dgm:pt modelId="{1C6BE965-C88A-4FA0-9D40-A6F00D8F1DD3}" type="pres">
      <dgm:prSet presAssocID="{FE4C7893-C80A-44A1-B6B2-FD8419C252BC}" presName="Accent" presStyleLbl="bgShp" presStyleIdx="1" presStyleCnt="6"/>
      <dgm:spPr>
        <a:xfrm>
          <a:off x="2908647" y="489341"/>
          <a:ext cx="495122" cy="426613"/>
        </a:xfrm>
        <a:prstGeom prst="hexagon">
          <a:avLst>
            <a:gd name="adj" fmla="val 28900"/>
            <a:gd name="vf" fmla="val 115470"/>
          </a:avLst>
        </a:prstGeom>
        <a:solidFill>
          <a:srgbClr val="4F81BD">
            <a:tint val="40000"/>
            <a:hueOff val="0"/>
            <a:satOff val="0"/>
            <a:lumOff val="0"/>
            <a:alphaOff val="0"/>
          </a:srgbClr>
        </a:solidFill>
        <a:ln>
          <a:noFill/>
        </a:ln>
        <a:effectLst/>
      </dgm:spPr>
    </dgm:pt>
    <dgm:pt modelId="{AD278930-B875-4E61-BF0F-92A4CDD0BAD4}" type="pres">
      <dgm:prSet presAssocID="{FE4C7893-C80A-44A1-B6B2-FD8419C252BC}" presName="Child2" presStyleLbl="node1" presStyleIdx="1" presStyleCnt="6">
        <dgm:presLayoutVars>
          <dgm:chMax val="0"/>
          <dgm:chPref val="0"/>
          <dgm:bulletEnabled val="1"/>
        </dgm:presLayoutVars>
      </dgm:prSet>
      <dgm:spPr>
        <a:prstGeom prst="hexagon">
          <a:avLst>
            <a:gd name="adj" fmla="val 28570"/>
            <a:gd name="vf" fmla="val 115470"/>
          </a:avLst>
        </a:prstGeom>
      </dgm:spPr>
    </dgm:pt>
    <dgm:pt modelId="{C9D4BA42-7E2F-4B06-B14C-ECF3315C46B8}" type="pres">
      <dgm:prSet presAssocID="{5E95A83F-3A57-4EF2-8DF2-BA7C928D7C5A}" presName="Accent3" presStyleCnt="0"/>
      <dgm:spPr/>
    </dgm:pt>
    <dgm:pt modelId="{6ADEAF5D-2E4F-416B-B128-58B890C91EF6}" type="pres">
      <dgm:prSet presAssocID="{5E95A83F-3A57-4EF2-8DF2-BA7C928D7C5A}" presName="Accent" presStyleLbl="bgShp" presStyleIdx="2" presStyleCnt="6"/>
      <dgm:spPr>
        <a:xfrm>
          <a:off x="3486493" y="1286880"/>
          <a:ext cx="495122" cy="426613"/>
        </a:xfrm>
        <a:prstGeom prst="hexagon">
          <a:avLst>
            <a:gd name="adj" fmla="val 28900"/>
            <a:gd name="vf" fmla="val 115470"/>
          </a:avLst>
        </a:prstGeom>
        <a:solidFill>
          <a:srgbClr val="4F81BD">
            <a:tint val="40000"/>
            <a:hueOff val="0"/>
            <a:satOff val="0"/>
            <a:lumOff val="0"/>
            <a:alphaOff val="0"/>
          </a:srgbClr>
        </a:solidFill>
        <a:ln>
          <a:noFill/>
        </a:ln>
        <a:effectLst/>
      </dgm:spPr>
    </dgm:pt>
    <dgm:pt modelId="{427B747D-BE46-4028-8663-EA76468F9EC5}" type="pres">
      <dgm:prSet presAssocID="{5E95A83F-3A57-4EF2-8DF2-BA7C928D7C5A}" presName="Child3" presStyleLbl="node1" presStyleIdx="2" presStyleCnt="6">
        <dgm:presLayoutVars>
          <dgm:chMax val="0"/>
          <dgm:chPref val="0"/>
          <dgm:bulletEnabled val="1"/>
        </dgm:presLayoutVars>
      </dgm:prSet>
      <dgm:spPr>
        <a:prstGeom prst="hexagon">
          <a:avLst>
            <a:gd name="adj" fmla="val 28570"/>
            <a:gd name="vf" fmla="val 115470"/>
          </a:avLst>
        </a:prstGeom>
      </dgm:spPr>
    </dgm:pt>
    <dgm:pt modelId="{95AAF8BD-9927-4CF1-A465-6E93A92E26E1}" type="pres">
      <dgm:prSet presAssocID="{028791C1-96C1-44F1-B5CA-E61AC33CCE1A}" presName="Accent4" presStyleCnt="0"/>
      <dgm:spPr/>
    </dgm:pt>
    <dgm:pt modelId="{ED4B57B7-34F5-4D27-BFC7-1961F06700A5}" type="pres">
      <dgm:prSet presAssocID="{028791C1-96C1-44F1-B5CA-E61AC33CCE1A}" presName="Accent" presStyleLbl="bgShp" presStyleIdx="3" presStyleCnt="6"/>
      <dgm:spPr>
        <a:xfrm>
          <a:off x="3085084" y="2187153"/>
          <a:ext cx="495122" cy="426613"/>
        </a:xfrm>
        <a:prstGeom prst="hexagon">
          <a:avLst>
            <a:gd name="adj" fmla="val 28900"/>
            <a:gd name="vf" fmla="val 115470"/>
          </a:avLst>
        </a:prstGeom>
        <a:solidFill>
          <a:srgbClr val="4F81BD">
            <a:tint val="40000"/>
            <a:hueOff val="0"/>
            <a:satOff val="0"/>
            <a:lumOff val="0"/>
            <a:alphaOff val="0"/>
          </a:srgbClr>
        </a:solidFill>
        <a:ln>
          <a:noFill/>
        </a:ln>
        <a:effectLst/>
      </dgm:spPr>
    </dgm:pt>
    <dgm:pt modelId="{B0B05C4C-4BBA-4CE5-883A-6C5CF4249EEF}" type="pres">
      <dgm:prSet presAssocID="{028791C1-96C1-44F1-B5CA-E61AC33CCE1A}" presName="Child4" presStyleLbl="node1" presStyleIdx="3" presStyleCnt="6">
        <dgm:presLayoutVars>
          <dgm:chMax val="0"/>
          <dgm:chPref val="0"/>
          <dgm:bulletEnabled val="1"/>
        </dgm:presLayoutVars>
      </dgm:prSet>
      <dgm:spPr>
        <a:prstGeom prst="hexagon">
          <a:avLst>
            <a:gd name="adj" fmla="val 28570"/>
            <a:gd name="vf" fmla="val 115470"/>
          </a:avLst>
        </a:prstGeom>
      </dgm:spPr>
    </dgm:pt>
    <dgm:pt modelId="{013918DB-D4A4-4B18-8D61-9F30A7BE8B8A}" type="pres">
      <dgm:prSet presAssocID="{96E3B834-626D-4CD2-B765-264849E8A8AB}" presName="Accent5" presStyleCnt="0"/>
      <dgm:spPr/>
    </dgm:pt>
    <dgm:pt modelId="{3B6ABBB4-F5B9-48D1-8148-EC138D6AC8AB}" type="pres">
      <dgm:prSet presAssocID="{96E3B834-626D-4CD2-B765-264849E8A8AB}" presName="Accent" presStyleLbl="bgShp" presStyleIdx="4" presStyleCnt="6"/>
      <dgm:spPr>
        <a:xfrm>
          <a:off x="2089345" y="2280605"/>
          <a:ext cx="495122" cy="426613"/>
        </a:xfrm>
        <a:prstGeom prst="hexagon">
          <a:avLst>
            <a:gd name="adj" fmla="val 28900"/>
            <a:gd name="vf" fmla="val 115470"/>
          </a:avLst>
        </a:prstGeom>
        <a:solidFill>
          <a:srgbClr val="4F81BD">
            <a:tint val="40000"/>
            <a:hueOff val="0"/>
            <a:satOff val="0"/>
            <a:lumOff val="0"/>
            <a:alphaOff val="0"/>
          </a:srgbClr>
        </a:solidFill>
        <a:ln>
          <a:noFill/>
        </a:ln>
        <a:effectLst/>
      </dgm:spPr>
    </dgm:pt>
    <dgm:pt modelId="{73CDF398-1CA6-4445-89E4-C284A6F69FF7}" type="pres">
      <dgm:prSet presAssocID="{96E3B834-626D-4CD2-B765-264849E8A8AB}" presName="Child5" presStyleLbl="node1" presStyleIdx="4" presStyleCnt="6">
        <dgm:presLayoutVars>
          <dgm:chMax val="0"/>
          <dgm:chPref val="0"/>
          <dgm:bulletEnabled val="1"/>
        </dgm:presLayoutVars>
      </dgm:prSet>
      <dgm:spPr>
        <a:prstGeom prst="hexagon">
          <a:avLst>
            <a:gd name="adj" fmla="val 28570"/>
            <a:gd name="vf" fmla="val 115470"/>
          </a:avLst>
        </a:prstGeom>
      </dgm:spPr>
    </dgm:pt>
    <dgm:pt modelId="{9FC20934-E304-4688-8549-D2CACE72FE25}" type="pres">
      <dgm:prSet presAssocID="{2A359B85-086D-482E-90DC-C51F339C8187}" presName="Accent6" presStyleCnt="0"/>
      <dgm:spPr/>
    </dgm:pt>
    <dgm:pt modelId="{52473DE4-A8FC-4FA3-A5F3-562516688633}" type="pres">
      <dgm:prSet presAssocID="{2A359B85-086D-482E-90DC-C51F339C8187}" presName="Accent" presStyleLbl="bgShp" presStyleIdx="5" presStyleCnt="6"/>
      <dgm:spPr>
        <a:xfrm>
          <a:off x="1502036" y="1483385"/>
          <a:ext cx="495122" cy="426613"/>
        </a:xfrm>
        <a:prstGeom prst="hexagon">
          <a:avLst>
            <a:gd name="adj" fmla="val 28900"/>
            <a:gd name="vf" fmla="val 115470"/>
          </a:avLst>
        </a:prstGeom>
        <a:solidFill>
          <a:srgbClr val="4F81BD">
            <a:tint val="40000"/>
            <a:hueOff val="0"/>
            <a:satOff val="0"/>
            <a:lumOff val="0"/>
            <a:alphaOff val="0"/>
          </a:srgbClr>
        </a:solidFill>
        <a:ln>
          <a:noFill/>
        </a:ln>
        <a:effectLst/>
      </dgm:spPr>
    </dgm:pt>
    <dgm:pt modelId="{6BACB09B-6B5F-44C4-827A-EDADB35052F8}" type="pres">
      <dgm:prSet presAssocID="{2A359B85-086D-482E-90DC-C51F339C8187}" presName="Child6" presStyleLbl="node1" presStyleIdx="5" presStyleCnt="6">
        <dgm:presLayoutVars>
          <dgm:chMax val="0"/>
          <dgm:chPref val="0"/>
          <dgm:bulletEnabled val="1"/>
        </dgm:presLayoutVars>
      </dgm:prSet>
      <dgm:spPr>
        <a:prstGeom prst="hexagon">
          <a:avLst>
            <a:gd name="adj" fmla="val 28570"/>
            <a:gd name="vf" fmla="val 115470"/>
          </a:avLst>
        </a:prstGeom>
      </dgm:spPr>
    </dgm:pt>
  </dgm:ptLst>
  <dgm:cxnLst>
    <dgm:cxn modelId="{32854B1E-5B5D-4A20-8A4A-03DD57ECA484}" srcId="{B01B3A7B-D0A2-4804-A489-8AA7BA658476}" destId="{028791C1-96C1-44F1-B5CA-E61AC33CCE1A}" srcOrd="3" destOrd="0" parTransId="{2B8BB518-21F4-44E2-B890-EBA861A2FF72}" sibTransId="{98E18A6C-AC58-4830-A0E5-17F1B0BDBF92}"/>
    <dgm:cxn modelId="{E59FD02F-F593-4FF9-AF21-A25791817C6B}" srcId="{B01B3A7B-D0A2-4804-A489-8AA7BA658476}" destId="{FE4C7893-C80A-44A1-B6B2-FD8419C252BC}" srcOrd="1" destOrd="0" parTransId="{01E1AA8F-5E02-4999-AF2A-8AF3AB664524}" sibTransId="{9D55CF6A-DF12-4192-879F-523435E8B733}"/>
    <dgm:cxn modelId="{1CAA9D3E-A77E-4E3C-BB55-95E2C371898F}" type="presOf" srcId="{96E3B834-626D-4CD2-B765-264849E8A8AB}" destId="{73CDF398-1CA6-4445-89E4-C284A6F69FF7}" srcOrd="0" destOrd="0" presId="urn:microsoft.com/office/officeart/2011/layout/HexagonRadial"/>
    <dgm:cxn modelId="{8E448361-2BAC-4BA9-850B-8341E575F4E1}" type="presOf" srcId="{2A359B85-086D-482E-90DC-C51F339C8187}" destId="{6BACB09B-6B5F-44C4-827A-EDADB35052F8}" srcOrd="0" destOrd="0" presId="urn:microsoft.com/office/officeart/2011/layout/HexagonRadial"/>
    <dgm:cxn modelId="{D5104890-FC42-4CFC-BDBE-B24011F9AFC1}" srcId="{ECE0758B-286A-4DE7-8208-C614D0099266}" destId="{B01B3A7B-D0A2-4804-A489-8AA7BA658476}" srcOrd="0" destOrd="0" parTransId="{72782138-1DCC-421B-9781-F51E71C34008}" sibTransId="{01BF2109-9520-419F-A074-27A0A0BAEA87}"/>
    <dgm:cxn modelId="{17674094-A551-4CA5-B052-E76E33854280}" type="presOf" srcId="{5E95A83F-3A57-4EF2-8DF2-BA7C928D7C5A}" destId="{427B747D-BE46-4028-8663-EA76468F9EC5}" srcOrd="0" destOrd="0" presId="urn:microsoft.com/office/officeart/2011/layout/HexagonRadial"/>
    <dgm:cxn modelId="{27E6FF9B-135D-4E28-A06D-4D26E4BDB02E}" type="presOf" srcId="{78C87D33-6140-475B-A004-DB137C34B0A9}" destId="{40F69F96-92B6-4DCA-A619-C456F3EF5948}" srcOrd="0" destOrd="0" presId="urn:microsoft.com/office/officeart/2011/layout/HexagonRadial"/>
    <dgm:cxn modelId="{EFA69FA8-BA03-4AF9-9CE3-BB9CE8230345}" srcId="{B01B3A7B-D0A2-4804-A489-8AA7BA658476}" destId="{96E3B834-626D-4CD2-B765-264849E8A8AB}" srcOrd="4" destOrd="0" parTransId="{01EAB2B5-652F-4496-9CD1-D106B6D471EA}" sibTransId="{7CAFC23F-4457-4984-82B7-DC982E5CD010}"/>
    <dgm:cxn modelId="{917EEAB6-284A-45F6-834B-2C08ED6DFD3F}" type="presOf" srcId="{B01B3A7B-D0A2-4804-A489-8AA7BA658476}" destId="{D0B89495-2FD2-4E31-9EF2-13DC03A634EA}" srcOrd="0" destOrd="0" presId="urn:microsoft.com/office/officeart/2011/layout/HexagonRadial"/>
    <dgm:cxn modelId="{8863E3C3-49FC-41EC-A928-DE39EB56A508}" type="presOf" srcId="{ECE0758B-286A-4DE7-8208-C614D0099266}" destId="{AAAAF3B8-3073-4356-8586-C8DCD3EA8DF5}" srcOrd="0" destOrd="0" presId="urn:microsoft.com/office/officeart/2011/layout/HexagonRadial"/>
    <dgm:cxn modelId="{BB36F6CE-B640-42B1-B578-378015D506CA}" srcId="{B01B3A7B-D0A2-4804-A489-8AA7BA658476}" destId="{5E95A83F-3A57-4EF2-8DF2-BA7C928D7C5A}" srcOrd="2" destOrd="0" parTransId="{C769B558-CCF3-444A-8FA7-C5A596CD383F}" sibTransId="{1A041278-BC85-46B8-973A-6443C7E2E8F9}"/>
    <dgm:cxn modelId="{F23257D7-93C9-4057-B5AD-8CBD4F740EEF}" type="presOf" srcId="{FE4C7893-C80A-44A1-B6B2-FD8419C252BC}" destId="{AD278930-B875-4E61-BF0F-92A4CDD0BAD4}" srcOrd="0" destOrd="0" presId="urn:microsoft.com/office/officeart/2011/layout/HexagonRadial"/>
    <dgm:cxn modelId="{57089AD8-16A0-4119-88DB-BC25710A3036}" type="presOf" srcId="{028791C1-96C1-44F1-B5CA-E61AC33CCE1A}" destId="{B0B05C4C-4BBA-4CE5-883A-6C5CF4249EEF}" srcOrd="0" destOrd="0" presId="urn:microsoft.com/office/officeart/2011/layout/HexagonRadial"/>
    <dgm:cxn modelId="{E4849ADF-5286-49F1-9812-BA42F24CCC1F}" srcId="{B01B3A7B-D0A2-4804-A489-8AA7BA658476}" destId="{2A359B85-086D-482E-90DC-C51F339C8187}" srcOrd="5" destOrd="0" parTransId="{CA65CD76-AD31-460E-915B-7FBC102B4478}" sibTransId="{67F5CD9B-0444-44D1-A570-E01DE8A4CED8}"/>
    <dgm:cxn modelId="{750CA1F0-402D-49ED-90F5-CCC90555D674}" srcId="{B01B3A7B-D0A2-4804-A489-8AA7BA658476}" destId="{78C87D33-6140-475B-A004-DB137C34B0A9}" srcOrd="0" destOrd="0" parTransId="{AB1ED1C1-E18C-4097-A3FE-31E0E2FF6B98}" sibTransId="{160509E7-7E70-49C9-91A4-ABEDED266239}"/>
    <dgm:cxn modelId="{F6EA73FB-76BD-49C9-AD64-3B35099E13D8}" type="presParOf" srcId="{AAAAF3B8-3073-4356-8586-C8DCD3EA8DF5}" destId="{D0B89495-2FD2-4E31-9EF2-13DC03A634EA}" srcOrd="0" destOrd="0" presId="urn:microsoft.com/office/officeart/2011/layout/HexagonRadial"/>
    <dgm:cxn modelId="{55E7B28F-4EBE-4097-83F0-6327C01EF201}" type="presParOf" srcId="{AAAAF3B8-3073-4356-8586-C8DCD3EA8DF5}" destId="{0EE861F3-6E93-4493-A337-B052A1524061}" srcOrd="1" destOrd="0" presId="urn:microsoft.com/office/officeart/2011/layout/HexagonRadial"/>
    <dgm:cxn modelId="{F023B702-77D4-4E7D-A197-4EDD617A62A8}" type="presParOf" srcId="{0EE861F3-6E93-4493-A337-B052A1524061}" destId="{953ECC9E-A46C-43DE-A8A0-2088B5B3642E}" srcOrd="0" destOrd="0" presId="urn:microsoft.com/office/officeart/2011/layout/HexagonRadial"/>
    <dgm:cxn modelId="{8893F219-EC82-43E3-A47B-48559384D6B2}" type="presParOf" srcId="{AAAAF3B8-3073-4356-8586-C8DCD3EA8DF5}" destId="{40F69F96-92B6-4DCA-A619-C456F3EF5948}" srcOrd="2" destOrd="0" presId="urn:microsoft.com/office/officeart/2011/layout/HexagonRadial"/>
    <dgm:cxn modelId="{BF87DA34-5483-475C-9AC5-B2C56D0F0400}" type="presParOf" srcId="{AAAAF3B8-3073-4356-8586-C8DCD3EA8DF5}" destId="{5ED2AD01-B74E-49FD-B616-846699EFA3FD}" srcOrd="3" destOrd="0" presId="urn:microsoft.com/office/officeart/2011/layout/HexagonRadial"/>
    <dgm:cxn modelId="{19DD5635-0F0E-42EF-B7D9-B0605D2C2ABF}" type="presParOf" srcId="{5ED2AD01-B74E-49FD-B616-846699EFA3FD}" destId="{1C6BE965-C88A-4FA0-9D40-A6F00D8F1DD3}" srcOrd="0" destOrd="0" presId="urn:microsoft.com/office/officeart/2011/layout/HexagonRadial"/>
    <dgm:cxn modelId="{6B870569-4794-4833-B8F5-5EE5729E014D}" type="presParOf" srcId="{AAAAF3B8-3073-4356-8586-C8DCD3EA8DF5}" destId="{AD278930-B875-4E61-BF0F-92A4CDD0BAD4}" srcOrd="4" destOrd="0" presId="urn:microsoft.com/office/officeart/2011/layout/HexagonRadial"/>
    <dgm:cxn modelId="{2A033306-13DD-4E99-91D5-052949ECCDA8}" type="presParOf" srcId="{AAAAF3B8-3073-4356-8586-C8DCD3EA8DF5}" destId="{C9D4BA42-7E2F-4B06-B14C-ECF3315C46B8}" srcOrd="5" destOrd="0" presId="urn:microsoft.com/office/officeart/2011/layout/HexagonRadial"/>
    <dgm:cxn modelId="{B5047621-3D39-480F-A2C0-ACA622358EF8}" type="presParOf" srcId="{C9D4BA42-7E2F-4B06-B14C-ECF3315C46B8}" destId="{6ADEAF5D-2E4F-416B-B128-58B890C91EF6}" srcOrd="0" destOrd="0" presId="urn:microsoft.com/office/officeart/2011/layout/HexagonRadial"/>
    <dgm:cxn modelId="{967102D3-0C8D-45F3-9C19-06A8B1DA7FE6}" type="presParOf" srcId="{AAAAF3B8-3073-4356-8586-C8DCD3EA8DF5}" destId="{427B747D-BE46-4028-8663-EA76468F9EC5}" srcOrd="6" destOrd="0" presId="urn:microsoft.com/office/officeart/2011/layout/HexagonRadial"/>
    <dgm:cxn modelId="{2FFFE097-9058-4B65-9F95-DB3FB9BD8C72}" type="presParOf" srcId="{AAAAF3B8-3073-4356-8586-C8DCD3EA8DF5}" destId="{95AAF8BD-9927-4CF1-A465-6E93A92E26E1}" srcOrd="7" destOrd="0" presId="urn:microsoft.com/office/officeart/2011/layout/HexagonRadial"/>
    <dgm:cxn modelId="{120E6836-D5B3-484D-8CBC-E0290B155038}" type="presParOf" srcId="{95AAF8BD-9927-4CF1-A465-6E93A92E26E1}" destId="{ED4B57B7-34F5-4D27-BFC7-1961F06700A5}" srcOrd="0" destOrd="0" presId="urn:microsoft.com/office/officeart/2011/layout/HexagonRadial"/>
    <dgm:cxn modelId="{ABF18DEF-22A4-4407-91A3-79C78D0ABD9E}" type="presParOf" srcId="{AAAAF3B8-3073-4356-8586-C8DCD3EA8DF5}" destId="{B0B05C4C-4BBA-4CE5-883A-6C5CF4249EEF}" srcOrd="8" destOrd="0" presId="urn:microsoft.com/office/officeart/2011/layout/HexagonRadial"/>
    <dgm:cxn modelId="{97496B4E-DF43-4E1F-88D9-F7FB270727B5}" type="presParOf" srcId="{AAAAF3B8-3073-4356-8586-C8DCD3EA8DF5}" destId="{013918DB-D4A4-4B18-8D61-9F30A7BE8B8A}" srcOrd="9" destOrd="0" presId="urn:microsoft.com/office/officeart/2011/layout/HexagonRadial"/>
    <dgm:cxn modelId="{242A5513-5B1E-4134-8716-2129B08E839C}" type="presParOf" srcId="{013918DB-D4A4-4B18-8D61-9F30A7BE8B8A}" destId="{3B6ABBB4-F5B9-48D1-8148-EC138D6AC8AB}" srcOrd="0" destOrd="0" presId="urn:microsoft.com/office/officeart/2011/layout/HexagonRadial"/>
    <dgm:cxn modelId="{09453542-FFD6-42C8-A56B-6C6330C2C883}" type="presParOf" srcId="{AAAAF3B8-3073-4356-8586-C8DCD3EA8DF5}" destId="{73CDF398-1CA6-4445-89E4-C284A6F69FF7}" srcOrd="10" destOrd="0" presId="urn:microsoft.com/office/officeart/2011/layout/HexagonRadial"/>
    <dgm:cxn modelId="{596DB747-7C3C-4452-BB05-8E02A3263F33}" type="presParOf" srcId="{AAAAF3B8-3073-4356-8586-C8DCD3EA8DF5}" destId="{9FC20934-E304-4688-8549-D2CACE72FE25}" srcOrd="11" destOrd="0" presId="urn:microsoft.com/office/officeart/2011/layout/HexagonRadial"/>
    <dgm:cxn modelId="{FC9B3E4A-8F34-42DE-99D5-3A9BC8995B05}" type="presParOf" srcId="{9FC20934-E304-4688-8549-D2CACE72FE25}" destId="{52473DE4-A8FC-4FA3-A5F3-562516688633}" srcOrd="0" destOrd="0" presId="urn:microsoft.com/office/officeart/2011/layout/HexagonRadial"/>
    <dgm:cxn modelId="{8EA4E21E-19AF-4543-BB34-63D40021619B}" type="presParOf" srcId="{AAAAF3B8-3073-4356-8586-C8DCD3EA8DF5}" destId="{6BACB09B-6B5F-44C4-827A-EDADB35052F8}" srcOrd="12" destOrd="0" presId="urn:microsoft.com/office/officeart/2011/layout/HexagonRadial"/>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B89495-2FD2-4E31-9EF2-13DC03A634EA}">
      <dsp:nvSpPr>
        <dsp:cNvPr id="0" name=""/>
        <dsp:cNvSpPr/>
      </dsp:nvSpPr>
      <dsp:spPr>
        <a:xfrm>
          <a:off x="2086903" y="1032449"/>
          <a:ext cx="1312287" cy="1135181"/>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it-IT" sz="2000" kern="1200">
              <a:solidFill>
                <a:sysClr val="window" lastClr="FFFFFF"/>
              </a:solidFill>
              <a:latin typeface="Calibri"/>
              <a:ea typeface="+mn-ea"/>
              <a:cs typeface="+mn-cs"/>
            </a:rPr>
            <a:t>Giobbe </a:t>
          </a:r>
        </a:p>
      </dsp:txBody>
      <dsp:txXfrm>
        <a:off x="2304367" y="1220564"/>
        <a:ext cx="877359" cy="758951"/>
      </dsp:txXfrm>
    </dsp:sp>
    <dsp:sp modelId="{1C6BE965-C88A-4FA0-9D40-A6F00D8F1DD3}">
      <dsp:nvSpPr>
        <dsp:cNvPr id="0" name=""/>
        <dsp:cNvSpPr/>
      </dsp:nvSpPr>
      <dsp:spPr>
        <a:xfrm>
          <a:off x="2908647" y="489341"/>
          <a:ext cx="495122" cy="42661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0F69F96-92B6-4DCA-A619-C456F3EF5948}">
      <dsp:nvSpPr>
        <dsp:cNvPr id="0" name=""/>
        <dsp:cNvSpPr/>
      </dsp:nvSpPr>
      <dsp:spPr>
        <a:xfrm>
          <a:off x="2207784" y="0"/>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1. ELifaz</a:t>
          </a:r>
        </a:p>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l'amico:un misto di meditazione trascendentale, cibo bio, psicoterapia, pensiero positivo</a:t>
          </a:r>
        </a:p>
      </dsp:txBody>
      <dsp:txXfrm>
        <a:off x="2386002" y="154180"/>
        <a:ext cx="718974" cy="621996"/>
      </dsp:txXfrm>
    </dsp:sp>
    <dsp:sp modelId="{6ADEAF5D-2E4F-416B-B128-58B890C91EF6}">
      <dsp:nvSpPr>
        <dsp:cNvPr id="0" name=""/>
        <dsp:cNvSpPr/>
      </dsp:nvSpPr>
      <dsp:spPr>
        <a:xfrm>
          <a:off x="3486493" y="1286880"/>
          <a:ext cx="495122" cy="42661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AD278930-B875-4E61-BF0F-92A4CDD0BAD4}">
      <dsp:nvSpPr>
        <dsp:cNvPr id="0" name=""/>
        <dsp:cNvSpPr/>
      </dsp:nvSpPr>
      <dsp:spPr>
        <a:xfrm>
          <a:off x="3194060" y="572231"/>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2. la moglie: ocome rimedio al dolore non c'è che la punturina che dà la morte: eutanasia m</a:t>
          </a:r>
        </a:p>
      </dsp:txBody>
      <dsp:txXfrm>
        <a:off x="3372278" y="726411"/>
        <a:ext cx="718974" cy="621996"/>
      </dsp:txXfrm>
    </dsp:sp>
    <dsp:sp modelId="{ED4B57B7-34F5-4D27-BFC7-1961F06700A5}">
      <dsp:nvSpPr>
        <dsp:cNvPr id="0" name=""/>
        <dsp:cNvSpPr/>
      </dsp:nvSpPr>
      <dsp:spPr>
        <a:xfrm>
          <a:off x="3085084" y="2187153"/>
          <a:ext cx="495122" cy="42661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427B747D-BE46-4028-8663-EA76468F9EC5}">
      <dsp:nvSpPr>
        <dsp:cNvPr id="0" name=""/>
        <dsp:cNvSpPr/>
      </dsp:nvSpPr>
      <dsp:spPr>
        <a:xfrm>
          <a:off x="3194060" y="1697172"/>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3 Bildad il fratello</a:t>
          </a:r>
        </a:p>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il fratello di carne che semrba avere la stessa domanda di Giobbe, ma Giobbe vive il suo grido a Dio dentro la coscienza  ella Bontà ultima di ogni cosa, l'altro è semplicement eun grido di odio: si somigliano ma tra loro c'è un abisso</a:t>
          </a:r>
        </a:p>
        <a:p>
          <a:pPr marL="0" lvl="0" indent="0" algn="ctr" defTabSz="222250">
            <a:lnSpc>
              <a:spcPct val="90000"/>
            </a:lnSpc>
            <a:spcBef>
              <a:spcPct val="0"/>
            </a:spcBef>
            <a:spcAft>
              <a:spcPct val="35000"/>
            </a:spcAft>
            <a:buNone/>
          </a:pPr>
          <a:endParaRPr lang="it-IT" sz="500" kern="1200">
            <a:solidFill>
              <a:sysClr val="window" lastClr="FFFFFF"/>
            </a:solidFill>
            <a:latin typeface="Calibri"/>
            <a:ea typeface="+mn-ea"/>
            <a:cs typeface="+mn-cs"/>
          </a:endParaRPr>
        </a:p>
      </dsp:txBody>
      <dsp:txXfrm>
        <a:off x="3372278" y="1851352"/>
        <a:ext cx="718974" cy="621996"/>
      </dsp:txXfrm>
    </dsp:sp>
    <dsp:sp modelId="{3B6ABBB4-F5B9-48D1-8148-EC138D6AC8AB}">
      <dsp:nvSpPr>
        <dsp:cNvPr id="0" name=""/>
        <dsp:cNvSpPr/>
      </dsp:nvSpPr>
      <dsp:spPr>
        <a:xfrm>
          <a:off x="2089345" y="2280605"/>
          <a:ext cx="495122" cy="42661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0B05C4C-4BBA-4CE5-883A-6C5CF4249EEF}">
      <dsp:nvSpPr>
        <dsp:cNvPr id="0" name=""/>
        <dsp:cNvSpPr/>
      </dsp:nvSpPr>
      <dsp:spPr>
        <a:xfrm>
          <a:off x="2207784" y="2270043"/>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4.Zofar, il religioso bigotto</a:t>
          </a:r>
        </a:p>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gli fornisce tute le risposte della eolgoa dlelaretribuzione.Stai male?Hai peccato.. Viene cacciat oa schiaffi</a:t>
          </a:r>
        </a:p>
      </dsp:txBody>
      <dsp:txXfrm>
        <a:off x="2386002" y="2424223"/>
        <a:ext cx="718974" cy="621996"/>
      </dsp:txXfrm>
    </dsp:sp>
    <dsp:sp modelId="{52473DE4-A8FC-4FA3-A5F3-562516688633}">
      <dsp:nvSpPr>
        <dsp:cNvPr id="0" name=""/>
        <dsp:cNvSpPr/>
      </dsp:nvSpPr>
      <dsp:spPr>
        <a:xfrm>
          <a:off x="1502036" y="1483385"/>
          <a:ext cx="495122" cy="426613"/>
        </a:xfrm>
        <a:prstGeom prst="hexagon">
          <a:avLst>
            <a:gd name="adj" fmla="val 28900"/>
            <a:gd name="vf" fmla="val 11547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73CDF398-1CA6-4445-89E4-C284A6F69FF7}">
      <dsp:nvSpPr>
        <dsp:cNvPr id="0" name=""/>
        <dsp:cNvSpPr/>
      </dsp:nvSpPr>
      <dsp:spPr>
        <a:xfrm>
          <a:off x="1216929" y="1697812"/>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5.la Ragazza, il paradiso del sesso facile; si offre come la soluzione facile e a portata di mano, l'eden ritrovato, ma Giobbe la smaschera, preferisce un dolroe vero a un maore falso</a:t>
          </a:r>
        </a:p>
      </dsp:txBody>
      <dsp:txXfrm>
        <a:off x="1395147" y="1851992"/>
        <a:ext cx="718974" cy="621996"/>
      </dsp:txXfrm>
    </dsp:sp>
    <dsp:sp modelId="{6BACB09B-6B5F-44C4-827A-EDADB35052F8}">
      <dsp:nvSpPr>
        <dsp:cNvPr id="0" name=""/>
        <dsp:cNvSpPr/>
      </dsp:nvSpPr>
      <dsp:spPr>
        <a:xfrm>
          <a:off x="1216929" y="570951"/>
          <a:ext cx="1075410" cy="930356"/>
        </a:xfrm>
        <a:prstGeom prst="hexagon">
          <a:avLst>
            <a:gd name="adj" fmla="val 28570"/>
            <a:gd name="vf" fmla="val 11547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6. il padre spirituale e confessore :</a:t>
          </a:r>
        </a:p>
        <a:p>
          <a:pPr marL="0" lvl="0" indent="0" algn="ctr" defTabSz="222250">
            <a:lnSpc>
              <a:spcPct val="90000"/>
            </a:lnSpc>
            <a:spcBef>
              <a:spcPct val="0"/>
            </a:spcBef>
            <a:spcAft>
              <a:spcPct val="35000"/>
            </a:spcAft>
            <a:buNone/>
          </a:pPr>
          <a:r>
            <a:rPr lang="it-IT" sz="500" kern="1200">
              <a:solidFill>
                <a:sysClr val="window" lastClr="FFFFFF"/>
              </a:solidFill>
              <a:latin typeface="Calibri"/>
              <a:ea typeface="+mn-ea"/>
              <a:cs typeface="+mn-cs"/>
            </a:rPr>
            <a:t>dovrebbe guodare Giobbe ma lu istesso non sa reagire davanti al suo dolore: fugge.. ea Giobbe propna un mix di slogan banali: una teoria sul male. L'unica risposta vera alla Passione è la COM-PASSIONE</a:t>
          </a:r>
        </a:p>
      </dsp:txBody>
      <dsp:txXfrm>
        <a:off x="1395147" y="725131"/>
        <a:ext cx="718974" cy="621996"/>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Radiale esagonale"/>
  <dgm:desc val="Mostra un processo sequenziale correlato a un'idea o un tema centrale. Supporta al massimo sei forme di livello 2. Risultati ottimali con piccole quantità di testo. Il testo non utilizzato non viene visualizzato ma rimane disponibile se si cambia il layout."/>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27396-1B68-4B65-AC28-CFD2E796A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48115</Words>
  <Characters>264635</Characters>
  <Application>Microsoft Office Word</Application>
  <DocSecurity>0</DocSecurity>
  <Lines>2205</Lines>
  <Paragraphs>624</Paragraphs>
  <ScaleCrop>false</ScaleCrop>
  <Company>Hewlett-Packard</Company>
  <LinksUpToDate>false</LinksUpToDate>
  <CharactersWithSpaces>312126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SUN YI JIKIM</cp:lastModifiedBy>
  <cp:revision>2</cp:revision>
  <cp:lastPrinted>2019-09-28T11:16:00Z</cp:lastPrinted>
  <dcterms:created xsi:type="dcterms:W3CDTF">2019-09-28T11:17:00Z</dcterms:created>
  <dcterms:modified xsi:type="dcterms:W3CDTF">2019-09-28T11:17:00Z</dcterms:modified>
</cp:coreProperties>
</file>